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iagrams/data4.xml" ContentType="application/vnd.openxmlformats-officedocument.drawingml.diagramData+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diagrams/layout4.xml" ContentType="application/vnd.openxmlformats-officedocument.drawingml.diagramLayout+xml"/>
  <Override PartName="/word/diagrams/quickStyle3.xml" ContentType="application/vnd.openxmlformats-officedocument.drawingml.diagramStyle+xml"/>
  <Override PartName="/word/diagrams/drawing3.xml" ContentType="application/vnd.ms-office.drawingml.diagramDrawing+xml"/>
  <Override PartName="/word/diagrams/colors3.xml" ContentType="application/vnd.openxmlformats-officedocument.drawingml.diagramColors+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theme/theme1.xml" ContentType="application/vnd.openxmlformats-officedocument.theme+xml"/>
  <Override PartName="/word/diagrams/drawing2.xml" ContentType="application/vnd.ms-office.drawingml.diagramDrawing+xml"/>
  <Override PartName="/word/diagrams/layout3.xml" ContentType="application/vnd.openxmlformats-officedocument.drawingml.diagramLayout+xml"/>
  <Override PartName="/word/diagrams/quickStyle1.xml" ContentType="application/vnd.openxmlformats-officedocument.drawingml.diagramStyle+xml"/>
  <Override PartName="/word/diagrams/colors2.xml" ContentType="application/vnd.openxmlformats-officedocument.drawingml.diagramColors+xml"/>
  <Override PartName="/word/diagrams/colors1.xml" ContentType="application/vnd.openxmlformats-officedocument.drawingml.diagramColors+xml"/>
  <Override PartName="/word/diagrams/layout1.xml" ContentType="application/vnd.openxmlformats-officedocument.drawingml.diagramLayout+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7E1" w:rsidRPr="00A81E78" w:rsidRDefault="009717E1" w:rsidP="009717E1">
      <w:pPr>
        <w:pStyle w:val="NoSpacing"/>
        <w:jc w:val="both"/>
        <w:rPr>
          <w:rFonts w:ascii="Bookman Old Style" w:hAnsi="Bookman Old Style"/>
          <w:sz w:val="40"/>
          <w:szCs w:val="40"/>
          <w:lang w:eastAsia="en-GB"/>
        </w:rPr>
      </w:pPr>
      <w:r w:rsidRPr="00A81E78">
        <w:rPr>
          <w:rFonts w:ascii="Bookman Old Style" w:hAnsi="Bookman Old Style"/>
          <w:sz w:val="40"/>
          <w:szCs w:val="40"/>
          <w:lang w:eastAsia="en-GB"/>
        </w:rPr>
        <w:t>Usability of Nomological Structures in Participatory Problem Structuring in Tanzania Rural Communities</w:t>
      </w:r>
    </w:p>
    <w:p w:rsidR="009717E1" w:rsidRDefault="009717E1" w:rsidP="009717E1">
      <w:pPr>
        <w:pStyle w:val="NoSpacing"/>
        <w:jc w:val="both"/>
        <w:rPr>
          <w:rFonts w:ascii="Bookman Old Style" w:hAnsi="Bookman Old Style"/>
          <w:sz w:val="32"/>
          <w:szCs w:val="32"/>
        </w:rPr>
      </w:pPr>
    </w:p>
    <w:p w:rsidR="009717E1" w:rsidRDefault="009717E1" w:rsidP="009717E1">
      <w:pPr>
        <w:pStyle w:val="NoSpacing"/>
        <w:jc w:val="center"/>
        <w:rPr>
          <w:rFonts w:ascii="Bookman Old Style" w:hAnsi="Bookman Old Style"/>
          <w:sz w:val="28"/>
          <w:szCs w:val="28"/>
        </w:rPr>
      </w:pPr>
      <w:r>
        <w:rPr>
          <w:rFonts w:ascii="Bookman Old Style" w:hAnsi="Bookman Old Style"/>
          <w:sz w:val="28"/>
          <w:szCs w:val="28"/>
        </w:rPr>
        <w:t>Joseph R. Kakeneno</w:t>
      </w:r>
    </w:p>
    <w:p w:rsidR="009717E1" w:rsidRPr="00182C26" w:rsidRDefault="00EB43E5" w:rsidP="009717E1">
      <w:pPr>
        <w:pStyle w:val="NoSpacing"/>
        <w:jc w:val="center"/>
        <w:rPr>
          <w:rFonts w:ascii="Bookman Old Style" w:hAnsi="Bookman Old Style"/>
        </w:rPr>
      </w:pPr>
      <w:hyperlink r:id="rId8" w:history="1">
        <w:r w:rsidR="009717E1" w:rsidRPr="00182C26">
          <w:rPr>
            <w:rStyle w:val="Hyperlink"/>
            <w:rFonts w:ascii="Bookman Old Style" w:hAnsi="Bookman Old Style"/>
          </w:rPr>
          <w:t>joekakeneno@yahoo.co.uk</w:t>
        </w:r>
      </w:hyperlink>
      <w:r w:rsidR="009717E1" w:rsidRPr="00182C26">
        <w:rPr>
          <w:rFonts w:ascii="Bookman Old Style" w:hAnsi="Bookman Old Style"/>
        </w:rPr>
        <w:t xml:space="preserve"> </w:t>
      </w:r>
    </w:p>
    <w:p w:rsidR="009717E1" w:rsidRPr="00182C26" w:rsidRDefault="009717E1" w:rsidP="009717E1">
      <w:pPr>
        <w:pStyle w:val="NoSpacing"/>
        <w:jc w:val="center"/>
        <w:rPr>
          <w:rFonts w:ascii="Bookman Old Style" w:hAnsi="Bookman Old Style"/>
          <w:i/>
        </w:rPr>
      </w:pPr>
      <w:r w:rsidRPr="00182C26">
        <w:rPr>
          <w:rFonts w:ascii="Bookman Old Style" w:hAnsi="Bookman Old Style"/>
          <w:i/>
        </w:rPr>
        <w:t>Tanzania Ports Authority</w:t>
      </w:r>
    </w:p>
    <w:p w:rsidR="009717E1" w:rsidRPr="00182C26" w:rsidRDefault="00EB43E5" w:rsidP="009717E1">
      <w:pPr>
        <w:pStyle w:val="NoSpacing"/>
        <w:jc w:val="center"/>
        <w:rPr>
          <w:rFonts w:ascii="Bookman Old Style" w:hAnsi="Bookman Old Style"/>
          <w:i/>
        </w:rPr>
      </w:pPr>
      <w:hyperlink r:id="rId9" w:history="1">
        <w:r w:rsidR="009717E1" w:rsidRPr="00182C26">
          <w:rPr>
            <w:rStyle w:val="Hyperlink"/>
            <w:rFonts w:ascii="Bookman Old Style" w:hAnsi="Bookman Old Style"/>
            <w:i/>
          </w:rPr>
          <w:t>www.tanzaniaports.com</w:t>
        </w:r>
      </w:hyperlink>
      <w:r w:rsidR="009717E1" w:rsidRPr="00182C26">
        <w:rPr>
          <w:rFonts w:ascii="Bookman Old Style" w:hAnsi="Bookman Old Style"/>
          <w:i/>
        </w:rPr>
        <w:t xml:space="preserve"> </w:t>
      </w:r>
    </w:p>
    <w:p w:rsidR="009717E1" w:rsidRPr="00182C26" w:rsidRDefault="009717E1" w:rsidP="009717E1">
      <w:pPr>
        <w:pStyle w:val="NoSpacing"/>
        <w:jc w:val="center"/>
        <w:rPr>
          <w:rFonts w:ascii="Bookman Old Style" w:hAnsi="Bookman Old Style"/>
          <w:i/>
        </w:rPr>
      </w:pPr>
      <w:r w:rsidRPr="00182C26">
        <w:rPr>
          <w:rFonts w:ascii="Bookman Old Style" w:hAnsi="Bookman Old Style"/>
          <w:i/>
        </w:rPr>
        <w:t>P.O. Box 9184, Dar es Salaam</w:t>
      </w:r>
    </w:p>
    <w:p w:rsidR="009717E1" w:rsidRPr="00182C26" w:rsidRDefault="009717E1" w:rsidP="009717E1">
      <w:pPr>
        <w:pStyle w:val="NoSpacing"/>
        <w:jc w:val="center"/>
        <w:rPr>
          <w:rFonts w:ascii="Bookman Old Style" w:hAnsi="Bookman Old Style"/>
          <w:i/>
        </w:rPr>
      </w:pPr>
      <w:r w:rsidRPr="00182C26">
        <w:rPr>
          <w:rFonts w:ascii="Bookman Old Style" w:hAnsi="Bookman Old Style"/>
          <w:i/>
        </w:rPr>
        <w:t>Tanzania</w:t>
      </w:r>
    </w:p>
    <w:p w:rsidR="009717E1" w:rsidRDefault="009717E1" w:rsidP="009717E1">
      <w:pPr>
        <w:pStyle w:val="NoSpacing"/>
        <w:jc w:val="center"/>
        <w:rPr>
          <w:rFonts w:ascii="Bookman Old Style" w:hAnsi="Bookman Old Style"/>
          <w:sz w:val="28"/>
          <w:szCs w:val="28"/>
        </w:rPr>
      </w:pPr>
    </w:p>
    <w:p w:rsidR="009717E1" w:rsidRDefault="009717E1" w:rsidP="009717E1">
      <w:pPr>
        <w:pStyle w:val="NoSpacing"/>
        <w:jc w:val="center"/>
        <w:rPr>
          <w:rFonts w:ascii="Bookman Old Style" w:hAnsi="Bookman Old Style"/>
          <w:sz w:val="28"/>
          <w:szCs w:val="28"/>
        </w:rPr>
      </w:pPr>
      <w:r w:rsidRPr="00072E7F">
        <w:rPr>
          <w:rFonts w:ascii="Bookman Old Style" w:hAnsi="Bookman Old Style"/>
          <w:sz w:val="28"/>
          <w:szCs w:val="28"/>
        </w:rPr>
        <w:t xml:space="preserve"> </w:t>
      </w:r>
      <w:r>
        <w:rPr>
          <w:rFonts w:ascii="Bookman Old Style" w:hAnsi="Bookman Old Style"/>
          <w:sz w:val="28"/>
          <w:szCs w:val="28"/>
        </w:rPr>
        <w:t xml:space="preserve"> </w:t>
      </w:r>
      <w:r w:rsidRPr="00072E7F">
        <w:rPr>
          <w:rFonts w:ascii="Bookman Old Style" w:hAnsi="Bookman Old Style"/>
          <w:sz w:val="28"/>
          <w:szCs w:val="28"/>
        </w:rPr>
        <w:t>Cathal Brugha</w:t>
      </w:r>
    </w:p>
    <w:p w:rsidR="009717E1" w:rsidRPr="003F5480" w:rsidRDefault="00EB43E5" w:rsidP="009717E1">
      <w:pPr>
        <w:pStyle w:val="NoSpacing"/>
        <w:jc w:val="center"/>
        <w:rPr>
          <w:rFonts w:ascii="Bookman Old Style" w:hAnsi="Bookman Old Style"/>
          <w:i/>
        </w:rPr>
      </w:pPr>
      <w:hyperlink r:id="rId10" w:history="1">
        <w:r w:rsidR="009717E1" w:rsidRPr="003F5480">
          <w:rPr>
            <w:rStyle w:val="Hyperlink"/>
            <w:rFonts w:ascii="Bookman Old Style" w:hAnsi="Bookman Old Style"/>
            <w:i/>
          </w:rPr>
          <w:t>Cathal.brugha@ucd.ie</w:t>
        </w:r>
      </w:hyperlink>
    </w:p>
    <w:p w:rsidR="009717E1" w:rsidRPr="003F5480" w:rsidRDefault="009717E1" w:rsidP="009717E1">
      <w:pPr>
        <w:pStyle w:val="NoSpacing"/>
        <w:jc w:val="center"/>
        <w:rPr>
          <w:rFonts w:ascii="Bookman Old Style" w:hAnsi="Bookman Old Style"/>
          <w:i/>
        </w:rPr>
      </w:pPr>
      <w:r w:rsidRPr="003F5480">
        <w:rPr>
          <w:rFonts w:ascii="Bookman Old Style" w:hAnsi="Bookman Old Style"/>
          <w:i/>
        </w:rPr>
        <w:t>Centre for Business Analytics; University College Dublin</w:t>
      </w:r>
    </w:p>
    <w:p w:rsidR="009717E1" w:rsidRPr="003F5480" w:rsidRDefault="00EB43E5" w:rsidP="009717E1">
      <w:pPr>
        <w:pStyle w:val="NoSpacing"/>
        <w:jc w:val="center"/>
        <w:rPr>
          <w:rFonts w:ascii="Bookman Old Style" w:hAnsi="Bookman Old Style"/>
          <w:i/>
        </w:rPr>
      </w:pPr>
      <w:hyperlink r:id="rId11" w:history="1">
        <w:r w:rsidR="009717E1" w:rsidRPr="003F5480">
          <w:rPr>
            <w:rStyle w:val="Hyperlink"/>
            <w:rFonts w:ascii="Bookman Old Style" w:hAnsi="Bookman Old Style"/>
            <w:i/>
          </w:rPr>
          <w:t>www.ucd.ie</w:t>
        </w:r>
      </w:hyperlink>
      <w:r w:rsidR="009717E1" w:rsidRPr="003F5480">
        <w:rPr>
          <w:rFonts w:ascii="Bookman Old Style" w:hAnsi="Bookman Old Style"/>
          <w:i/>
        </w:rPr>
        <w:t xml:space="preserve"> </w:t>
      </w:r>
    </w:p>
    <w:p w:rsidR="009717E1" w:rsidRPr="003F5480" w:rsidRDefault="009717E1" w:rsidP="009717E1">
      <w:pPr>
        <w:pStyle w:val="NoSpacing"/>
        <w:jc w:val="center"/>
        <w:rPr>
          <w:rFonts w:ascii="Bookman Old Style" w:hAnsi="Bookman Old Style"/>
          <w:i/>
        </w:rPr>
      </w:pPr>
      <w:r w:rsidRPr="003F5480">
        <w:rPr>
          <w:rFonts w:ascii="Bookman Old Style" w:hAnsi="Bookman Old Style"/>
          <w:i/>
        </w:rPr>
        <w:t>School of Business; University College Dublin</w:t>
      </w:r>
    </w:p>
    <w:p w:rsidR="009717E1" w:rsidRPr="003F5480" w:rsidRDefault="009717E1" w:rsidP="009717E1">
      <w:pPr>
        <w:pStyle w:val="NoSpacing"/>
        <w:jc w:val="center"/>
        <w:rPr>
          <w:rFonts w:ascii="Bookman Old Style" w:hAnsi="Bookman Old Style"/>
          <w:i/>
        </w:rPr>
      </w:pPr>
      <w:r w:rsidRPr="003F5480">
        <w:rPr>
          <w:rFonts w:ascii="Bookman Old Style" w:hAnsi="Bookman Old Style"/>
          <w:i/>
        </w:rPr>
        <w:t>Quinn School, Q228, Belfield, Dublin 4, Ireland</w:t>
      </w:r>
    </w:p>
    <w:p w:rsidR="009717E1" w:rsidRPr="00072E7F" w:rsidRDefault="009717E1" w:rsidP="009717E1">
      <w:pPr>
        <w:pStyle w:val="NoSpacing"/>
        <w:jc w:val="center"/>
        <w:rPr>
          <w:rFonts w:ascii="Bookman Old Style" w:hAnsi="Bookman Old Style"/>
          <w:sz w:val="28"/>
          <w:szCs w:val="28"/>
        </w:rPr>
      </w:pPr>
    </w:p>
    <w:p w:rsidR="001D0ADD" w:rsidRPr="00D20EFF" w:rsidRDefault="001D0ADD" w:rsidP="001D0ADD">
      <w:pPr>
        <w:jc w:val="center"/>
        <w:rPr>
          <w:sz w:val="28"/>
          <w:szCs w:val="28"/>
        </w:rPr>
      </w:pPr>
      <w:r>
        <w:rPr>
          <w:sz w:val="28"/>
          <w:szCs w:val="28"/>
        </w:rPr>
        <w:t>ABSTRACT</w:t>
      </w:r>
    </w:p>
    <w:p w:rsidR="001D0ADD" w:rsidRDefault="001D0ADD" w:rsidP="001D0ADD">
      <w:r w:rsidRPr="003B6D34">
        <w:t xml:space="preserve">In this paper, we present the results of empirical </w:t>
      </w:r>
      <w:r>
        <w:t>study</w:t>
      </w:r>
      <w:r w:rsidRPr="003B6D34">
        <w:t xml:space="preserve"> that was </w:t>
      </w:r>
      <w:r>
        <w:t>carried out</w:t>
      </w:r>
      <w:r w:rsidRPr="003B6D34">
        <w:t xml:space="preserve"> to demonstrate how generic structures could be used to support problem structuring in a rural participatory process in a developing country in Africa. The</w:t>
      </w:r>
      <w:r>
        <w:t xml:space="preserve"> </w:t>
      </w:r>
      <w:r w:rsidRPr="003B6D34">
        <w:t xml:space="preserve">results </w:t>
      </w:r>
      <w:r w:rsidRPr="003B6D34">
        <w:rPr>
          <w:rFonts w:eastAsia="Batang"/>
        </w:rPr>
        <w:t xml:space="preserve">support the view that a model which is based on a generic structure is flexible and transferable to similar problem contexts and various situations; and that it can easily support distributed participatory decision-making or be integrated in a Participatory Decision Support System. </w:t>
      </w:r>
      <w:r>
        <w:rPr>
          <w:rFonts w:eastAsia="Batang"/>
        </w:rPr>
        <w:t>We question</w:t>
      </w:r>
      <w:r w:rsidRPr="003B6D34">
        <w:rPr>
          <w:rFonts w:eastAsia="Batang"/>
        </w:rPr>
        <w:t xml:space="preserve"> the current view that problem structuring </w:t>
      </w:r>
      <w:r>
        <w:rPr>
          <w:rFonts w:eastAsia="Batang"/>
        </w:rPr>
        <w:t>relates to the</w:t>
      </w:r>
      <w:r w:rsidRPr="003B6D34">
        <w:rPr>
          <w:rFonts w:eastAsia="Batang"/>
        </w:rPr>
        <w:t xml:space="preserve"> situations </w:t>
      </w:r>
      <w:r>
        <w:rPr>
          <w:rFonts w:eastAsia="Batang"/>
        </w:rPr>
        <w:t xml:space="preserve">being studies, and not </w:t>
      </w:r>
      <w:r w:rsidRPr="003B6D34">
        <w:rPr>
          <w:rFonts w:eastAsia="Batang"/>
        </w:rPr>
        <w:t>the type of the problem to be solved.</w:t>
      </w:r>
      <w:r w:rsidRPr="003B6D34">
        <w:t xml:space="preserve"> In the context of participation, th</w:t>
      </w:r>
      <w:r>
        <w:t>is</w:t>
      </w:r>
      <w:r w:rsidRPr="003B6D34">
        <w:t xml:space="preserve"> </w:t>
      </w:r>
      <w:r>
        <w:t>study</w:t>
      </w:r>
      <w:r w:rsidRPr="003B6D34">
        <w:t xml:space="preserve"> add</w:t>
      </w:r>
      <w:r>
        <w:t>s</w:t>
      </w:r>
      <w:r w:rsidRPr="003B6D34">
        <w:t xml:space="preserve"> to the emerging research and debate on participatory process design, implementation and evaluation. </w:t>
      </w:r>
      <w:r>
        <w:t xml:space="preserve">We </w:t>
      </w:r>
      <w:r w:rsidRPr="003B6D34">
        <w:t>demonstrate the possibilities of using simple and user friendly methods for decision aiding</w:t>
      </w:r>
      <w:r>
        <w:t xml:space="preserve"> that are based on Nomology. </w:t>
      </w:r>
    </w:p>
    <w:p w:rsidR="001D0ADD" w:rsidRDefault="001D0ADD" w:rsidP="001D0ADD">
      <w:pPr>
        <w:ind w:firstLine="0"/>
      </w:pPr>
    </w:p>
    <w:p w:rsidR="001D0ADD" w:rsidRDefault="001D0ADD" w:rsidP="001D0ADD">
      <w:pPr>
        <w:ind w:firstLine="0"/>
        <w:rPr>
          <w:i/>
        </w:rPr>
      </w:pPr>
      <w:r w:rsidRPr="00242613">
        <w:rPr>
          <w:b/>
        </w:rPr>
        <w:t>Key Words</w:t>
      </w:r>
      <w:r>
        <w:t xml:space="preserve">: </w:t>
      </w:r>
      <w:r w:rsidRPr="00700BFF">
        <w:rPr>
          <w:i/>
        </w:rPr>
        <w:t>Nomology; Problem Structuring; Problem Structuring Methods; Decision Support Systems; Participatory Decision-Making, Distributed Decision-M</w:t>
      </w:r>
      <w:r>
        <w:rPr>
          <w:i/>
        </w:rPr>
        <w:t>aking.</w:t>
      </w:r>
    </w:p>
    <w:p w:rsidR="009717E1" w:rsidRPr="00A81E78" w:rsidRDefault="009717E1" w:rsidP="009717E1">
      <w:pPr>
        <w:pStyle w:val="NoSpacing"/>
        <w:numPr>
          <w:ilvl w:val="0"/>
          <w:numId w:val="1"/>
        </w:numPr>
        <w:spacing w:line="360" w:lineRule="auto"/>
        <w:ind w:hanging="720"/>
        <w:jc w:val="both"/>
        <w:rPr>
          <w:rFonts w:ascii="Bookman Old Style" w:hAnsi="Bookman Old Style"/>
          <w:sz w:val="36"/>
          <w:szCs w:val="36"/>
        </w:rPr>
      </w:pPr>
      <w:bookmarkStart w:id="0" w:name="_GoBack"/>
      <w:bookmarkEnd w:id="0"/>
      <w:r w:rsidRPr="00A81E78">
        <w:rPr>
          <w:rFonts w:ascii="Bookman Old Style" w:hAnsi="Bookman Old Style"/>
          <w:sz w:val="36"/>
          <w:szCs w:val="36"/>
        </w:rPr>
        <w:lastRenderedPageBreak/>
        <w:t>Introduction</w:t>
      </w:r>
    </w:p>
    <w:p w:rsidR="009717E1" w:rsidRDefault="009717E1" w:rsidP="009717E1">
      <w:pPr>
        <w:rPr>
          <w:lang w:eastAsia="zh-CN" w:bidi="he-IL"/>
        </w:rPr>
      </w:pPr>
      <w:r w:rsidRPr="008A21DD">
        <w:t>Th</w:t>
      </w:r>
      <w:r>
        <w:t xml:space="preserve">ere </w:t>
      </w:r>
      <w:r w:rsidRPr="008A21DD">
        <w:t xml:space="preserve">is </w:t>
      </w:r>
      <w:r>
        <w:t xml:space="preserve">a growing trend, worldwide, in the use of </w:t>
      </w:r>
      <w:r w:rsidRPr="008A21DD">
        <w:t>participatory</w:t>
      </w:r>
      <w:r w:rsidR="007E68B6">
        <w:t xml:space="preserve"> </w:t>
      </w:r>
      <w:r w:rsidRPr="008A21DD">
        <w:t xml:space="preserve">methods </w:t>
      </w:r>
      <w:r w:rsidRPr="00CE147A">
        <w:rPr>
          <w:rFonts w:cs="Bookman Old Style"/>
        </w:rPr>
        <w:t>that involve community members, prospective beneficiaries and/or representatives, stakeholders and Decision-Makers</w:t>
      </w:r>
      <w:r>
        <w:rPr>
          <w:rFonts w:cs="Bookman Old Style"/>
        </w:rPr>
        <w:t xml:space="preserve"> in community development planning and implementation. T</w:t>
      </w:r>
      <w:r w:rsidRPr="008A21DD">
        <w:rPr>
          <w:lang w:eastAsia="zh-CN" w:bidi="he-IL"/>
        </w:rPr>
        <w:t>he Government of the United Republic of Tanzania (URT)</w:t>
      </w:r>
      <w:r>
        <w:rPr>
          <w:lang w:eastAsia="zh-CN" w:bidi="he-IL"/>
        </w:rPr>
        <w:t xml:space="preserve">, has, also, </w:t>
      </w:r>
      <w:r w:rsidRPr="008A21DD">
        <w:rPr>
          <w:lang w:eastAsia="zh-CN" w:bidi="he-IL"/>
        </w:rPr>
        <w:t xml:space="preserve">made structural adjustments to the public sector to </w:t>
      </w:r>
      <w:r w:rsidRPr="008A21DD">
        <w:rPr>
          <w:rFonts w:cs="Verdana"/>
        </w:rPr>
        <w:t>emphasise the use of participatory approaches by Local Government Authorities (LGAs) to foster community development through bottom-up planning in a policy referred to as “Decentralization by Devolution” (D by D) which devolves political, financial and administrative powers to local authorities.</w:t>
      </w:r>
      <w:r w:rsidRPr="008A21DD">
        <w:t xml:space="preserve"> </w:t>
      </w:r>
      <w:r w:rsidRPr="008A21DD">
        <w:rPr>
          <w:lang w:eastAsia="zh-CN" w:bidi="he-IL"/>
        </w:rPr>
        <w:t xml:space="preserve">Within this policy framework, </w:t>
      </w:r>
      <w:r w:rsidRPr="008A21DD">
        <w:rPr>
          <w:rFonts w:cs="Bookman Old Style"/>
        </w:rPr>
        <w:t>s</w:t>
      </w:r>
      <w:r w:rsidRPr="008A21DD">
        <w:rPr>
          <w:lang w:eastAsia="zh-CN" w:bidi="he-IL"/>
        </w:rPr>
        <w:t>takeholder involvement in decision-making has been considered to be one of the means through which to inform actors and decision-makers at higher levels about local knowledge and perspectives as prerequisite for sound decision-making. The policy goes further to encourage full participation of communities in the process of using local and expert knowledge to arrive at decisions that take into account the interests</w:t>
      </w:r>
      <w:r>
        <w:rPr>
          <w:lang w:eastAsia="zh-CN" w:bidi="he-IL"/>
        </w:rPr>
        <w:t xml:space="preserve"> of all stakeholders equitably.</w:t>
      </w:r>
    </w:p>
    <w:p w:rsidR="009717E1" w:rsidRDefault="009717E1" w:rsidP="009717E1">
      <w:pPr>
        <w:rPr>
          <w:rFonts w:cs="Bookman Old Style"/>
        </w:rPr>
      </w:pPr>
      <w:r w:rsidRPr="00CE147A">
        <w:rPr>
          <w:rFonts w:cs="Bookman Old Style"/>
        </w:rPr>
        <w:t xml:space="preserve">There are opinions that the approach can improve the quality of decisions by incorporating local knowledge, perspectives and values; and thereby fostering systematic governance and development </w:t>
      </w:r>
      <w:r w:rsidRPr="00CE147A">
        <w:rPr>
          <w:rFonts w:cs="Bookman Old Style"/>
        </w:rPr>
        <w:fldChar w:fldCharType="begin">
          <w:fldData xml:space="preserve">PEVuZE5vdGU+PENpdGU+PEF1dGhvcj5EdW5zaXJlPC9BdXRob3I+PFllYXI+MTk5MzwvWWVhcj48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==
</w:fldData>
        </w:fldChar>
      </w:r>
      <w:r w:rsidRPr="00CE147A">
        <w:rPr>
          <w:rFonts w:cs="Bookman Old Style"/>
        </w:rPr>
        <w:instrText xml:space="preserve"> ADDIN EN.CITE </w:instrText>
      </w:r>
      <w:r w:rsidRPr="00CE147A">
        <w:rPr>
          <w:rFonts w:cs="Bookman Old Style"/>
        </w:rPr>
        <w:fldChar w:fldCharType="begin">
          <w:fldData xml:space="preserve">PEVuZE5vdGU+PENpdGU+PEF1dGhvcj5EdW5zaXJlPC9BdXRob3I+PFllYXI+MTk5MzwvWWVhcj48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==
</w:fldData>
        </w:fldChar>
      </w:r>
      <w:r w:rsidRPr="00CE147A">
        <w:rPr>
          <w:rFonts w:cs="Bookman Old Style"/>
        </w:rPr>
        <w:instrText xml:space="preserve"> ADDIN EN.CITE.DATA </w:instrText>
      </w:r>
      <w:r w:rsidRPr="00CE147A">
        <w:rPr>
          <w:rFonts w:cs="Bookman Old Style"/>
        </w:rPr>
      </w:r>
      <w:r w:rsidRPr="00CE147A">
        <w:rPr>
          <w:rFonts w:cs="Bookman Old Style"/>
        </w:rPr>
        <w:fldChar w:fldCharType="end"/>
      </w:r>
      <w:r w:rsidRPr="00CE147A">
        <w:rPr>
          <w:rFonts w:cs="Bookman Old Style"/>
        </w:rPr>
      </w:r>
      <w:r w:rsidRPr="00CE147A">
        <w:rPr>
          <w:rFonts w:cs="Bookman Old Style"/>
        </w:rPr>
        <w:fldChar w:fldCharType="separate"/>
      </w:r>
      <w:r w:rsidRPr="00CE147A">
        <w:rPr>
          <w:rFonts w:cs="Bookman Old Style"/>
          <w:noProof/>
        </w:rPr>
        <w:t>(</w:t>
      </w:r>
      <w:hyperlink w:anchor="_ENREF_21" w:tooltip="Dunsire, 1993 #10677" w:history="1">
        <w:r w:rsidRPr="00CE147A">
          <w:rPr>
            <w:rFonts w:cs="Bookman Old Style"/>
            <w:noProof/>
          </w:rPr>
          <w:t>Dunsire 1993</w:t>
        </w:r>
      </w:hyperlink>
      <w:r w:rsidRPr="00CE147A">
        <w:rPr>
          <w:rFonts w:cs="Bookman Old Style"/>
          <w:noProof/>
        </w:rPr>
        <w:t xml:space="preserve">; </w:t>
      </w:r>
      <w:hyperlink w:anchor="_ENREF_28" w:tooltip="Gaventa, 2001 #10621" w:history="1">
        <w:r w:rsidRPr="00CE147A">
          <w:rPr>
            <w:rFonts w:cs="Bookman Old Style"/>
            <w:noProof/>
          </w:rPr>
          <w:t>Gaventa 2001</w:t>
        </w:r>
      </w:hyperlink>
      <w:r w:rsidRPr="00CE147A">
        <w:rPr>
          <w:rFonts w:cs="Bookman Old Style"/>
          <w:noProof/>
        </w:rPr>
        <w:t xml:space="preserve">; </w:t>
      </w:r>
      <w:hyperlink w:anchor="_ENREF_29" w:tooltip="Gaventa, 2001 #10622" w:history="1">
        <w:r w:rsidRPr="00CE147A">
          <w:rPr>
            <w:rFonts w:cs="Bookman Old Style"/>
            <w:noProof/>
          </w:rPr>
          <w:t>Gaventa and Cornwell 2001</w:t>
        </w:r>
      </w:hyperlink>
      <w:r w:rsidRPr="00CE147A">
        <w:rPr>
          <w:rFonts w:cs="Bookman Old Style"/>
          <w:noProof/>
        </w:rPr>
        <w:t xml:space="preserve">; </w:t>
      </w:r>
      <w:hyperlink w:anchor="_ENREF_41" w:tooltip="McIntyre-Mills, 2003 #10619" w:history="1">
        <w:r w:rsidRPr="00CE147A">
          <w:rPr>
            <w:rFonts w:cs="Bookman Old Style"/>
            <w:noProof/>
          </w:rPr>
          <w:t>McIntyre-Mills 2003</w:t>
        </w:r>
      </w:hyperlink>
      <w:r w:rsidRPr="00CE147A">
        <w:rPr>
          <w:rFonts w:cs="Bookman Old Style"/>
          <w:noProof/>
        </w:rPr>
        <w:t xml:space="preserve">; </w:t>
      </w:r>
      <w:hyperlink w:anchor="_ENREF_42" w:tooltip="McIntyre-Mills, 2007 #10620" w:history="1">
        <w:r w:rsidRPr="00CE147A">
          <w:rPr>
            <w:rFonts w:cs="Bookman Old Style"/>
            <w:noProof/>
          </w:rPr>
          <w:t>McIntyre-Mills 2007</w:t>
        </w:r>
      </w:hyperlink>
      <w:r w:rsidRPr="00CE147A">
        <w:rPr>
          <w:rFonts w:cs="Bookman Old Style"/>
          <w:noProof/>
        </w:rPr>
        <w:t xml:space="preserve">; </w:t>
      </w:r>
      <w:hyperlink w:anchor="_ENREF_63" w:tooltip="Vu, 2008 #10618" w:history="1">
        <w:r w:rsidRPr="00CE147A">
          <w:rPr>
            <w:rFonts w:cs="Bookman Old Style"/>
            <w:noProof/>
          </w:rPr>
          <w:t>Vu and McIntyre-Mills 2008</w:t>
        </w:r>
      </w:hyperlink>
      <w:r w:rsidRPr="00CE147A">
        <w:rPr>
          <w:rFonts w:cs="Bookman Old Style"/>
          <w:noProof/>
        </w:rPr>
        <w:t>)</w:t>
      </w:r>
      <w:r w:rsidRPr="00CE147A">
        <w:rPr>
          <w:rFonts w:cs="Bookman Old Style"/>
        </w:rPr>
        <w:fldChar w:fldCharType="end"/>
      </w:r>
      <w:r w:rsidRPr="00CE147A">
        <w:rPr>
          <w:rFonts w:cs="Bookman Old Style"/>
        </w:rPr>
        <w:t>. Effective decision-making can have a significant impact on the performance of local governments in terms of the way resources are allocated to various projects and for service delivery, efficiency in the use of those resources and effectiveness in achieving the intended objectives. The approach is being adopted as a strategy for community empowerment, development and poverty alleviation in Tanzania.</w:t>
      </w:r>
    </w:p>
    <w:p w:rsidR="009717E1" w:rsidRPr="000E53B0" w:rsidRDefault="009717E1" w:rsidP="009717E1">
      <w:pPr>
        <w:rPr>
          <w:rFonts w:cs="Bookman Old Style"/>
        </w:rPr>
      </w:pPr>
      <w:r>
        <w:rPr>
          <w:rFonts w:cs="Bookman Old Style"/>
        </w:rPr>
        <w:t>But then, problem structuring</w:t>
      </w:r>
      <w:r w:rsidRPr="000E53B0">
        <w:rPr>
          <w:rFonts w:cs="Bookman Old Style"/>
        </w:rPr>
        <w:t xml:space="preserve"> is considered to be the most important step in decision analysis </w:t>
      </w:r>
      <w:r w:rsidRPr="000E53B0">
        <w:rPr>
          <w:rFonts w:cs="Bookman Old Style"/>
        </w:rPr>
        <w:fldChar w:fldCharType="begin"/>
      </w:r>
      <w:r>
        <w:rPr>
          <w:rFonts w:cs="Bookman Old Style"/>
        </w:rPr>
        <w:instrText xml:space="preserve"> ADDIN EN.CITE &lt;EndNote&gt;&lt;Cite&gt;&lt;Author&gt;Keeney&lt;/Author&gt;&lt;Year&gt;1976&lt;/Year&gt;&lt;RecNum&gt;85&lt;/RecNum&gt;&lt;DisplayText&gt;(Keeney and Raiffa 1976; Von Winterfeldt 1980)&lt;/DisplayText&gt;&lt;record&gt;&lt;rec-number&gt;85&lt;/rec-number&gt;&lt;foreign-keys&gt;&lt;key app="EN" db-id="xtavs25eess2sbeztxh5sdttwvd5f92x5a90"&gt;85&lt;/key&gt;&lt;/foreign-keys&gt;&lt;ref-type name="Book"&gt;6&lt;/ref-type&gt;&lt;contributors&gt;&lt;authors&gt;&lt;author&gt;Keeney, R.L.&lt;/author&gt;&lt;author&gt;Raiffa, H.&lt;/author&gt;&lt;/authors&gt;&lt;/contributors&gt;&lt;titles&gt;&lt;title&gt;Decisions with Multiple Objectives: Preferences and Value Tradeoffs&lt;/title&gt;&lt;/titles&gt;&lt;dates&gt;&lt;year&gt;1976&lt;/year&gt;&lt;/dates&gt;&lt;pub-location&gt;New York&lt;/pub-location&gt;&lt;publisher&gt;John Wiley &amp;amp; Sons&lt;/publisher&gt;&lt;urls&gt;&lt;/urls&gt;&lt;/record&gt;&lt;/Cite&gt;&lt;Cite&gt;&lt;Author&gt;Von Winterfeldt&lt;/Author&gt;&lt;Year&gt;1980&lt;/Year&gt;&lt;RecNum&gt;351&lt;/RecNum&gt;&lt;record&gt;&lt;rec-number&gt;351&lt;/rec-number&gt;&lt;foreign-keys&gt;&lt;key app="EN" db-id="xtavs25eess2sbeztxh5sdttwvd5f92x5a90"&gt;351&lt;/key&gt;&lt;/foreign-keys&gt;&lt;ref-type name="Journal Article"&gt;17&lt;/ref-type&gt;&lt;contributors&gt;&lt;authors&gt;&lt;author&gt;Von Winterfeldt, Detlof,&lt;/author&gt;&lt;/authors&gt;&lt;/contributors&gt;&lt;titles&gt;&lt;title&gt;Structuring Decision Problems for Decision Analysis&lt;/title&gt;&lt;secondary-title&gt;Acta Psychologica&lt;/secondary-title&gt;&lt;/titles&gt;&lt;pages&gt;71-93&lt;/pages&gt;&lt;volume&gt;45&lt;/volume&gt;&lt;dates&gt;&lt;year&gt;1980&lt;/year&gt;&lt;/dates&gt;&lt;urls&gt;&lt;/urls&gt;&lt;/record&gt;&lt;/Cite&gt;&lt;/EndNote&gt;</w:instrText>
      </w:r>
      <w:r w:rsidRPr="000E53B0">
        <w:rPr>
          <w:rFonts w:cs="Bookman Old Style"/>
        </w:rPr>
        <w:fldChar w:fldCharType="separate"/>
      </w:r>
      <w:r>
        <w:rPr>
          <w:rFonts w:cs="Bookman Old Style"/>
          <w:noProof/>
        </w:rPr>
        <w:t>(</w:t>
      </w:r>
      <w:hyperlink w:anchor="_ENREF_37" w:tooltip="Keeney, 1976 #85" w:history="1">
        <w:r>
          <w:rPr>
            <w:rFonts w:cs="Bookman Old Style"/>
            <w:noProof/>
          </w:rPr>
          <w:t>Keeney and Raiffa 1976</w:t>
        </w:r>
      </w:hyperlink>
      <w:r>
        <w:rPr>
          <w:rFonts w:cs="Bookman Old Style"/>
          <w:noProof/>
        </w:rPr>
        <w:t xml:space="preserve">; </w:t>
      </w:r>
      <w:hyperlink w:anchor="_ENREF_61" w:tooltip="Von Winterfeldt, 1980 #351" w:history="1">
        <w:r>
          <w:rPr>
            <w:rFonts w:cs="Bookman Old Style"/>
            <w:noProof/>
          </w:rPr>
          <w:t>Von Winterfeldt 1980</w:t>
        </w:r>
      </w:hyperlink>
      <w:r>
        <w:rPr>
          <w:rFonts w:cs="Bookman Old Style"/>
          <w:noProof/>
        </w:rPr>
        <w:t>)</w:t>
      </w:r>
      <w:r w:rsidRPr="000E53B0">
        <w:rPr>
          <w:rFonts w:cs="Bookman Old Style"/>
        </w:rPr>
        <w:fldChar w:fldCharType="end"/>
      </w:r>
      <w:r>
        <w:rPr>
          <w:rFonts w:cs="Bookman Old Style"/>
        </w:rPr>
        <w:t xml:space="preserve"> especially where problems are characterised by </w:t>
      </w:r>
      <w:r w:rsidRPr="00EB25AC">
        <w:rPr>
          <w:rFonts w:cs="Bookman Old Style"/>
        </w:rPr>
        <w:lastRenderedPageBreak/>
        <w:t>multiple actors and perspectives; incommensurable and/or conflicting interests; important intangibles and key uncertainties</w:t>
      </w:r>
      <w:r>
        <w:rPr>
          <w:rFonts w:cs="Bookman Old Style"/>
          <w:i/>
        </w:rPr>
        <w:t xml:space="preserve"> </w:t>
      </w:r>
      <w:r w:rsidRPr="0052184F">
        <w:rPr>
          <w:rFonts w:cs="Bookman Old Style"/>
        </w:rPr>
        <w:fldChar w:fldCharType="begin"/>
      </w:r>
      <w:r w:rsidRPr="0052184F">
        <w:rPr>
          <w:rFonts w:cs="Bookman Old Style"/>
        </w:rPr>
        <w:instrText xml:space="preserve"> ADDIN EN.CITE &lt;EndNote&gt;&lt;Cite&gt;&lt;Author&gt;Rosenhead&lt;/Author&gt;&lt;Year&gt;2001&lt;/Year&gt;&lt;RecNum&gt;10630&lt;/RecNum&gt;&lt;DisplayText&gt;(Rosenhead and Mingers 2001)&lt;/DisplayText&gt;&lt;record&gt;&lt;rec-number&gt;10630&lt;/rec-number&gt;&lt;foreign-keys&gt;&lt;key app="EN" db-id="xtavs25eess2sbeztxh5sdttwvd5f92x5a90"&gt;10630&lt;/key&gt;&lt;/foreign-keys&gt;&lt;ref-type name="Book"&gt;6&lt;/ref-type&gt;&lt;contributors&gt;&lt;authors&gt;&lt;author&gt;Rosenhead, J.V.&lt;/author&gt;&lt;author&gt;Mingers, J.&lt;/author&gt;&lt;/authors&gt;&lt;/contributors&gt;&lt;titles&gt;&lt;title&gt;Rational Analysis for a Problematic World Revisited: Problem Structuring Methods for Complexity, Uncertainty and Conflict&lt;/title&gt;&lt;/titles&gt;&lt;edition&gt;2nd&lt;/edition&gt;&lt;dates&gt;&lt;year&gt;2001&lt;/year&gt;&lt;/dates&gt;&lt;pub-location&gt;Chichester&lt;/pub-location&gt;&lt;publisher&gt;John Willey&lt;/publisher&gt;&lt;urls&gt;&lt;/urls&gt;&lt;/record&gt;&lt;/Cite&gt;&lt;/EndNote&gt;</w:instrText>
      </w:r>
      <w:r w:rsidRPr="0052184F">
        <w:rPr>
          <w:rFonts w:cs="Bookman Old Style"/>
        </w:rPr>
        <w:fldChar w:fldCharType="separate"/>
      </w:r>
      <w:r w:rsidRPr="0052184F">
        <w:rPr>
          <w:rFonts w:cs="Bookman Old Style"/>
          <w:noProof/>
        </w:rPr>
        <w:t>(</w:t>
      </w:r>
      <w:hyperlink w:anchor="_ENREF_51" w:tooltip="Rosenhead, 2001 #10630" w:history="1">
        <w:r w:rsidRPr="0052184F">
          <w:rPr>
            <w:rFonts w:cs="Bookman Old Style"/>
            <w:noProof/>
          </w:rPr>
          <w:t>Rosenhead and Mingers 2001</w:t>
        </w:r>
      </w:hyperlink>
      <w:r w:rsidRPr="0052184F">
        <w:rPr>
          <w:rFonts w:cs="Bookman Old Style"/>
          <w:noProof/>
        </w:rPr>
        <w:t>)</w:t>
      </w:r>
      <w:r w:rsidRPr="0052184F">
        <w:rPr>
          <w:rFonts w:cs="Bookman Old Style"/>
        </w:rPr>
        <w:fldChar w:fldCharType="end"/>
      </w:r>
      <w:r>
        <w:rPr>
          <w:rFonts w:cs="Bookman Old Style"/>
        </w:rPr>
        <w:t xml:space="preserve">; also cited by </w:t>
      </w:r>
      <w:r>
        <w:rPr>
          <w:rFonts w:cs="Bookman Old Style"/>
        </w:rPr>
        <w:fldChar w:fldCharType="begin"/>
      </w:r>
      <w:r>
        <w:rPr>
          <w:rFonts w:cs="Bookman Old Style"/>
        </w:rPr>
        <w:instrText xml:space="preserve"> ADDIN EN.CITE &lt;EndNote&gt;&lt;Cite&gt;&lt;Author&gt;Mingers&lt;/Author&gt;&lt;Year&gt;2004&lt;/Year&gt;&lt;RecNum&gt;10912&lt;/RecNum&gt;&lt;DisplayText&gt;(Mingers and Rosenhead 2004)&lt;/DisplayText&gt;&lt;record&gt;&lt;rec-number&gt;10912&lt;/rec-number&gt;&lt;foreign-keys&gt;&lt;key app="EN" db-id="xtavs25eess2sbeztxh5sdttwvd5f92x5a90"&gt;10912&lt;/key&gt;&lt;/foreign-keys&gt;&lt;ref-type name="Journal Article"&gt;17&lt;/ref-type&gt;&lt;contributors&gt;&lt;authors&gt;&lt;author&gt;Mingers, J.&lt;/author&gt;&lt;author&gt;Rosenhead, J.V.&lt;/author&gt;&lt;/authors&gt;&lt;/contributors&gt;&lt;titles&gt;&lt;title&gt;Problem Structuring Methods in Action&lt;/title&gt;&lt;secondary-title&gt;European Journal of Operational Research&lt;/secondary-title&gt;&lt;/titles&gt;&lt;periodical&gt;&lt;full-title&gt;European Journal of Operational Research&lt;/full-title&gt;&lt;/periodical&gt;&lt;pages&gt;530-554&lt;/pages&gt;&lt;volume&gt;152&lt;/volume&gt;&lt;section&gt;530&lt;/section&gt;&lt;dates&gt;&lt;year&gt;2004&lt;/year&gt;&lt;/dates&gt;&lt;urls&gt;&lt;/urls&gt;&lt;/record&gt;&lt;/Cite&gt;&lt;/EndNote&gt;</w:instrText>
      </w:r>
      <w:r>
        <w:rPr>
          <w:rFonts w:cs="Bookman Old Style"/>
        </w:rPr>
        <w:fldChar w:fldCharType="separate"/>
      </w:r>
      <w:r>
        <w:rPr>
          <w:rFonts w:cs="Bookman Old Style"/>
          <w:noProof/>
        </w:rPr>
        <w:t>(</w:t>
      </w:r>
      <w:hyperlink w:anchor="_ENREF_44" w:tooltip="Mingers, 2004 #10912" w:history="1">
        <w:r>
          <w:rPr>
            <w:rFonts w:cs="Bookman Old Style"/>
            <w:noProof/>
          </w:rPr>
          <w:t>Mingers and Rosenhead 2004</w:t>
        </w:r>
      </w:hyperlink>
      <w:r>
        <w:rPr>
          <w:rFonts w:cs="Bookman Old Style"/>
          <w:noProof/>
        </w:rPr>
        <w:t>)</w:t>
      </w:r>
      <w:r>
        <w:rPr>
          <w:rFonts w:cs="Bookman Old Style"/>
        </w:rPr>
        <w:fldChar w:fldCharType="end"/>
      </w:r>
      <w:r>
        <w:rPr>
          <w:rFonts w:cs="Bookman Old Style"/>
        </w:rPr>
        <w:t>. It is even more important in c</w:t>
      </w:r>
      <w:r w:rsidRPr="000E53B0">
        <w:rPr>
          <w:rFonts w:cs="Bookman Old Style"/>
        </w:rPr>
        <w:t xml:space="preserve">ommunity participatory decision problems </w:t>
      </w:r>
      <w:r>
        <w:rPr>
          <w:rFonts w:cs="Bookman Old Style"/>
        </w:rPr>
        <w:t xml:space="preserve">which </w:t>
      </w:r>
      <w:r w:rsidRPr="000E53B0">
        <w:rPr>
          <w:rFonts w:cs="Bookman Old Style"/>
        </w:rPr>
        <w:t xml:space="preserve">are generally complex and messy in the context of Ackoff </w:t>
      </w:r>
      <w:r w:rsidRPr="000E53B0">
        <w:rPr>
          <w:rFonts w:cs="Bookman Old Style"/>
        </w:rPr>
        <w:fldChar w:fldCharType="begin"/>
      </w:r>
      <w:r w:rsidRPr="000E53B0">
        <w:rPr>
          <w:rFonts w:cs="Bookman Old Style"/>
        </w:rPr>
        <w:instrText xml:space="preserve"> ADDIN EN.CITE &lt;EndNote&gt;&lt;Cite&gt;&lt;Author&gt;Ackoff&lt;/Author&gt;&lt;Year&gt;1979a&lt;/Year&gt;&lt;RecNum&gt;10625&lt;/RecNum&gt;&lt;DisplayText&gt;(Ackoff 1979a)&lt;/DisplayText&gt;&lt;record&gt;&lt;rec-number&gt;10625&lt;/rec-number&gt;&lt;foreign-keys&gt;&lt;key app="EN" db-id="xtavs25eess2sbeztxh5sdttwvd5f92x5a90"&gt;10625&lt;/key&gt;&lt;/foreign-keys&gt;&lt;ref-type name="Journal Article"&gt;17&lt;/ref-type&gt;&lt;contributors&gt;&lt;authors&gt;&lt;author&gt;Ackoff, R.L.&lt;/author&gt;&lt;/authors&gt;&lt;/contributors&gt;&lt;titles&gt;&lt;title&gt;The Future of Operations Research is Past&lt;/title&gt;&lt;secondary-title&gt;Journal of Operational Research Society&lt;/secondary-title&gt;&lt;/titles&gt;&lt;periodical&gt;&lt;full-title&gt;Journal of Operational Research Society&lt;/full-title&gt;&lt;/periodical&gt;&lt;pages&gt;93-104&lt;/pages&gt;&lt;volume&gt;30&lt;/volume&gt;&lt;dates&gt;&lt;year&gt;1979a&lt;/year&gt;&lt;/dates&gt;&lt;urls&gt;&lt;/urls&gt;&lt;/record&gt;&lt;/Cite&gt;&lt;/EndNote&gt;</w:instrText>
      </w:r>
      <w:r w:rsidRPr="000E53B0">
        <w:rPr>
          <w:rFonts w:cs="Bookman Old Style"/>
        </w:rPr>
        <w:fldChar w:fldCharType="separate"/>
      </w:r>
      <w:r w:rsidRPr="000E53B0">
        <w:rPr>
          <w:rFonts w:cs="Bookman Old Style"/>
          <w:noProof/>
        </w:rPr>
        <w:t>(</w:t>
      </w:r>
      <w:hyperlink w:anchor="_ENREF_2" w:tooltip="Ackoff, 1979a #10625" w:history="1">
        <w:r w:rsidRPr="000E53B0">
          <w:rPr>
            <w:rFonts w:cs="Bookman Old Style"/>
            <w:noProof/>
          </w:rPr>
          <w:t>Ackoff 1979a</w:t>
        </w:r>
      </w:hyperlink>
      <w:r w:rsidRPr="000E53B0">
        <w:rPr>
          <w:rFonts w:cs="Bookman Old Style"/>
          <w:noProof/>
        </w:rPr>
        <w:t>)</w:t>
      </w:r>
      <w:r w:rsidRPr="000E53B0">
        <w:rPr>
          <w:rFonts w:cs="Bookman Old Style"/>
        </w:rPr>
        <w:fldChar w:fldCharType="end"/>
      </w:r>
      <w:r w:rsidRPr="000E53B0">
        <w:rPr>
          <w:rFonts w:cs="Bookman Old Style"/>
        </w:rPr>
        <w:t xml:space="preserve"> in that they are highly unstructured and surrounded by incomplete, contradictory, conflicting and dynamic requirements that are difficult to recognise and deal with. In local governments, for instance, decision processes are characterised by political, expert and cultural power relations. Effective problem structuring is desirable in order to clarify, define and refine the problems.</w:t>
      </w:r>
    </w:p>
    <w:p w:rsidR="009717E1" w:rsidRPr="000E53B0" w:rsidRDefault="009717E1" w:rsidP="009717E1">
      <w:pPr>
        <w:rPr>
          <w:rFonts w:cs="Bookman Old Style"/>
        </w:rPr>
      </w:pPr>
      <w:r w:rsidRPr="000E53B0">
        <w:rPr>
          <w:rFonts w:cs="Bookman Old Style"/>
        </w:rPr>
        <w:t xml:space="preserve">Many approaches have been developed, for instance, Cognitive Mapping, to facilitate problem structuring and construction of criteria tree or cause-effect networks. Cognitive Mapping has its roots in the work of </w:t>
      </w:r>
      <w:r>
        <w:rPr>
          <w:rFonts w:cs="Bookman Old Style"/>
        </w:rPr>
        <w:t xml:space="preserve">E. C. </w:t>
      </w:r>
      <w:r w:rsidRPr="000E53B0">
        <w:rPr>
          <w:rFonts w:cs="Bookman Old Style"/>
        </w:rPr>
        <w:t xml:space="preserve">Tolman, </w:t>
      </w:r>
      <w:r w:rsidRPr="000E53B0">
        <w:rPr>
          <w:rFonts w:cs="Bookman Old Style"/>
        </w:rPr>
        <w:fldChar w:fldCharType="begin"/>
      </w:r>
      <w:r w:rsidRPr="000E53B0">
        <w:rPr>
          <w:rFonts w:cs="Bookman Old Style"/>
        </w:rPr>
        <w:instrText xml:space="preserve"> ADDIN EN.CITE &lt;EndNote&gt;&lt;Cite&gt;&lt;Author&gt;Tolman&lt;/Author&gt;&lt;Year&gt;1948&lt;/Year&gt;&lt;RecNum&gt;10626&lt;/RecNum&gt;&lt;DisplayText&gt;(Tolman 1948)&lt;/DisplayText&gt;&lt;record&gt;&lt;rec-number&gt;10626&lt;/rec-number&gt;&lt;foreign-keys&gt;&lt;key app="EN" db-id="xtavs25eess2sbeztxh5sdttwvd5f92x5a90"&gt;10626&lt;/key&gt;&lt;/foreign-keys&gt;&lt;ref-type name="Journal Article"&gt;17&lt;/ref-type&gt;&lt;contributors&gt;&lt;authors&gt;&lt;author&gt;Tolman, E.C&lt;/author&gt;&lt;/authors&gt;&lt;/contributors&gt;&lt;titles&gt;&lt;title&gt;Cognitive Maps in Rats and Men&lt;/title&gt;&lt;secondary-title&gt;The Psychological Review&lt;/secondary-title&gt;&lt;/titles&gt;&lt;periodical&gt;&lt;full-title&gt;The Psychological Review&lt;/full-title&gt;&lt;/periodical&gt;&lt;pages&gt;189-208&lt;/pages&gt;&lt;volume&gt;55&lt;/volume&gt;&lt;number&gt;4&lt;/number&gt;&lt;dates&gt;&lt;year&gt;1948&lt;/year&gt;&lt;/dates&gt;&lt;urls&gt;&lt;/urls&gt;&lt;/record&gt;&lt;/Cite&gt;&lt;/EndNote&gt;</w:instrText>
      </w:r>
      <w:r w:rsidRPr="000E53B0">
        <w:rPr>
          <w:rFonts w:cs="Bookman Old Style"/>
        </w:rPr>
        <w:fldChar w:fldCharType="separate"/>
      </w:r>
      <w:r w:rsidRPr="000E53B0">
        <w:rPr>
          <w:rFonts w:cs="Bookman Old Style"/>
          <w:noProof/>
        </w:rPr>
        <w:t>(</w:t>
      </w:r>
      <w:hyperlink w:anchor="_ENREF_57" w:tooltip="Tolman, 1948 #10626" w:history="1">
        <w:r w:rsidRPr="000E53B0">
          <w:rPr>
            <w:rFonts w:cs="Bookman Old Style"/>
            <w:noProof/>
          </w:rPr>
          <w:t>Tolman 1948</w:t>
        </w:r>
      </w:hyperlink>
      <w:r w:rsidRPr="000E53B0">
        <w:rPr>
          <w:rFonts w:cs="Bookman Old Style"/>
          <w:noProof/>
        </w:rPr>
        <w:t>)</w:t>
      </w:r>
      <w:r w:rsidRPr="000E53B0">
        <w:rPr>
          <w:rFonts w:cs="Bookman Old Style"/>
        </w:rPr>
        <w:fldChar w:fldCharType="end"/>
      </w:r>
      <w:r w:rsidRPr="000E53B0">
        <w:rPr>
          <w:rFonts w:cs="Bookman Old Style"/>
        </w:rPr>
        <w:t xml:space="preserve"> on people’s mental maps of physical space. Brugha </w:t>
      </w:r>
      <w:r w:rsidRPr="000E53B0">
        <w:rPr>
          <w:rFonts w:cs="Bookman Old Style"/>
        </w:rPr>
        <w:fldChar w:fldCharType="begin"/>
      </w:r>
      <w:r w:rsidRPr="000E53B0">
        <w:rPr>
          <w:rFonts w:cs="Bookman Old Style"/>
        </w:rPr>
        <w:instrText xml:space="preserve"> ADDIN EN.CITE &lt;EndNote&gt;&lt;Cite&gt;&lt;Author&gt;Brugha&lt;/Author&gt;&lt;Year&gt;2000&lt;/Year&gt;&lt;RecNum&gt;319&lt;/RecNum&gt;&lt;DisplayText&gt;(Brugha 2000)&lt;/DisplayText&gt;&lt;record&gt;&lt;rec-number&gt;319&lt;/rec-number&gt;&lt;foreign-keys&gt;&lt;key app="EN" db-id="xtavs25eess2sbeztxh5sdttwvd5f92x5a90"&gt;319&lt;/key&gt;&lt;/foreign-keys&gt;&lt;ref-type name="Journal Article"&gt;17&lt;/ref-type&gt;&lt;contributors&gt;&lt;authors&gt;&lt;author&gt;Brugha, C. M.&lt;/author&gt;&lt;/authors&gt;&lt;/contributors&gt;&lt;titles&gt;&lt;title&gt;An Introduction to the Priority-Pointing Procedure&lt;/title&gt;&lt;secondary-title&gt;Journal of Multi-Criteria Decision Analysis&lt;/secondary-title&gt;&lt;/titles&gt;&lt;periodical&gt;&lt;full-title&gt;Journal of Multi-Criteria Decision Analysis&lt;/full-title&gt;&lt;/periodical&gt;&lt;pages&gt;227-242&lt;/pages&gt;&lt;volume&gt;9&lt;/volume&gt;&lt;dates&gt;&lt;year&gt;2000&lt;/year&gt;&lt;/dates&gt;&lt;urls&gt;&lt;/urls&gt;&lt;/record&gt;&lt;/Cite&gt;&lt;/EndNote&gt;</w:instrText>
      </w:r>
      <w:r w:rsidRPr="000E53B0">
        <w:rPr>
          <w:rFonts w:cs="Bookman Old Style"/>
        </w:rPr>
        <w:fldChar w:fldCharType="separate"/>
      </w:r>
      <w:r w:rsidRPr="000E53B0">
        <w:rPr>
          <w:rFonts w:cs="Bookman Old Style"/>
          <w:noProof/>
        </w:rPr>
        <w:t>(</w:t>
      </w:r>
      <w:hyperlink w:anchor="_ENREF_12" w:tooltip="Brugha, 2000 #319" w:history="1">
        <w:r w:rsidRPr="000E53B0">
          <w:rPr>
            <w:rFonts w:cs="Bookman Old Style"/>
            <w:noProof/>
          </w:rPr>
          <w:t>Brugha 2000</w:t>
        </w:r>
      </w:hyperlink>
      <w:r w:rsidRPr="000E53B0">
        <w:rPr>
          <w:rFonts w:cs="Bookman Old Style"/>
          <w:noProof/>
        </w:rPr>
        <w:t>)</w:t>
      </w:r>
      <w:r w:rsidRPr="000E53B0">
        <w:rPr>
          <w:rFonts w:cs="Bookman Old Style"/>
        </w:rPr>
        <w:fldChar w:fldCharType="end"/>
      </w:r>
      <w:r w:rsidRPr="000E53B0">
        <w:rPr>
          <w:rFonts w:cs="Bookman Old Style"/>
        </w:rPr>
        <w:t xml:space="preserve"> recalls that it was introduced into Operational Research/Management Science by Eden </w:t>
      </w:r>
      <w:r w:rsidRPr="000E53B0">
        <w:rPr>
          <w:rFonts w:cs="Bookman Old Style"/>
        </w:rPr>
        <w:fldChar w:fldCharType="begin"/>
      </w:r>
      <w:r w:rsidRPr="000E53B0">
        <w:rPr>
          <w:rFonts w:cs="Bookman Old Style"/>
        </w:rPr>
        <w:instrText xml:space="preserve"> ADDIN EN.CITE &lt;EndNote&gt;&lt;Cite&gt;&lt;Author&gt;Eden&lt;/Author&gt;&lt;Year&gt;1988&lt;/Year&gt;&lt;RecNum&gt;10627&lt;/RecNum&gt;&lt;DisplayText&gt;(Eden 1988)&lt;/DisplayText&gt;&lt;record&gt;&lt;rec-number&gt;10627&lt;/rec-number&gt;&lt;foreign-keys&gt;&lt;key app="EN" db-id="xtavs25eess2sbeztxh5sdttwvd5f92x5a90"&gt;10627&lt;/key&gt;&lt;/foreign-keys&gt;&lt;ref-type name="Journal Article"&gt;17&lt;/ref-type&gt;&lt;contributors&gt;&lt;authors&gt;&lt;author&gt;Eden, C.&lt;/author&gt;&lt;/authors&gt;&lt;/contributors&gt;&lt;titles&gt;&lt;title&gt;Cognitive Mapping&lt;/title&gt;&lt;secondary-title&gt;European Journal of Operational Research&lt;/secondary-title&gt;&lt;/titles&gt;&lt;periodical&gt;&lt;full-title&gt;European Journal of Operational Research&lt;/full-title&gt;&lt;/periodical&gt;&lt;pages&gt;1-13&lt;/pages&gt;&lt;volume&gt;36&lt;/volume&gt;&lt;dates&gt;&lt;year&gt;1988&lt;/year&gt;&lt;/dates&gt;&lt;urls&gt;&lt;/urls&gt;&lt;/record&gt;&lt;/Cite&gt;&lt;/EndNote&gt;</w:instrText>
      </w:r>
      <w:r w:rsidRPr="000E53B0">
        <w:rPr>
          <w:rFonts w:cs="Bookman Old Style"/>
        </w:rPr>
        <w:fldChar w:fldCharType="separate"/>
      </w:r>
      <w:r w:rsidRPr="000E53B0">
        <w:rPr>
          <w:rFonts w:cs="Bookman Old Style"/>
          <w:noProof/>
        </w:rPr>
        <w:t>(</w:t>
      </w:r>
      <w:hyperlink w:anchor="_ENREF_22" w:tooltip="Eden, 1988 #10627" w:history="1">
        <w:r w:rsidRPr="000E53B0">
          <w:rPr>
            <w:rFonts w:cs="Bookman Old Style"/>
            <w:noProof/>
          </w:rPr>
          <w:t>Eden 1988</w:t>
        </w:r>
      </w:hyperlink>
      <w:r w:rsidRPr="000E53B0">
        <w:rPr>
          <w:rFonts w:cs="Bookman Old Style"/>
          <w:noProof/>
        </w:rPr>
        <w:t>)</w:t>
      </w:r>
      <w:r w:rsidRPr="000E53B0">
        <w:rPr>
          <w:rFonts w:cs="Bookman Old Style"/>
        </w:rPr>
        <w:fldChar w:fldCharType="end"/>
      </w:r>
      <w:r w:rsidRPr="000E53B0">
        <w:rPr>
          <w:rFonts w:cs="Bookman Old Style"/>
        </w:rPr>
        <w:t xml:space="preserve"> and extensively applied in community decision-making by Eden and Ackermann </w:t>
      </w:r>
      <w:r w:rsidRPr="000E53B0">
        <w:rPr>
          <w:rFonts w:cs="Bookman Old Style"/>
        </w:rPr>
        <w:fldChar w:fldCharType="begin"/>
      </w:r>
      <w:r w:rsidRPr="000E53B0">
        <w:rPr>
          <w:rFonts w:cs="Bookman Old Style"/>
        </w:rPr>
        <w:instrText xml:space="preserve"> ADDIN EN.CITE &lt;EndNote&gt;&lt;Cite&gt;&lt;Author&gt;Eden&lt;/Author&gt;&lt;Year&gt;1998&lt;/Year&gt;&lt;RecNum&gt;10700&lt;/RecNum&gt;&lt;DisplayText&gt;(Eden and Ackermann 1998; Eden and Ackermann 2001)&lt;/DisplayText&gt;&lt;record&gt;&lt;rec-number&gt;10700&lt;/rec-number&gt;&lt;foreign-keys&gt;&lt;key app="EN" db-id="xtavs25eess2sbeztxh5sdttwvd5f92x5a90"&gt;10700&lt;/key&gt;&lt;/foreign-keys&gt;&lt;ref-type name="Book"&gt;6&lt;/ref-type&gt;&lt;contributors&gt;&lt;authors&gt;&lt;author&gt;Eden, C.&lt;/author&gt;&lt;author&gt;Ackermann, F.&lt;/author&gt;&lt;/authors&gt;&lt;/contributors&gt;&lt;titles&gt;&lt;title&gt;Strategic Decision Making: The Journey of Strategic Management&lt;/title&gt;&lt;/titles&gt;&lt;dates&gt;&lt;year&gt;1998&lt;/year&gt;&lt;/dates&gt;&lt;pub-location&gt;London&lt;/pub-location&gt;&lt;publisher&gt;Sage&lt;/publisher&gt;&lt;urls&gt;&lt;/urls&gt;&lt;/record&gt;&lt;/Cite&gt;&lt;Cite&gt;&lt;Author&gt;Eden&lt;/Author&gt;&lt;Year&gt;2001&lt;/Year&gt;&lt;RecNum&gt;10701&lt;/RecNum&gt;&lt;record&gt;&lt;rec-number&gt;10701&lt;/rec-number&gt;&lt;foreign-keys&gt;&lt;key app="EN" db-id="xtavs25eess2sbeztxh5sdttwvd5f92x5a90"&gt;10701&lt;/key&gt;&lt;/foreign-keys&gt;&lt;ref-type name="Book Section"&gt;5&lt;/ref-type&gt;&lt;contributors&gt;&lt;authors&gt;&lt;author&gt;Eden, C.&lt;/author&gt;&lt;author&gt;Ackermann, F.&lt;/author&gt;&lt;/authors&gt;&lt;secondary-authors&gt;&lt;author&gt;Revised&lt;/author&gt;&lt;author&gt;Rosenhead, J.V.&lt;/author&gt;&lt;author&gt;Mingers, J.&lt;/author&gt;&lt;/secondary-authors&gt;&lt;/contributors&gt;&lt;titles&gt;&lt;title&gt;SODA: The Principles&lt;/title&gt;&lt;secondary-title&gt;Rational Analysis for a Problematic World&lt;/secondary-title&gt;&lt;/titles&gt;&lt;dates&gt;&lt;year&gt;2001&lt;/year&gt;&lt;/dates&gt;&lt;pub-location&gt;Chichester&lt;/pub-location&gt;&lt;publisher&gt;John Willey&lt;/publisher&gt;&lt;urls&gt;&lt;/urls&gt;&lt;/record&gt;&lt;/Cite&gt;&lt;/EndNote&gt;</w:instrText>
      </w:r>
      <w:r w:rsidRPr="000E53B0">
        <w:rPr>
          <w:rFonts w:cs="Bookman Old Style"/>
        </w:rPr>
        <w:fldChar w:fldCharType="separate"/>
      </w:r>
      <w:r w:rsidRPr="000E53B0">
        <w:rPr>
          <w:rFonts w:cs="Bookman Old Style"/>
          <w:noProof/>
        </w:rPr>
        <w:t>(</w:t>
      </w:r>
      <w:hyperlink w:anchor="_ENREF_23" w:tooltip="Eden, 1998 #10700" w:history="1">
        <w:r w:rsidRPr="000E53B0">
          <w:rPr>
            <w:rFonts w:cs="Bookman Old Style"/>
            <w:noProof/>
          </w:rPr>
          <w:t>Eden and Ackermann 1998</w:t>
        </w:r>
      </w:hyperlink>
      <w:r w:rsidRPr="000E53B0">
        <w:rPr>
          <w:rFonts w:cs="Bookman Old Style"/>
          <w:noProof/>
        </w:rPr>
        <w:t xml:space="preserve">; </w:t>
      </w:r>
      <w:hyperlink w:anchor="_ENREF_24" w:tooltip="Eden, 2001 #10701" w:history="1">
        <w:r w:rsidRPr="000E53B0">
          <w:rPr>
            <w:rFonts w:cs="Bookman Old Style"/>
            <w:noProof/>
          </w:rPr>
          <w:t>Eden and Ackermann 2001</w:t>
        </w:r>
      </w:hyperlink>
      <w:r w:rsidRPr="000E53B0">
        <w:rPr>
          <w:rFonts w:cs="Bookman Old Style"/>
          <w:noProof/>
        </w:rPr>
        <w:t>)</w:t>
      </w:r>
      <w:r w:rsidRPr="000E53B0">
        <w:rPr>
          <w:rFonts w:cs="Bookman Old Style"/>
        </w:rPr>
        <w:fldChar w:fldCharType="end"/>
      </w:r>
      <w:r w:rsidRPr="000E53B0">
        <w:rPr>
          <w:rFonts w:cs="Bookman Old Style"/>
        </w:rPr>
        <w:t>.</w:t>
      </w:r>
    </w:p>
    <w:p w:rsidR="009717E1" w:rsidRPr="000E53B0" w:rsidRDefault="009717E1" w:rsidP="009717E1">
      <w:pPr>
        <w:rPr>
          <w:rFonts w:cs="Bookman Old Style"/>
        </w:rPr>
      </w:pPr>
      <w:r w:rsidRPr="000E53B0">
        <w:rPr>
          <w:rFonts w:cs="Bookman Old Style"/>
        </w:rPr>
        <w:t xml:space="preserve">Other tools developed for this purpose are Strategic Options Analysis and Development </w:t>
      </w:r>
      <w:r>
        <w:rPr>
          <w:rFonts w:cs="Bookman Old Style"/>
        </w:rPr>
        <w:t>(</w:t>
      </w:r>
      <w:r w:rsidRPr="000E53B0">
        <w:rPr>
          <w:rFonts w:cs="Bookman Old Style"/>
        </w:rPr>
        <w:t>SODA</w:t>
      </w:r>
      <w:r>
        <w:rPr>
          <w:rFonts w:cs="Bookman Old Style"/>
        </w:rPr>
        <w:t>)</w:t>
      </w:r>
      <w:r w:rsidRPr="000E53B0">
        <w:rPr>
          <w:rFonts w:cs="Bookman Old Style"/>
        </w:rPr>
        <w:t xml:space="preserve"> by Rosenhead and Mingers </w:t>
      </w:r>
      <w:r w:rsidRPr="000E53B0">
        <w:rPr>
          <w:rFonts w:cs="Bookman Old Style"/>
        </w:rPr>
        <w:fldChar w:fldCharType="begin"/>
      </w:r>
      <w:r w:rsidRPr="000E53B0">
        <w:rPr>
          <w:rFonts w:cs="Bookman Old Style"/>
        </w:rPr>
        <w:instrText xml:space="preserve"> ADDIN EN.CITE &lt;EndNote&gt;&lt;Cite&gt;&lt;Author&gt;Rosenhead&lt;/Author&gt;&lt;Year&gt;2001&lt;/Year&gt;&lt;RecNum&gt;10630&lt;/RecNum&gt;&lt;DisplayText&gt;(Rosenhead and Mingers 2001)&lt;/DisplayText&gt;&lt;record&gt;&lt;rec-number&gt;10630&lt;/rec-number&gt;&lt;foreign-keys&gt;&lt;key app="EN" db-id="xtavs25eess2sbeztxh5sdttwvd5f92x5a90"&gt;10630&lt;/key&gt;&lt;/foreign-keys&gt;&lt;ref-type name="Book"&gt;6&lt;/ref-type&gt;&lt;contributors&gt;&lt;authors&gt;&lt;author&gt;Rosenhead, J.V.&lt;/author&gt;&lt;author&gt;Mingers, J.&lt;/author&gt;&lt;/authors&gt;&lt;/contributors&gt;&lt;titles&gt;&lt;title&gt;Rational Analysis for a Problematic World Revisited: Problem Structuring Methods for Complexity, Uncertainty and Conflict&lt;/title&gt;&lt;/titles&gt;&lt;edition&gt;2nd&lt;/edition&gt;&lt;dates&gt;&lt;year&gt;2001&lt;/year&gt;&lt;/dates&gt;&lt;pub-location&gt;Chichester&lt;/pub-location&gt;&lt;publisher&gt;John Willey&lt;/publisher&gt;&lt;urls&gt;&lt;/urls&gt;&lt;/record&gt;&lt;/Cite&gt;&lt;/EndNote&gt;</w:instrText>
      </w:r>
      <w:r w:rsidRPr="000E53B0">
        <w:rPr>
          <w:rFonts w:cs="Bookman Old Style"/>
        </w:rPr>
        <w:fldChar w:fldCharType="separate"/>
      </w:r>
      <w:r w:rsidRPr="000E53B0">
        <w:rPr>
          <w:rFonts w:cs="Bookman Old Style"/>
          <w:noProof/>
        </w:rPr>
        <w:t>(</w:t>
      </w:r>
      <w:hyperlink w:anchor="_ENREF_51" w:tooltip="Rosenhead, 2001 #10630" w:history="1">
        <w:r w:rsidRPr="000E53B0">
          <w:rPr>
            <w:rFonts w:cs="Bookman Old Style"/>
            <w:noProof/>
          </w:rPr>
          <w:t>Rosenhead and Mingers 2001</w:t>
        </w:r>
      </w:hyperlink>
      <w:r w:rsidRPr="000E53B0">
        <w:rPr>
          <w:rFonts w:cs="Bookman Old Style"/>
          <w:noProof/>
        </w:rPr>
        <w:t>)</w:t>
      </w:r>
      <w:r w:rsidRPr="000E53B0">
        <w:rPr>
          <w:rFonts w:cs="Bookman Old Style"/>
        </w:rPr>
        <w:fldChar w:fldCharType="end"/>
      </w:r>
      <w:r w:rsidRPr="000E53B0">
        <w:rPr>
          <w:rFonts w:cs="Bookman Old Style"/>
        </w:rPr>
        <w:t>, Soft Systems Methodology</w:t>
      </w:r>
      <w:r>
        <w:rPr>
          <w:rFonts w:cs="Bookman Old Style"/>
        </w:rPr>
        <w:t xml:space="preserve"> (</w:t>
      </w:r>
      <w:r w:rsidRPr="000E53B0">
        <w:rPr>
          <w:rFonts w:cs="Bookman Old Style"/>
        </w:rPr>
        <w:t>SSM</w:t>
      </w:r>
      <w:r>
        <w:rPr>
          <w:rFonts w:cs="Bookman Old Style"/>
        </w:rPr>
        <w:t>)</w:t>
      </w:r>
      <w:r w:rsidRPr="000E53B0">
        <w:rPr>
          <w:rFonts w:cs="Bookman Old Style"/>
        </w:rPr>
        <w:t xml:space="preserve"> by Checkland and Scholes </w:t>
      </w:r>
      <w:r w:rsidRPr="000E53B0">
        <w:rPr>
          <w:rFonts w:cs="Bookman Old Style"/>
        </w:rPr>
        <w:fldChar w:fldCharType="begin"/>
      </w:r>
      <w:r w:rsidRPr="000E53B0">
        <w:rPr>
          <w:rFonts w:cs="Bookman Old Style"/>
        </w:rPr>
        <w:instrText xml:space="preserve"> ADDIN EN.CITE &lt;EndNote&gt;&lt;Cite&gt;&lt;Author&gt;Checkland&lt;/Author&gt;&lt;Year&gt;1990&lt;/Year&gt;&lt;RecNum&gt;10631&lt;/RecNum&gt;&lt;DisplayText&gt;(Checkland and Scholes 1990)&lt;/DisplayText&gt;&lt;record&gt;&lt;rec-number&gt;10631&lt;/rec-number&gt;&lt;foreign-keys&gt;&lt;key app="EN" db-id="xtavs25eess2sbeztxh5sdttwvd5f92x5a90"&gt;10631&lt;/key&gt;&lt;/foreign-keys&gt;&lt;ref-type name="Book"&gt;6&lt;/ref-type&gt;&lt;contributors&gt;&lt;authors&gt;&lt;author&gt;Checkland, P.&lt;/author&gt;&lt;author&gt;Scholes, J.&lt;/author&gt;&lt;/authors&gt;&lt;/contributors&gt;&lt;titles&gt;&lt;title&gt;Soft Systems Methodology in Action&lt;/title&gt;&lt;/titles&gt;&lt;dates&gt;&lt;year&gt;1990&lt;/year&gt;&lt;/dates&gt;&lt;pub-location&gt;New York; Chichester&lt;/pub-location&gt;&lt;publisher&gt;Wiley&lt;/publisher&gt;&lt;urls&gt;&lt;/urls&gt;&lt;/record&gt;&lt;/Cite&gt;&lt;/EndNote&gt;</w:instrText>
      </w:r>
      <w:r w:rsidRPr="000E53B0">
        <w:rPr>
          <w:rFonts w:cs="Bookman Old Style"/>
        </w:rPr>
        <w:fldChar w:fldCharType="separate"/>
      </w:r>
      <w:r w:rsidRPr="000E53B0">
        <w:rPr>
          <w:rFonts w:cs="Bookman Old Style"/>
          <w:noProof/>
        </w:rPr>
        <w:t>(</w:t>
      </w:r>
      <w:hyperlink w:anchor="_ENREF_19" w:tooltip="Checkland, 1990 #10631" w:history="1">
        <w:r w:rsidRPr="000E53B0">
          <w:rPr>
            <w:rFonts w:cs="Bookman Old Style"/>
            <w:noProof/>
          </w:rPr>
          <w:t>Checkland and Scholes 1990</w:t>
        </w:r>
      </w:hyperlink>
      <w:r w:rsidRPr="000E53B0">
        <w:rPr>
          <w:rFonts w:cs="Bookman Old Style"/>
          <w:noProof/>
        </w:rPr>
        <w:t>)</w:t>
      </w:r>
      <w:r w:rsidRPr="000E53B0">
        <w:rPr>
          <w:rFonts w:cs="Bookman Old Style"/>
        </w:rPr>
        <w:fldChar w:fldCharType="end"/>
      </w:r>
      <w:r w:rsidRPr="000E53B0">
        <w:rPr>
          <w:rFonts w:cs="Bookman Old Style"/>
        </w:rPr>
        <w:t>, Strategic Choice Approach</w:t>
      </w:r>
      <w:r>
        <w:rPr>
          <w:rFonts w:cs="Bookman Old Style"/>
        </w:rPr>
        <w:t xml:space="preserve"> (</w:t>
      </w:r>
      <w:r w:rsidRPr="000E53B0">
        <w:rPr>
          <w:rFonts w:cs="Bookman Old Style"/>
        </w:rPr>
        <w:t>SCA</w:t>
      </w:r>
      <w:r>
        <w:rPr>
          <w:rFonts w:cs="Bookman Old Style"/>
        </w:rPr>
        <w:t>)</w:t>
      </w:r>
      <w:r w:rsidRPr="000E53B0">
        <w:rPr>
          <w:rFonts w:cs="Bookman Old Style"/>
        </w:rPr>
        <w:t xml:space="preserve"> by Friend and Hick</w:t>
      </w:r>
      <w:r>
        <w:rPr>
          <w:rFonts w:cs="Bookman Old Style"/>
        </w:rPr>
        <w:t>l</w:t>
      </w:r>
      <w:r w:rsidRPr="000E53B0">
        <w:rPr>
          <w:rFonts w:cs="Bookman Old Style"/>
        </w:rPr>
        <w:t>ing</w:t>
      </w:r>
      <w:r>
        <w:rPr>
          <w:rFonts w:cs="Bookman Old Style"/>
        </w:rPr>
        <w:t xml:space="preserve">  </w:t>
      </w:r>
      <w:r>
        <w:rPr>
          <w:rFonts w:cs="Bookman Old Style"/>
        </w:rPr>
        <w:fldChar w:fldCharType="begin"/>
      </w:r>
      <w:r>
        <w:rPr>
          <w:rFonts w:cs="Bookman Old Style"/>
        </w:rPr>
        <w:instrText xml:space="preserve"> ADDIN EN.CITE &lt;EndNote&gt;&lt;Cite&gt;&lt;Author&gt;Friend&lt;/Author&gt;&lt;Year&gt;2005&lt;/Year&gt;&lt;RecNum&gt;10632&lt;/RecNum&gt;&lt;DisplayText&gt;(Friend and Hickling 2005)&lt;/DisplayText&gt;&lt;record&gt;&lt;rec-number&gt;10632&lt;/rec-number&gt;&lt;foreign-keys&gt;&lt;key app="EN" db-id="xtavs25eess2sbeztxh5sdttwvd5f92x5a90"&gt;10632&lt;/key&gt;&lt;/foreign-keys&gt;&lt;ref-type name="Book"&gt;6&lt;/ref-type&gt;&lt;contributors&gt;&lt;authors&gt;&lt;author&gt;Friend, J.&lt;/author&gt;&lt;author&gt;Hickling, A.&lt;/author&gt;&lt;/authors&gt;&lt;/contributors&gt;&lt;titles&gt;&lt;title&gt;Planning Under Pressure: The Strategic Choice Approach&lt;/title&gt;&lt;/titles&gt;&lt;edition&gt;3rd&lt;/edition&gt;&lt;dates&gt;&lt;year&gt;2005&lt;/year&gt;&lt;/dates&gt;&lt;publisher&gt;Elsevier&lt;/publisher&gt;&lt;urls&gt;&lt;/urls&gt;&lt;/record&gt;&lt;/Cite&gt;&lt;/EndNote&gt;</w:instrText>
      </w:r>
      <w:r>
        <w:rPr>
          <w:rFonts w:cs="Bookman Old Style"/>
        </w:rPr>
        <w:fldChar w:fldCharType="separate"/>
      </w:r>
      <w:r>
        <w:rPr>
          <w:rFonts w:cs="Bookman Old Style"/>
          <w:noProof/>
        </w:rPr>
        <w:t>(</w:t>
      </w:r>
      <w:hyperlink w:anchor="_ENREF_27" w:tooltip="Friend, 2005 #10632" w:history="1">
        <w:r>
          <w:rPr>
            <w:rFonts w:cs="Bookman Old Style"/>
            <w:noProof/>
          </w:rPr>
          <w:t>Friend and Hickling 2005</w:t>
        </w:r>
      </w:hyperlink>
      <w:r>
        <w:rPr>
          <w:rFonts w:cs="Bookman Old Style"/>
          <w:noProof/>
        </w:rPr>
        <w:t>)</w:t>
      </w:r>
      <w:r>
        <w:rPr>
          <w:rFonts w:cs="Bookman Old Style"/>
        </w:rPr>
        <w:fldChar w:fldCharType="end"/>
      </w:r>
      <w:r>
        <w:rPr>
          <w:rFonts w:cs="Bookman Old Style"/>
        </w:rPr>
        <w:t xml:space="preserve"> </w:t>
      </w:r>
      <w:r w:rsidRPr="000E53B0">
        <w:rPr>
          <w:rFonts w:cs="Bookman Old Style"/>
        </w:rPr>
        <w:t xml:space="preserve">Drama Theory </w:t>
      </w:r>
      <w:r>
        <w:rPr>
          <w:rFonts w:cs="Bookman Old Style"/>
        </w:rPr>
        <w:t>(</w:t>
      </w:r>
      <w:r w:rsidRPr="000E53B0">
        <w:rPr>
          <w:rFonts w:cs="Bookman Old Style"/>
        </w:rPr>
        <w:t>DT</w:t>
      </w:r>
      <w:r>
        <w:rPr>
          <w:rFonts w:cs="Bookman Old Style"/>
        </w:rPr>
        <w:t>)</w:t>
      </w:r>
      <w:r w:rsidRPr="000E53B0">
        <w:rPr>
          <w:rFonts w:cs="Bookman Old Style"/>
        </w:rPr>
        <w:t xml:space="preserve"> by Bryant </w:t>
      </w:r>
      <w:r w:rsidRPr="000E53B0">
        <w:rPr>
          <w:rFonts w:cs="Bookman Old Style"/>
        </w:rPr>
        <w:fldChar w:fldCharType="begin"/>
      </w:r>
      <w:r w:rsidRPr="000E53B0">
        <w:rPr>
          <w:rFonts w:cs="Bookman Old Style"/>
        </w:rPr>
        <w:instrText xml:space="preserve"> ADDIN EN.CITE &lt;EndNote&gt;&lt;Cite&gt;&lt;Author&gt;Bryant&lt;/Author&gt;&lt;Year&gt;2003&lt;/Year&gt;&lt;RecNum&gt;10633&lt;/RecNum&gt;&lt;DisplayText&gt;(Bryant 2003)&lt;/DisplayText&gt;&lt;record&gt;&lt;rec-number&gt;10633&lt;/rec-number&gt;&lt;foreign-keys&gt;&lt;key app="EN" db-id="xtavs25eess2sbeztxh5sdttwvd5f92x5a90"&gt;10633&lt;/key&gt;&lt;/foreign-keys&gt;&lt;ref-type name="Book"&gt;6&lt;/ref-type&gt;&lt;contributors&gt;&lt;authors&gt;&lt;author&gt;Bryant, J.&lt;/author&gt;&lt;/authors&gt;&lt;/contributors&gt;&lt;titles&gt;&lt;title&gt;The Six Dilemmas of Collaboration&lt;/title&gt;&lt;/titles&gt;&lt;dates&gt;&lt;year&gt;2003&lt;/year&gt;&lt;/dates&gt;&lt;pub-location&gt;Chichester&lt;/pub-location&gt;&lt;publisher&gt;Willey&lt;/publisher&gt;&lt;urls&gt;&lt;/urls&gt;&lt;/record&gt;&lt;/Cite&gt;&lt;/EndNote&gt;</w:instrText>
      </w:r>
      <w:r w:rsidRPr="000E53B0">
        <w:rPr>
          <w:rFonts w:cs="Bookman Old Style"/>
        </w:rPr>
        <w:fldChar w:fldCharType="separate"/>
      </w:r>
      <w:r w:rsidRPr="000E53B0">
        <w:rPr>
          <w:rFonts w:cs="Bookman Old Style"/>
          <w:noProof/>
        </w:rPr>
        <w:t>(</w:t>
      </w:r>
      <w:hyperlink w:anchor="_ENREF_17" w:tooltip="Bryant, 2003 #10633" w:history="1">
        <w:r w:rsidRPr="000E53B0">
          <w:rPr>
            <w:rFonts w:cs="Bookman Old Style"/>
            <w:noProof/>
          </w:rPr>
          <w:t>Bryant 2003</w:t>
        </w:r>
      </w:hyperlink>
      <w:r w:rsidRPr="000E53B0">
        <w:rPr>
          <w:rFonts w:cs="Bookman Old Style"/>
          <w:noProof/>
        </w:rPr>
        <w:t>)</w:t>
      </w:r>
      <w:r w:rsidRPr="000E53B0">
        <w:rPr>
          <w:rFonts w:cs="Bookman Old Style"/>
        </w:rPr>
        <w:fldChar w:fldCharType="end"/>
      </w:r>
      <w:r w:rsidRPr="000E53B0">
        <w:rPr>
          <w:rFonts w:cs="Bookman Old Style"/>
        </w:rPr>
        <w:t xml:space="preserve"> and Group Building Modeling </w:t>
      </w:r>
      <w:r>
        <w:rPr>
          <w:rFonts w:cs="Bookman Old Style"/>
        </w:rPr>
        <w:t>(</w:t>
      </w:r>
      <w:r w:rsidRPr="000E53B0">
        <w:rPr>
          <w:rFonts w:cs="Bookman Old Style"/>
        </w:rPr>
        <w:t>GBM</w:t>
      </w:r>
      <w:r>
        <w:rPr>
          <w:rFonts w:cs="Bookman Old Style"/>
        </w:rPr>
        <w:t>)</w:t>
      </w:r>
      <w:r w:rsidRPr="000E53B0">
        <w:rPr>
          <w:rFonts w:cs="Bookman Old Style"/>
        </w:rPr>
        <w:t xml:space="preserve"> by Vennix </w:t>
      </w:r>
      <w:r w:rsidRPr="000E53B0">
        <w:rPr>
          <w:rFonts w:cs="Bookman Old Style"/>
        </w:rPr>
        <w:fldChar w:fldCharType="begin"/>
      </w:r>
      <w:r w:rsidRPr="000E53B0">
        <w:rPr>
          <w:rFonts w:cs="Bookman Old Style"/>
        </w:rPr>
        <w:instrText xml:space="preserve"> ADDIN EN.CITE &lt;EndNote&gt;&lt;Cite&gt;&lt;Author&gt;Vennix&lt;/Author&gt;&lt;Year&gt;1996&lt;/Year&gt;&lt;RecNum&gt;10634&lt;/RecNum&gt;&lt;DisplayText&gt;(Vennix 1996)&lt;/DisplayText&gt;&lt;record&gt;&lt;rec-number&gt;10634&lt;/rec-number&gt;&lt;foreign-keys&gt;&lt;key app="EN" db-id="xtavs25eess2sbeztxh5sdttwvd5f92x5a90"&gt;10634&lt;/key&gt;&lt;/foreign-keys&gt;&lt;ref-type name="Book"&gt;6&lt;/ref-type&gt;&lt;contributors&gt;&lt;authors&gt;&lt;author&gt;Vennix, J.&lt;/author&gt;&lt;/authors&gt;&lt;/contributors&gt;&lt;titles&gt;&lt;title&gt;Group Model Building: Facilitating Team Learning Using Systems Dynamics&lt;/title&gt;&lt;/titles&gt;&lt;dates&gt;&lt;year&gt;1996&lt;/year&gt;&lt;/dates&gt;&lt;pub-location&gt;Chichester&lt;/pub-location&gt;&lt;publisher&gt;Willey&lt;/publisher&gt;&lt;urls&gt;&lt;/urls&gt;&lt;/record&gt;&lt;/Cite&gt;&lt;/EndNote&gt;</w:instrText>
      </w:r>
      <w:r w:rsidRPr="000E53B0">
        <w:rPr>
          <w:rFonts w:cs="Bookman Old Style"/>
        </w:rPr>
        <w:fldChar w:fldCharType="separate"/>
      </w:r>
      <w:r w:rsidRPr="000E53B0">
        <w:rPr>
          <w:rFonts w:cs="Bookman Old Style"/>
          <w:noProof/>
        </w:rPr>
        <w:t>(</w:t>
      </w:r>
      <w:hyperlink w:anchor="_ENREF_60" w:tooltip="Vennix, 1996 #10634" w:history="1">
        <w:r w:rsidRPr="000E53B0">
          <w:rPr>
            <w:rFonts w:cs="Bookman Old Style"/>
            <w:noProof/>
          </w:rPr>
          <w:t>Vennix 1996</w:t>
        </w:r>
      </w:hyperlink>
      <w:r w:rsidRPr="000E53B0">
        <w:rPr>
          <w:rFonts w:cs="Bookman Old Style"/>
          <w:noProof/>
        </w:rPr>
        <w:t>)</w:t>
      </w:r>
      <w:r w:rsidRPr="000E53B0">
        <w:rPr>
          <w:rFonts w:cs="Bookman Old Style"/>
        </w:rPr>
        <w:fldChar w:fldCharType="end"/>
      </w:r>
      <w:r w:rsidRPr="000E53B0">
        <w:rPr>
          <w:rFonts w:cs="Bookman Old Style"/>
        </w:rPr>
        <w:t>, on</w:t>
      </w:r>
      <w:r>
        <w:rPr>
          <w:rFonts w:cs="Bookman Old Style"/>
        </w:rPr>
        <w:t>ly to mention a few, that are frquently cited</w:t>
      </w:r>
      <w:r w:rsidRPr="000E53B0">
        <w:rPr>
          <w:rFonts w:cs="Bookman Old Style"/>
        </w:rPr>
        <w:t xml:space="preserve"> </w:t>
      </w:r>
      <w:r w:rsidRPr="000E53B0">
        <w:rPr>
          <w:rFonts w:cs="Bookman Old Style"/>
        </w:rPr>
        <w:fldChar w:fldCharType="begin"/>
      </w:r>
      <w:r>
        <w:rPr>
          <w:rFonts w:cs="Bookman Old Style"/>
        </w:rPr>
        <w:instrText xml:space="preserve"> ADDIN EN.CITE &lt;EndNote&gt;&lt;Cite&gt;&lt;Author&gt;Mackenzie&lt;/Author&gt;&lt;Year&gt;2006&lt;/Year&gt;&lt;RecNum&gt;10635&lt;/RecNum&gt;&lt;DisplayText&gt;(Mingers and Rosenhead 2004; Mackenzie, Pidd et al. 2006)&lt;/DisplayText&gt;&lt;record&gt;&lt;rec-number&gt;10635&lt;/rec-number&gt;&lt;foreign-keys&gt;&lt;key app="EN" db-id="xtavs25eess2sbeztxh5sdttwvd5f92x5a90"&gt;10635&lt;/key&gt;&lt;/foreign-keys&gt;&lt;ref-type name="Journal Article"&gt;17&lt;/ref-type&gt;&lt;contributors&gt;&lt;authors&gt;&lt;author&gt;Mackenzie, A.&lt;/author&gt;&lt;author&gt;Pidd, M.&lt;/author&gt;&lt;author&gt;Rooksby, J.&lt;/author&gt;&lt;author&gt;Sommerville, I.&lt;/author&gt;&lt;author&gt;Warren, I.&lt;/author&gt;&lt;author&gt;Combe, M.W.&lt;/author&gt;&lt;/authors&gt;&lt;/contributors&gt;&lt;titles&gt;&lt;title&gt;Wisdom Decision Support and Paradigms of Decision Making&lt;/title&gt;&lt;secondary-title&gt;European Journal of Operational Research&lt;/secondary-title&gt;&lt;/titles&gt;&lt;periodical&gt;&lt;full-title&gt;European Journal of Operational Research&lt;/full-title&gt;&lt;/periodical&gt;&lt;pages&gt;156-171&lt;/pages&gt;&lt;volume&gt;170&lt;/volume&gt;&lt;dates&gt;&lt;year&gt;2006&lt;/year&gt;&lt;/dates&gt;&lt;urls&gt;&lt;/urls&gt;&lt;/record&gt;&lt;/Cite&gt;&lt;Cite&gt;&lt;Author&gt;Mingers&lt;/Author&gt;&lt;Year&gt;2004&lt;/Year&gt;&lt;RecNum&gt;10912&lt;/RecNum&gt;&lt;record&gt;&lt;rec-number&gt;10912&lt;/rec-number&gt;&lt;foreign-keys&gt;&lt;key app="EN" db-id="xtavs25eess2sbeztxh5sdttwvd5f92x5a90"&gt;10912&lt;/key&gt;&lt;/foreign-keys&gt;&lt;ref-type name="Journal Article"&gt;17&lt;/ref-type&gt;&lt;contributors&gt;&lt;authors&gt;&lt;author&gt;Mingers, J.&lt;/author&gt;&lt;author&gt;Rosenhead, J.V.&lt;/author&gt;&lt;/authors&gt;&lt;/contributors&gt;&lt;titles&gt;&lt;title&gt;Problem Structuring Methods in Action&lt;/title&gt;&lt;secondary-title&gt;European Journal of Operational Research&lt;/secondary-title&gt;&lt;/titles&gt;&lt;periodical&gt;&lt;full-title&gt;European Journal of Operational Research&lt;/full-title&gt;&lt;/periodical&gt;&lt;pages&gt;530-554&lt;/pages&gt;&lt;volume&gt;152&lt;/volume&gt;&lt;section&gt;530&lt;/section&gt;&lt;dates&gt;&lt;year&gt;2004&lt;/year&gt;&lt;/dates&gt;&lt;urls&gt;&lt;/urls&gt;&lt;/record&gt;&lt;/Cite&gt;&lt;/EndNote&gt;</w:instrText>
      </w:r>
      <w:r w:rsidRPr="000E53B0">
        <w:rPr>
          <w:rFonts w:cs="Bookman Old Style"/>
        </w:rPr>
        <w:fldChar w:fldCharType="separate"/>
      </w:r>
      <w:r>
        <w:rPr>
          <w:rFonts w:cs="Bookman Old Style"/>
          <w:noProof/>
        </w:rPr>
        <w:t>(</w:t>
      </w:r>
      <w:hyperlink w:anchor="_ENREF_44" w:tooltip="Mingers, 2004 #10912" w:history="1">
        <w:r>
          <w:rPr>
            <w:rFonts w:cs="Bookman Old Style"/>
            <w:noProof/>
          </w:rPr>
          <w:t>Mingers and Rosenhead 2004</w:t>
        </w:r>
      </w:hyperlink>
      <w:r>
        <w:rPr>
          <w:rFonts w:cs="Bookman Old Style"/>
          <w:noProof/>
        </w:rPr>
        <w:t xml:space="preserve">; </w:t>
      </w:r>
      <w:hyperlink w:anchor="_ENREF_39" w:tooltip="Mackenzie, 2006 #10635" w:history="1">
        <w:r>
          <w:rPr>
            <w:rFonts w:cs="Bookman Old Style"/>
            <w:noProof/>
          </w:rPr>
          <w:t>Mackenzie, Pidd et al. 2006</w:t>
        </w:r>
      </w:hyperlink>
      <w:r>
        <w:rPr>
          <w:rFonts w:cs="Bookman Old Style"/>
          <w:noProof/>
        </w:rPr>
        <w:t>)</w:t>
      </w:r>
      <w:r w:rsidRPr="000E53B0">
        <w:rPr>
          <w:rFonts w:cs="Bookman Old Style"/>
        </w:rPr>
        <w:fldChar w:fldCharType="end"/>
      </w:r>
      <w:r w:rsidRPr="000E53B0">
        <w:rPr>
          <w:rFonts w:cs="Bookman Old Style"/>
        </w:rPr>
        <w:t>.</w:t>
      </w:r>
    </w:p>
    <w:p w:rsidR="009717E1" w:rsidRPr="000E53B0" w:rsidRDefault="009717E1" w:rsidP="009717E1">
      <w:pPr>
        <w:rPr>
          <w:rFonts w:cs="Bookman Old Style"/>
        </w:rPr>
      </w:pPr>
      <w:r w:rsidRPr="000E53B0">
        <w:rPr>
          <w:rFonts w:cs="Bookman Old Style"/>
        </w:rPr>
        <w:t>While these methods have some capabilities to support individual, group and participatory decision-making, they are constrained by the nature of the problem to be solved or the task to accomplish and the degree to which formalisation is employed. Their effectiveness, also, depends on the personal style of the Decision Advisor</w:t>
      </w:r>
      <w:r>
        <w:rPr>
          <w:rFonts w:cs="Bookman Old Style"/>
        </w:rPr>
        <w:t xml:space="preserve"> (DA) </w:t>
      </w:r>
      <w:r w:rsidRPr="000E53B0">
        <w:rPr>
          <w:rFonts w:cs="Bookman Old Style"/>
        </w:rPr>
        <w:t xml:space="preserve">and the </w:t>
      </w:r>
      <w:r w:rsidRPr="000E53B0">
        <w:rPr>
          <w:rFonts w:cs="Bookman Old Style"/>
        </w:rPr>
        <w:lastRenderedPageBreak/>
        <w:t>perception of the Decision-Makers</w:t>
      </w:r>
      <w:r>
        <w:rPr>
          <w:rFonts w:cs="Bookman Old Style"/>
        </w:rPr>
        <w:t xml:space="preserve"> (DMs)</w:t>
      </w:r>
      <w:r w:rsidRPr="000E53B0">
        <w:rPr>
          <w:rFonts w:cs="Bookman Old Style"/>
        </w:rPr>
        <w:t xml:space="preserve"> about the methodology. A simple contingency theory of choice of method, therefore, is insufficient as a methodology for group decision support </w:t>
      </w:r>
      <w:r w:rsidRPr="000E53B0">
        <w:rPr>
          <w:rFonts w:cs="Bookman Old Style"/>
        </w:rPr>
        <w:fldChar w:fldCharType="begin"/>
      </w:r>
      <w:r w:rsidRPr="000E53B0">
        <w:rPr>
          <w:rFonts w:cs="Bookman Old Style"/>
        </w:rPr>
        <w:instrText xml:space="preserve"> ADDIN EN.CITE &lt;EndNote&gt;&lt;Cite&gt;&lt;Author&gt;Cropper&lt;/Author&gt;&lt;Year&gt;1990&lt;/Year&gt;&lt;RecNum&gt;10636&lt;/RecNum&gt;&lt;DisplayText&gt;(Cropper 1990)&lt;/DisplayText&gt;&lt;record&gt;&lt;rec-number&gt;10636&lt;/rec-number&gt;&lt;foreign-keys&gt;&lt;key app="EN" db-id="xtavs25eess2sbeztxh5sdttwvd5f92x5a90"&gt;10636&lt;/key&gt;&lt;/foreign-keys&gt;&lt;ref-type name="Book Section"&gt;5&lt;/ref-type&gt;&lt;contributors&gt;&lt;authors&gt;&lt;author&gt;Cropper, S.&lt;/author&gt;&lt;/authors&gt;&lt;secondary-authors&gt;&lt;author&gt;Eden, C.&lt;/author&gt;&lt;author&gt;Radford, J.&lt;/author&gt;&lt;/secondary-authors&gt;&lt;/contributors&gt;&lt;titles&gt;&lt;title&gt;Variety, Formality and Style: Choosing Amongst Decision Support Methods&lt;/title&gt;&lt;secondary-title&gt;Tackling Strategic Problems: The Role of Group Decision Support&lt;/secondary-title&gt;&lt;/titles&gt;&lt;pages&gt;92-98&lt;/pages&gt;&lt;dates&gt;&lt;year&gt;1990&lt;/year&gt;&lt;/dates&gt;&lt;pub-location&gt;London&lt;/pub-location&gt;&lt;publisher&gt;Sage&lt;/publisher&gt;&lt;urls&gt;&lt;/urls&gt;&lt;/record&gt;&lt;/Cite&gt;&lt;/EndNote&gt;</w:instrText>
      </w:r>
      <w:r w:rsidRPr="000E53B0">
        <w:rPr>
          <w:rFonts w:cs="Bookman Old Style"/>
        </w:rPr>
        <w:fldChar w:fldCharType="separate"/>
      </w:r>
      <w:r w:rsidRPr="000E53B0">
        <w:rPr>
          <w:rFonts w:cs="Bookman Old Style"/>
          <w:noProof/>
        </w:rPr>
        <w:t>(</w:t>
      </w:r>
      <w:hyperlink w:anchor="_ENREF_20" w:tooltip="Cropper, 1990 #10636" w:history="1">
        <w:r w:rsidRPr="000E53B0">
          <w:rPr>
            <w:rFonts w:cs="Bookman Old Style"/>
            <w:noProof/>
          </w:rPr>
          <w:t>Cropper 1990</w:t>
        </w:r>
      </w:hyperlink>
      <w:r w:rsidRPr="000E53B0">
        <w:rPr>
          <w:rFonts w:cs="Bookman Old Style"/>
          <w:noProof/>
        </w:rPr>
        <w:t>)</w:t>
      </w:r>
      <w:r w:rsidRPr="000E53B0">
        <w:rPr>
          <w:rFonts w:cs="Bookman Old Style"/>
        </w:rPr>
        <w:fldChar w:fldCharType="end"/>
      </w:r>
      <w:r w:rsidRPr="000E53B0">
        <w:rPr>
          <w:rFonts w:cs="Bookman Old Style"/>
        </w:rPr>
        <w:t>.</w:t>
      </w:r>
    </w:p>
    <w:p w:rsidR="009717E1" w:rsidRPr="000E53B0" w:rsidRDefault="009717E1" w:rsidP="009717E1">
      <w:pPr>
        <w:rPr>
          <w:rFonts w:cs="Bookman Old Style"/>
        </w:rPr>
      </w:pPr>
      <w:r w:rsidRPr="000E53B0">
        <w:rPr>
          <w:rFonts w:cs="Bookman Old Style"/>
        </w:rPr>
        <w:t xml:space="preserve">There are, also, practical problems associated with these methods. On Cognitive Mapping, Brugha </w:t>
      </w:r>
      <w:r w:rsidRPr="000E53B0">
        <w:rPr>
          <w:rFonts w:cs="Bookman Old Style"/>
        </w:rPr>
        <w:fldChar w:fldCharType="begin"/>
      </w:r>
      <w:r w:rsidRPr="000E53B0">
        <w:rPr>
          <w:rFonts w:cs="Bookman Old Style"/>
        </w:rPr>
        <w:instrText xml:space="preserve"> ADDIN EN.CITE &lt;EndNote&gt;&lt;Cite&gt;&lt;Author&gt;Brugha&lt;/Author&gt;&lt;Year&gt;2000&lt;/Year&gt;&lt;RecNum&gt;10637&lt;/RecNum&gt;&lt;DisplayText&gt;(Brugha 2000)&lt;/DisplayText&gt;&lt;record&gt;&lt;rec-number&gt;10637&lt;/rec-number&gt;&lt;foreign-keys&gt;&lt;key app="EN" db-id="xtavs25eess2sbeztxh5sdttwvd5f92x5a90"&gt;10637&lt;/key&gt;&lt;/foreign-keys&gt;&lt;ref-type name="Journal Article"&gt;17&lt;/ref-type&gt;&lt;contributors&gt;&lt;authors&gt;&lt;author&gt;Brugha, C.M.&lt;/author&gt;&lt;/authors&gt;&lt;/contributors&gt;&lt;titles&gt;&lt;title&gt;An Introduction to the Priority Pointing Procedure&lt;/title&gt;&lt;secondary-title&gt;Journal of Multi-Criteria Analysis&lt;/secondary-title&gt;&lt;/titles&gt;&lt;periodical&gt;&lt;full-title&gt;Journal of Multi-Criteria Analysis&lt;/full-title&gt;&lt;/periodical&gt;&lt;volume&gt;9&lt;/volume&gt;&lt;number&gt;227-242&lt;/number&gt;&lt;dates&gt;&lt;year&gt;2000&lt;/year&gt;&lt;/dates&gt;&lt;urls&gt;&lt;/urls&gt;&lt;/record&gt;&lt;/Cite&gt;&lt;/EndNote&gt;</w:instrText>
      </w:r>
      <w:r w:rsidRPr="000E53B0">
        <w:rPr>
          <w:rFonts w:cs="Bookman Old Style"/>
        </w:rPr>
        <w:fldChar w:fldCharType="separate"/>
      </w:r>
      <w:r w:rsidRPr="000E53B0">
        <w:rPr>
          <w:rFonts w:cs="Bookman Old Style"/>
          <w:noProof/>
        </w:rPr>
        <w:t>(</w:t>
      </w:r>
      <w:hyperlink w:anchor="_ENREF_13" w:tooltip="Brugha, 2000 #10637" w:history="1">
        <w:r w:rsidRPr="000E53B0">
          <w:rPr>
            <w:rFonts w:cs="Bookman Old Style"/>
            <w:noProof/>
          </w:rPr>
          <w:t>Brugha 2000</w:t>
        </w:r>
      </w:hyperlink>
      <w:r w:rsidRPr="000E53B0">
        <w:rPr>
          <w:rFonts w:cs="Bookman Old Style"/>
          <w:noProof/>
        </w:rPr>
        <w:t>)</w:t>
      </w:r>
      <w:r w:rsidRPr="000E53B0">
        <w:rPr>
          <w:rFonts w:cs="Bookman Old Style"/>
        </w:rPr>
        <w:fldChar w:fldCharType="end"/>
      </w:r>
      <w:r w:rsidRPr="000E53B0">
        <w:rPr>
          <w:rFonts w:cs="Bookman Old Style"/>
        </w:rPr>
        <w:t xml:space="preserve"> is of the view that</w:t>
      </w:r>
      <w:r>
        <w:rPr>
          <w:rFonts w:cs="Bookman Old Style"/>
        </w:rPr>
        <w:t xml:space="preserve"> </w:t>
      </w:r>
      <w:r w:rsidRPr="000E53B0">
        <w:rPr>
          <w:rFonts w:cs="Bookman Old Style"/>
        </w:rPr>
        <w:t xml:space="preserve">different </w:t>
      </w:r>
      <w:r>
        <w:rPr>
          <w:rFonts w:cs="Bookman Old Style"/>
        </w:rPr>
        <w:t xml:space="preserve">decision-structures or models such as criteria trees </w:t>
      </w:r>
      <w:r w:rsidRPr="000E53B0">
        <w:rPr>
          <w:rFonts w:cs="Bookman Old Style"/>
        </w:rPr>
        <w:t xml:space="preserve">may be generated for the same </w:t>
      </w:r>
      <w:r>
        <w:rPr>
          <w:rFonts w:cs="Bookman Old Style"/>
        </w:rPr>
        <w:t xml:space="preserve">type of </w:t>
      </w:r>
      <w:r w:rsidRPr="000E53B0">
        <w:rPr>
          <w:rFonts w:cs="Bookman Old Style"/>
        </w:rPr>
        <w:t>problem</w:t>
      </w:r>
      <w:r>
        <w:rPr>
          <w:rFonts w:cs="Bookman Old Style"/>
        </w:rPr>
        <w:t>;</w:t>
      </w:r>
      <w:r w:rsidRPr="000E53B0">
        <w:rPr>
          <w:rFonts w:cs="Bookman Old Style"/>
        </w:rPr>
        <w:t xml:space="preserve"> and that related methods are used mechanistically while others are tedious, time consuming and difficult to interpret</w:t>
      </w:r>
      <w:r>
        <w:rPr>
          <w:rFonts w:cs="Bookman Old Style"/>
        </w:rPr>
        <w:t>, thus</w:t>
      </w:r>
      <w:r w:rsidRPr="000E53B0">
        <w:rPr>
          <w:rFonts w:cs="Bookman Old Style"/>
        </w:rPr>
        <w:t xml:space="preserve"> requiring</w:t>
      </w:r>
      <w:r>
        <w:rPr>
          <w:rFonts w:cs="Bookman Old Style"/>
        </w:rPr>
        <w:t xml:space="preserve"> a</w:t>
      </w:r>
      <w:r w:rsidRPr="000E53B0">
        <w:rPr>
          <w:rFonts w:cs="Bookman Old Style"/>
        </w:rPr>
        <w:t xml:space="preserve"> high degree of skill on the part of the Decision Advisor</w:t>
      </w:r>
      <w:r>
        <w:rPr>
          <w:rFonts w:cs="Bookman Old Style"/>
        </w:rPr>
        <w:t xml:space="preserve"> (DA)</w:t>
      </w:r>
      <w:r w:rsidRPr="000E53B0">
        <w:rPr>
          <w:rFonts w:cs="Bookman Old Style"/>
        </w:rPr>
        <w:t xml:space="preserve">. Hjortso </w:t>
      </w:r>
      <w:r w:rsidRPr="000E53B0">
        <w:rPr>
          <w:rFonts w:cs="Bookman Old Style"/>
        </w:rPr>
        <w:fldChar w:fldCharType="begin"/>
      </w:r>
      <w:r w:rsidRPr="000E53B0">
        <w:rPr>
          <w:rFonts w:cs="Bookman Old Style"/>
        </w:rPr>
        <w:instrText xml:space="preserve"> ADDIN EN.CITE &lt;EndNote&gt;&lt;Cite&gt;&lt;Author&gt;Hjortso&lt;/Author&gt;&lt;Year&gt;2004&lt;/Year&gt;&lt;RecNum&gt;10638&lt;/RecNum&gt;&lt;DisplayText&gt;(Hjortso 2004)&lt;/DisplayText&gt;&lt;record&gt;&lt;rec-number&gt;10638&lt;/rec-number&gt;&lt;foreign-keys&gt;&lt;key app="EN" db-id="xtavs25eess2sbeztxh5sdttwvd5f92x5a90"&gt;10638&lt;/key&gt;&lt;/foreign-keys&gt;&lt;ref-type name="Journal Article"&gt;17&lt;/ref-type&gt;&lt;contributors&gt;&lt;authors&gt;&lt;author&gt;Hjortso, C.N.&lt;/author&gt;&lt;/authors&gt;&lt;/contributors&gt;&lt;titles&gt;&lt;title&gt;Enhancing Public Participation in Natural Resiurce Management Using Soft OR: An Application of Strategic Option Development and Analysis in Tactical Forest Planning&lt;/title&gt;&lt;secondary-title&gt;European Journal of Operational Research&lt;/secondary-title&gt;&lt;/titles&gt;&lt;periodical&gt;&lt;full-title&gt;European Journal of Operational Research&lt;/full-title&gt;&lt;/periodical&gt;&lt;pages&gt;667-683&lt;/pages&gt;&lt;volume&gt;152&lt;/volume&gt;&lt;dates&gt;&lt;year&gt;2004&lt;/year&gt;&lt;/dates&gt;&lt;urls&gt;&lt;/urls&gt;&lt;/record&gt;&lt;/Cite&gt;&lt;/EndNote&gt;</w:instrText>
      </w:r>
      <w:r w:rsidRPr="000E53B0">
        <w:rPr>
          <w:rFonts w:cs="Bookman Old Style"/>
        </w:rPr>
        <w:fldChar w:fldCharType="separate"/>
      </w:r>
      <w:r w:rsidRPr="000E53B0">
        <w:rPr>
          <w:rFonts w:cs="Bookman Old Style"/>
          <w:noProof/>
        </w:rPr>
        <w:t>(</w:t>
      </w:r>
      <w:hyperlink w:anchor="_ENREF_31" w:tooltip="Hjortso, 2004 #10638" w:history="1">
        <w:r w:rsidRPr="000E53B0">
          <w:rPr>
            <w:rFonts w:cs="Bookman Old Style"/>
            <w:noProof/>
          </w:rPr>
          <w:t>Hjortso 2004</w:t>
        </w:r>
      </w:hyperlink>
      <w:r w:rsidRPr="000E53B0">
        <w:rPr>
          <w:rFonts w:cs="Bookman Old Style"/>
          <w:noProof/>
        </w:rPr>
        <w:t>)</w:t>
      </w:r>
      <w:r w:rsidRPr="000E53B0">
        <w:rPr>
          <w:rFonts w:cs="Bookman Old Style"/>
        </w:rPr>
        <w:fldChar w:fldCharType="end"/>
      </w:r>
      <w:r w:rsidRPr="000E53B0">
        <w:rPr>
          <w:rFonts w:cs="Bookman Old Style"/>
        </w:rPr>
        <w:t xml:space="preserve"> has similar observations </w:t>
      </w:r>
      <w:r>
        <w:rPr>
          <w:rFonts w:cs="Bookman Old Style"/>
        </w:rPr>
        <w:t>about</w:t>
      </w:r>
      <w:r w:rsidRPr="000E53B0">
        <w:rPr>
          <w:rFonts w:cs="Bookman Old Style"/>
        </w:rPr>
        <w:t xml:space="preserve"> SODA that its primary problem relates to the difficulty in reading cognitive maps, time requirement and the need to select a facilitator who is conversant and has experience with the methods.</w:t>
      </w:r>
    </w:p>
    <w:p w:rsidR="009717E1" w:rsidRDefault="009717E1" w:rsidP="009717E1">
      <w:r w:rsidRPr="000E53B0">
        <w:t xml:space="preserve">Generally, these methods are not self-contained in the sense that they are normally mixed and linked to solve a problem. Ormerod </w:t>
      </w:r>
      <w:r w:rsidRPr="000E53B0">
        <w:fldChar w:fldCharType="begin"/>
      </w:r>
      <w:r w:rsidRPr="000E53B0">
        <w:instrText xml:space="preserve"> ADDIN EN.CITE &lt;EndNote&gt;&lt;Cite&gt;&lt;Author&gt;Ormerod&lt;/Author&gt;&lt;Year&gt;1995&lt;/Year&gt;&lt;RecNum&gt;81&lt;/RecNum&gt;&lt;DisplayText&gt;(Ormerod 1995; Ormerod 2005)&lt;/DisplayText&gt;&lt;record&gt;&lt;rec-number&gt;81&lt;/rec-number&gt;&lt;foreign-keys&gt;&lt;key app="EN" db-id="xtavs25eess2sbeztxh5sdttwvd5f92x5a90"&gt;81&lt;/key&gt;&lt;/foreign-keys&gt;&lt;ref-type name="Journal Article"&gt;17&lt;/ref-type&gt;&lt;contributors&gt;&lt;authors&gt;&lt;author&gt;Ormerod, R.&lt;/author&gt;&lt;/authors&gt;&lt;/contributors&gt;&lt;titles&gt;&lt;title&gt;Putting Soft OR Methods to Work: Information Systems Strategy Development at Sainsbury&amp;apos;s&lt;/title&gt;&lt;secondary-title&gt;Journal of the Operational Research Society&lt;/secondary-title&gt;&lt;/titles&gt;&lt;pages&gt;227-293&lt;/pages&gt;&lt;volume&gt;46&lt;/volume&gt;&lt;dates&gt;&lt;year&gt;1995&lt;/year&gt;&lt;/dates&gt;&lt;urls&gt;&lt;/urls&gt;&lt;/record&gt;&lt;/Cite&gt;&lt;Cite&gt;&lt;Author&gt;Ormerod&lt;/Author&gt;&lt;Year&gt;2005&lt;/Year&gt;&lt;RecNum&gt;10639&lt;/RecNum&gt;&lt;record&gt;&lt;rec-number&gt;10639&lt;/rec-number&gt;&lt;foreign-keys&gt;&lt;key app="EN" db-id="xtavs25eess2sbeztxh5sdttwvd5f92x5a90"&gt;10639&lt;/key&gt;&lt;/foreign-keys&gt;&lt;ref-type name="Journal Article"&gt;17&lt;/ref-type&gt;&lt;contributors&gt;&lt;authors&gt;&lt;author&gt;Ormerod, R.&lt;/author&gt;&lt;/authors&gt;&lt;/contributors&gt;&lt;titles&gt;&lt;title&gt;Putting Soft OR Methods to Work: The Case of IS Strategy Development for the UK Parliament&lt;/title&gt;&lt;secondary-title&gt;Journal of Operational Research Society&lt;/secondary-title&gt;&lt;/titles&gt;&lt;periodical&gt;&lt;full-title&gt;Journal of Operational Research Society&lt;/full-title&gt;&lt;/periodical&gt;&lt;pages&gt;1379-1398&lt;/pages&gt;&lt;volume&gt;56&lt;/volume&gt;&lt;dates&gt;&lt;year&gt;2005&lt;/year&gt;&lt;/dates&gt;&lt;urls&gt;&lt;/urls&gt;&lt;/record&gt;&lt;/Cite&gt;&lt;/EndNote&gt;</w:instrText>
      </w:r>
      <w:r w:rsidRPr="000E53B0">
        <w:fldChar w:fldCharType="separate"/>
      </w:r>
      <w:r w:rsidRPr="000E53B0">
        <w:rPr>
          <w:noProof/>
        </w:rPr>
        <w:t>(</w:t>
      </w:r>
      <w:hyperlink w:anchor="_ENREF_47" w:tooltip="Ormerod, 1995 #81" w:history="1">
        <w:r w:rsidRPr="000E53B0">
          <w:rPr>
            <w:noProof/>
          </w:rPr>
          <w:t>Ormerod 1995</w:t>
        </w:r>
      </w:hyperlink>
      <w:r w:rsidRPr="000E53B0">
        <w:rPr>
          <w:noProof/>
        </w:rPr>
        <w:t xml:space="preserve">; </w:t>
      </w:r>
      <w:hyperlink w:anchor="_ENREF_48" w:tooltip="Ormerod, 2005 #10639" w:history="1">
        <w:r w:rsidRPr="000E53B0">
          <w:rPr>
            <w:noProof/>
          </w:rPr>
          <w:t>Ormerod 2005</w:t>
        </w:r>
      </w:hyperlink>
      <w:r w:rsidRPr="000E53B0">
        <w:rPr>
          <w:noProof/>
        </w:rPr>
        <w:t>)</w:t>
      </w:r>
      <w:r w:rsidRPr="000E53B0">
        <w:fldChar w:fldCharType="end"/>
      </w:r>
      <w:r w:rsidRPr="000E53B0">
        <w:t>, for instance, has consistently applied “Cognitive Mapping through Soft Systems Methodology to Strategic Choice Approach”. This requires that, on the basis of the problem context, the Decision Advisor and Decision-Maker select the appropriate combination of methods, which becomes, indeed, a separate multi-criteria decision problem</w:t>
      </w:r>
      <w:r>
        <w:t xml:space="preserve"> for </w:t>
      </w:r>
      <w:r w:rsidRPr="000E53B0">
        <w:t xml:space="preserve">methodologies </w:t>
      </w:r>
      <w:r>
        <w:t xml:space="preserve">that </w:t>
      </w:r>
      <w:r w:rsidRPr="000E53B0">
        <w:t>do not originate from the same source</w:t>
      </w:r>
      <w:r>
        <w:t xml:space="preserve">. Mingers and Rosenhead </w:t>
      </w:r>
      <w:r>
        <w:fldChar w:fldCharType="begin"/>
      </w:r>
      <w:r>
        <w:instrText xml:space="preserve"> ADDIN EN.CITE &lt;EndNote&gt;&lt;Cite&gt;&lt;Author&gt;Mingers&lt;/Author&gt;&lt;Year&gt;2004&lt;/Year&gt;&lt;RecNum&gt;10912&lt;/RecNum&gt;&lt;DisplayText&gt;(Mingers and Rosenhead 2004)&lt;/DisplayText&gt;&lt;record&gt;&lt;rec-number&gt;10912&lt;/rec-number&gt;&lt;foreign-keys&gt;&lt;key app="EN" db-id="xtavs25eess2sbeztxh5sdttwvd5f92x5a90"&gt;10912&lt;/key&gt;&lt;/foreign-keys&gt;&lt;ref-type name="Journal Article"&gt;17&lt;/ref-type&gt;&lt;contributors&gt;&lt;authors&gt;&lt;author&gt;Mingers, J.&lt;/author&gt;&lt;author&gt;Rosenhead, J.V.&lt;/author&gt;&lt;/authors&gt;&lt;/contributors&gt;&lt;titles&gt;&lt;title&gt;Problem Structuring Methods in Action&lt;/title&gt;&lt;secondary-title&gt;European Journal of Operational Research&lt;/secondary-title&gt;&lt;/titles&gt;&lt;periodical&gt;&lt;full-title&gt;European Journal of Operational Research&lt;/full-title&gt;&lt;/periodical&gt;&lt;pages&gt;530-554&lt;/pages&gt;&lt;volume&gt;152&lt;/volume&gt;&lt;section&gt;530&lt;/section&gt;&lt;dates&gt;&lt;year&gt;2004&lt;/year&gt;&lt;/dates&gt;&lt;urls&gt;&lt;/urls&gt;&lt;/record&gt;&lt;/Cite&gt;&lt;/EndNote&gt;</w:instrText>
      </w:r>
      <w:r>
        <w:fldChar w:fldCharType="separate"/>
      </w:r>
      <w:r>
        <w:rPr>
          <w:noProof/>
        </w:rPr>
        <w:t>(</w:t>
      </w:r>
      <w:hyperlink w:anchor="_ENREF_44" w:tooltip="Mingers, 2004 #10912" w:history="1">
        <w:r>
          <w:rPr>
            <w:noProof/>
          </w:rPr>
          <w:t>Mingers and Rosenhead 2004</w:t>
        </w:r>
      </w:hyperlink>
      <w:r>
        <w:rPr>
          <w:noProof/>
        </w:rPr>
        <w:t>)</w:t>
      </w:r>
      <w:r>
        <w:fldChar w:fldCharType="end"/>
      </w:r>
      <w:r>
        <w:t xml:space="preserve"> show a list of combinations of some Problem Structuring Methods (PSMs) in what is referred to as multi-methodology approach (Table 1, p. 541).</w:t>
      </w:r>
    </w:p>
    <w:p w:rsidR="009717E1" w:rsidRDefault="009717E1" w:rsidP="009717E1">
      <w:pPr>
        <w:rPr>
          <w:rFonts w:cs="Bookman Old Style"/>
        </w:rPr>
      </w:pPr>
      <w:r>
        <w:t xml:space="preserve">Literature has continued, for a long time, to suggest that problem structuring is </w:t>
      </w:r>
      <w:r w:rsidRPr="000E53B0">
        <w:rPr>
          <w:rFonts w:cs="Bookman Old Style"/>
        </w:rPr>
        <w:t xml:space="preserve">an ‘art’ that is left to the individual ability of the facilitator </w:t>
      </w:r>
      <w:r w:rsidRPr="000E53B0">
        <w:rPr>
          <w:rFonts w:cs="Bookman Old Style"/>
        </w:rPr>
        <w:fldChar w:fldCharType="begin"/>
      </w:r>
      <w:r w:rsidRPr="000E53B0">
        <w:rPr>
          <w:rFonts w:cs="Bookman Old Style"/>
        </w:rPr>
        <w:instrText xml:space="preserve"> ADDIN EN.CITE &lt;EndNote&gt;&lt;Cite&gt;&lt;Author&gt;Ackermann&lt;/Author&gt;&lt;Year&gt;1994&lt;/Year&gt;&lt;RecNum&gt;249&lt;/RecNum&gt;&lt;record&gt;&lt;rec-number&gt;249&lt;/rec-number&gt;&lt;foreign-keys&gt;&lt;key app="EN" db-id="2a90f9exlrssese5pzgpspfyer0s9as5w5v5"&gt;249&lt;/key&gt;&lt;/foreign-keys&gt;&lt;ref-type name="Journal Article"&gt;17&lt;/ref-type&gt;&lt;contributors&gt;&lt;authors&gt;&lt;author&gt;Ackermann, F.&lt;/author&gt;&lt;author&gt;Belton, V.&lt;/author&gt;&lt;/authors&gt;&lt;/contributors&gt;&lt;titles&gt;&lt;title&gt;Managing Corporate Knowledge Experiences with SODA&lt;/title&gt;&lt;secondary-title&gt;British Journal of Management&lt;/secondary-title&gt;&lt;/titles&gt;&lt;periodical&gt;&lt;full-title&gt;British Journal of Management&lt;/full-title&gt;&lt;/periodical&gt;&lt;pages&gt;163-176&lt;/pages&gt;&lt;volume&gt;5&lt;/volume&gt;&lt;number&gt;Special Edition&lt;/number&gt;&lt;dates&gt;&lt;year&gt;1994&lt;/year&gt;&lt;/dates&gt;&lt;urls&gt;&lt;/urls&gt;&lt;/record&gt;&lt;/Cite&gt;&lt;/EndNote&gt;</w:instrText>
      </w:r>
      <w:r w:rsidRPr="000E53B0">
        <w:rPr>
          <w:rFonts w:cs="Bookman Old Style"/>
        </w:rPr>
        <w:fldChar w:fldCharType="separate"/>
      </w:r>
      <w:r w:rsidRPr="000E53B0">
        <w:rPr>
          <w:rFonts w:cs="Bookman Old Style"/>
        </w:rPr>
        <w:t>(</w:t>
      </w:r>
      <w:hyperlink w:anchor="_ENREF_1" w:tooltip="Ackermann, 1994 #249" w:history="1">
        <w:r w:rsidRPr="000E53B0">
          <w:rPr>
            <w:rFonts w:cs="Bookman Old Style"/>
          </w:rPr>
          <w:t>Ackermann and Belton 1994</w:t>
        </w:r>
      </w:hyperlink>
      <w:r w:rsidRPr="000E53B0">
        <w:rPr>
          <w:rFonts w:cs="Bookman Old Style"/>
        </w:rPr>
        <w:t>)</w:t>
      </w:r>
      <w:r w:rsidRPr="000E53B0">
        <w:rPr>
          <w:rFonts w:cs="Bookman Old Style"/>
        </w:rPr>
        <w:fldChar w:fldCharType="end"/>
      </w:r>
      <w:r w:rsidRPr="000E53B0">
        <w:rPr>
          <w:rFonts w:cs="Bookman Old Style"/>
        </w:rPr>
        <w:t xml:space="preserve"> and</w:t>
      </w:r>
      <w:r>
        <w:rPr>
          <w:rFonts w:cs="Bookman Old Style"/>
        </w:rPr>
        <w:t xml:space="preserve"> Bana e Costa and associates </w:t>
      </w:r>
      <w:r>
        <w:rPr>
          <w:rFonts w:cs="Bookman Old Style"/>
        </w:rPr>
        <w:fldChar w:fldCharType="begin"/>
      </w:r>
      <w:r>
        <w:rPr>
          <w:rFonts w:cs="Bookman Old Style"/>
        </w:rPr>
        <w:instrText xml:space="preserve"> ADDIN EN.CITE &lt;EndNote&gt;&lt;Cite&gt;&lt;Author&gt;Bana e Costa&lt;/Author&gt;&lt;Year&gt;1998&lt;/Year&gt;&lt;RecNum&gt;10870&lt;/RecNum&gt;&lt;DisplayText&gt;(Bana e Costa, Ensslin et al. 1998; Bana e Costa, Ensslin et al. 1999)&lt;/DisplayText&gt;&lt;record&gt;&lt;rec-number&gt;10870&lt;/rec-number&gt;&lt;foreign-keys&gt;&lt;key app="EN" db-id="xtavs25eess2sbeztxh5sdttwvd5f92x5a90"&gt;10870&lt;/key&gt;&lt;/foreign-keys&gt;&lt;ref-type name="Book Section"&gt;5&lt;/ref-type&gt;&lt;contributors&gt;&lt;authors&gt;&lt;author&gt;Bana e Costa, C.A.&lt;/author&gt;&lt;author&gt;Ensslin, L.&lt;/author&gt;&lt;author&gt;Costa, A.P&lt;/author&gt;&lt;/authors&gt;&lt;secondary-authors&gt;&lt;author&gt;Beinat, E&lt;/author&gt;&lt;author&gt;Nijkamp, P.&lt;/author&gt;&lt;/secondary-authors&gt;&lt;/contributors&gt;&lt;titles&gt;&lt;title&gt;Structuring the Process of Choosing Rice Varieties at the South of Brazil&lt;/title&gt;&lt;secondary-title&gt;Multi-Criteria Evaluation in Land Use Management&lt;/secondary-title&gt;&lt;tertiary-title&gt;Environment and Management&lt;/tertiary-title&gt;&lt;/titles&gt;&lt;pages&gt;33-45&lt;/pages&gt;&lt;number&gt;9&lt;/number&gt;&lt;dates&gt;&lt;year&gt;1998&lt;/year&gt;&lt;/dates&gt;&lt;publisher&gt;Kluwer Academic Publishers&lt;/publisher&gt;&lt;urls&gt;&lt;/urls&gt;&lt;/record&gt;&lt;/Cite&gt;&lt;Cite&gt;&lt;Author&gt;Bana e Costa&lt;/Author&gt;&lt;Year&gt;1999&lt;/Year&gt;&lt;RecNum&gt;10667&lt;/RecNum&gt;&lt;record&gt;&lt;rec-number&gt;10667&lt;/rec-number&gt;&lt;foreign-keys&gt;&lt;key app="EN" db-id="xtavs25eess2sbeztxh5sdttwvd5f92x5a90"&gt;10667&lt;/key&gt;&lt;/foreign-keys&gt;&lt;ref-type name="Journal Article"&gt;17&lt;/ref-type&gt;&lt;contributors&gt;&lt;authors&gt;&lt;author&gt;Bana e Costa, C.A.&lt;/author&gt;&lt;author&gt;Ensslin, L.&lt;/author&gt;&lt;author&gt;Correa, E.C.&lt;/author&gt;&lt;author&gt;Vansnick, J-C.&lt;/author&gt;&lt;/authors&gt;&lt;/contributors&gt;&lt;titles&gt;&lt;title&gt;Decision Support Systems in Action: Integrated Application in a Multi-Criteria Decision Aiding Process&lt;/title&gt;&lt;secondary-title&gt;European Journal of Operational Research&lt;/secondary-title&gt;&lt;/titles&gt;&lt;periodical&gt;&lt;full-title&gt;European Journal of Operational Research&lt;/full-title&gt;&lt;/periodical&gt;&lt;pages&gt;315-335&lt;/pages&gt;&lt;volume&gt;113&lt;/volume&gt;&lt;dates&gt;&lt;year&gt;1999&lt;/year&gt;&lt;/dates&gt;&lt;urls&gt;&lt;/urls&gt;&lt;/record&gt;&lt;/Cite&gt;&lt;/EndNote&gt;</w:instrText>
      </w:r>
      <w:r>
        <w:rPr>
          <w:rFonts w:cs="Bookman Old Style"/>
        </w:rPr>
        <w:fldChar w:fldCharType="separate"/>
      </w:r>
      <w:r>
        <w:rPr>
          <w:rFonts w:cs="Bookman Old Style"/>
          <w:noProof/>
        </w:rPr>
        <w:t>(</w:t>
      </w:r>
      <w:hyperlink w:anchor="_ENREF_5" w:tooltip="Bana e Costa, 1998 #10870" w:history="1">
        <w:r>
          <w:rPr>
            <w:rFonts w:cs="Bookman Old Style"/>
            <w:noProof/>
          </w:rPr>
          <w:t>Bana e Costa, Ensslin et al. 1998</w:t>
        </w:r>
      </w:hyperlink>
      <w:r>
        <w:rPr>
          <w:rFonts w:cs="Bookman Old Style"/>
          <w:noProof/>
        </w:rPr>
        <w:t xml:space="preserve">; </w:t>
      </w:r>
      <w:hyperlink w:anchor="_ENREF_4" w:tooltip="Bana e Costa, 1999 #10667" w:history="1">
        <w:r>
          <w:rPr>
            <w:rFonts w:cs="Bookman Old Style"/>
            <w:noProof/>
          </w:rPr>
          <w:t>Bana e Costa, Ensslin et al. 1999</w:t>
        </w:r>
      </w:hyperlink>
      <w:r>
        <w:rPr>
          <w:rFonts w:cs="Bookman Old Style"/>
          <w:noProof/>
        </w:rPr>
        <w:t>)</w:t>
      </w:r>
      <w:r>
        <w:rPr>
          <w:rFonts w:cs="Bookman Old Style"/>
        </w:rPr>
        <w:fldChar w:fldCharType="end"/>
      </w:r>
      <w:r w:rsidRPr="000E53B0">
        <w:rPr>
          <w:rFonts w:cs="Bookman Old Style"/>
        </w:rPr>
        <w:t xml:space="preserve"> such that “no inviolable rule exists for constructing hierarchies” </w:t>
      </w:r>
      <w:r w:rsidRPr="000E53B0">
        <w:rPr>
          <w:rFonts w:cs="Bookman Old Style"/>
        </w:rPr>
        <w:fldChar w:fldCharType="begin"/>
      </w:r>
      <w:r w:rsidRPr="000E53B0">
        <w:rPr>
          <w:rFonts w:cs="Bookman Old Style"/>
        </w:rPr>
        <w:instrText xml:space="preserve"> ADDIN EN.CITE &lt;EndNote&gt;&lt;Cite&gt;&lt;Author&gt;Saaty&lt;/Author&gt;&lt;Year&gt;1990&lt;/Year&gt;&lt;RecNum&gt;254&lt;/RecNum&gt;&lt;record&gt;&lt;rec-number&gt;254&lt;/rec-number&gt;&lt;foreign-keys&gt;&lt;key app="EN" db-id="2a90f9exlrssese5pzgpspfyer0s9as5w5v5"&gt;254&lt;/key&gt;&lt;/foreign-keys&gt;&lt;ref-type name="Book"&gt;6&lt;/ref-type&gt;&lt;contributors&gt;&lt;authors&gt;&lt;author&gt;Saaty, T.L.&lt;/author&gt;&lt;/authors&gt;&lt;/contributors&gt;&lt;titles&gt;&lt;title&gt;Decision Making for Leaders&lt;/title&gt;&lt;/titles&gt;&lt;dates&gt;&lt;year&gt;1990&lt;/year&gt;&lt;/dates&gt;&lt;pub-location&gt;Pittsburg&lt;/pub-location&gt;&lt;publisher&gt;RWS Publications&lt;/publisher&gt;&lt;urls&gt;&lt;/urls&gt;&lt;/record&gt;&lt;/Cite&gt;&lt;/EndNote&gt;</w:instrText>
      </w:r>
      <w:r w:rsidRPr="000E53B0">
        <w:rPr>
          <w:rFonts w:cs="Bookman Old Style"/>
        </w:rPr>
        <w:fldChar w:fldCharType="separate"/>
      </w:r>
      <w:r w:rsidRPr="000E53B0">
        <w:rPr>
          <w:rFonts w:cs="Bookman Old Style"/>
        </w:rPr>
        <w:t>(</w:t>
      </w:r>
      <w:hyperlink w:anchor="_ENREF_52" w:tooltip="Saaty, 1990 #254" w:history="1">
        <w:r w:rsidRPr="000E53B0">
          <w:rPr>
            <w:rFonts w:cs="Bookman Old Style"/>
          </w:rPr>
          <w:t>Saaty 1990</w:t>
        </w:r>
      </w:hyperlink>
      <w:r w:rsidRPr="000E53B0">
        <w:rPr>
          <w:rFonts w:cs="Bookman Old Style"/>
        </w:rPr>
        <w:t>)</w:t>
      </w:r>
      <w:r w:rsidRPr="000E53B0">
        <w:rPr>
          <w:rFonts w:cs="Bookman Old Style"/>
        </w:rPr>
        <w:fldChar w:fldCharType="end"/>
      </w:r>
      <w:r>
        <w:rPr>
          <w:rFonts w:cs="Bookman Old Style"/>
        </w:rPr>
        <w:t xml:space="preserve"> in which case different decision structures are likely to be developed by different DAs for the same problem or by the same DA at different times </w:t>
      </w:r>
      <w:r>
        <w:rPr>
          <w:rFonts w:cs="Bookman Old Style"/>
        </w:rPr>
        <w:lastRenderedPageBreak/>
        <w:t>or situations</w:t>
      </w:r>
      <w:r w:rsidRPr="000E53B0">
        <w:rPr>
          <w:rFonts w:cs="Bookman Old Style"/>
        </w:rPr>
        <w:t>.</w:t>
      </w:r>
      <w:r>
        <w:rPr>
          <w:rFonts w:cs="Bookman Old Style"/>
        </w:rPr>
        <w:t xml:space="preserve"> This is a significant anomaly since, as demonstrated by </w:t>
      </w:r>
      <w:r w:rsidRPr="000E53B0">
        <w:t xml:space="preserve">Brugha </w:t>
      </w:r>
      <w:r w:rsidRPr="000E53B0">
        <w:fldChar w:fldCharType="begin"/>
      </w:r>
      <w:r w:rsidRPr="000E53B0">
        <w:instrText xml:space="preserve"> ADDIN EN.CITE &lt;EndNote&gt;&lt;Cite&gt;&lt;Author&gt;Brugha&lt;/Author&gt;&lt;Year&gt;2000&lt;/Year&gt;&lt;RecNum&gt;10637&lt;/RecNum&gt;&lt;DisplayText&gt;(Brugha 2000)&lt;/DisplayText&gt;&lt;record&gt;&lt;rec-number&gt;10637&lt;/rec-number&gt;&lt;foreign-keys&gt;&lt;key app="EN" db-id="xtavs25eess2sbeztxh5sdttwvd5f92x5a90"&gt;10637&lt;/key&gt;&lt;/foreign-keys&gt;&lt;ref-type name="Journal Article"&gt;17&lt;/ref-type&gt;&lt;contributors&gt;&lt;authors&gt;&lt;author&gt;Brugha, C.M.&lt;/author&gt;&lt;/authors&gt;&lt;/contributors&gt;&lt;titles&gt;&lt;title&gt;An Introduction to the Priority Pointing Procedure&lt;/title&gt;&lt;secondary-title&gt;Journal of Multi-Criteria Analysis&lt;/secondary-title&gt;&lt;/titles&gt;&lt;periodical&gt;&lt;full-title&gt;Journal of Multi-Criteria Analysis&lt;/full-title&gt;&lt;/periodical&gt;&lt;volume&gt;9&lt;/volume&gt;&lt;number&gt;227-242&lt;/number&gt;&lt;dates&gt;&lt;year&gt;2000&lt;/year&gt;&lt;/dates&gt;&lt;urls&gt;&lt;/urls&gt;&lt;/record&gt;&lt;/Cite&gt;&lt;/EndNote&gt;</w:instrText>
      </w:r>
      <w:r w:rsidRPr="000E53B0">
        <w:fldChar w:fldCharType="separate"/>
      </w:r>
      <w:r w:rsidRPr="000E53B0">
        <w:rPr>
          <w:noProof/>
        </w:rPr>
        <w:t>(</w:t>
      </w:r>
      <w:hyperlink w:anchor="_ENREF_13" w:tooltip="Brugha, 2000 #10637" w:history="1">
        <w:r w:rsidRPr="000E53B0">
          <w:rPr>
            <w:noProof/>
          </w:rPr>
          <w:t>Brugha 2000</w:t>
        </w:r>
      </w:hyperlink>
      <w:r w:rsidRPr="000E53B0">
        <w:rPr>
          <w:noProof/>
        </w:rPr>
        <w:t>)</w:t>
      </w:r>
      <w:r w:rsidRPr="000E53B0">
        <w:fldChar w:fldCharType="end"/>
      </w:r>
      <w:r>
        <w:t xml:space="preserve">, </w:t>
      </w:r>
      <w:r w:rsidRPr="000E53B0">
        <w:t xml:space="preserve">different </w:t>
      </w:r>
      <w:r>
        <w:t xml:space="preserve">structures </w:t>
      </w:r>
      <w:r w:rsidRPr="000E53B0">
        <w:t xml:space="preserve">developed for the same problem may result in different orders of preferences. Most of value trees that were generated by using traditional PSMs and </w:t>
      </w:r>
      <w:r>
        <w:t>o</w:t>
      </w:r>
      <w:r w:rsidRPr="000E53B0">
        <w:t>bjective hierarchy approaches</w:t>
      </w:r>
      <w:r>
        <w:t xml:space="preserve"> </w:t>
      </w:r>
      <w:r w:rsidRPr="000E53B0">
        <w:fldChar w:fldCharType="begin">
          <w:fldData xml:space="preserve">PEVuZE5vdGU+PENpdGU+PEF1dGhvcj5CYW5hIGUgQ29zdGE8L0F1dGhvcj48WWVhcj4xOTk4PC9Z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</w:fldData>
        </w:fldChar>
      </w:r>
      <w:r>
        <w:instrText xml:space="preserve"> ADDIN EN.CITE </w:instrText>
      </w:r>
      <w:r>
        <w:fldChar w:fldCharType="begin">
          <w:fldData xml:space="preserve">PEVuZE5vdGU+PENpdGU+PEF1dGhvcj5CYW5hIGUgQ29zdGE8L0F1dGhvcj48WWVhcj4xOTk4PC9Z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</w:fldData>
        </w:fldChar>
      </w:r>
      <w:r>
        <w:instrText xml:space="preserve"> ADDIN EN.CITE.DATA </w:instrText>
      </w:r>
      <w:r>
        <w:fldChar w:fldCharType="end"/>
      </w:r>
      <w:r w:rsidRPr="000E53B0">
        <w:fldChar w:fldCharType="separate"/>
      </w:r>
      <w:r>
        <w:rPr>
          <w:noProof/>
        </w:rPr>
        <w:t>(</w:t>
      </w:r>
      <w:hyperlink w:anchor="_ENREF_3" w:tooltip="Bana e Costa, 1998 #61" w:history="1">
        <w:r>
          <w:rPr>
            <w:noProof/>
          </w:rPr>
          <w:t>Bana e Costa, Corrêa et al. 1998</w:t>
        </w:r>
      </w:hyperlink>
      <w:r>
        <w:rPr>
          <w:noProof/>
        </w:rPr>
        <w:t xml:space="preserve">; </w:t>
      </w:r>
      <w:hyperlink w:anchor="_ENREF_5" w:tooltip="Bana e Costa, 1998 #10870" w:history="1">
        <w:r>
          <w:rPr>
            <w:noProof/>
          </w:rPr>
          <w:t>Bana e Costa, Ensslin et al. 1998</w:t>
        </w:r>
      </w:hyperlink>
      <w:r>
        <w:rPr>
          <w:noProof/>
        </w:rPr>
        <w:t xml:space="preserve">; </w:t>
      </w:r>
      <w:hyperlink w:anchor="_ENREF_6" w:tooltip="Bana e Costa, 1998 #10876" w:history="1">
        <w:r>
          <w:rPr>
            <w:noProof/>
          </w:rPr>
          <w:t>Bana e Costa, Ensslin et al. 1998</w:t>
        </w:r>
      </w:hyperlink>
      <w:r>
        <w:rPr>
          <w:noProof/>
        </w:rPr>
        <w:t xml:space="preserve">; </w:t>
      </w:r>
      <w:hyperlink w:anchor="_ENREF_4" w:tooltip="Bana e Costa, 1999 #10667" w:history="1">
        <w:r>
          <w:rPr>
            <w:noProof/>
          </w:rPr>
          <w:t>Bana e Costa, Ensslin et al. 1999</w:t>
        </w:r>
      </w:hyperlink>
      <w:r>
        <w:rPr>
          <w:noProof/>
        </w:rPr>
        <w:t xml:space="preserve">; </w:t>
      </w:r>
      <w:hyperlink w:anchor="_ENREF_53" w:tooltip="Scott, 2005 #10871" w:history="1">
        <w:r>
          <w:rPr>
            <w:noProof/>
          </w:rPr>
          <w:t>Scott 2005</w:t>
        </w:r>
      </w:hyperlink>
      <w:r>
        <w:rPr>
          <w:noProof/>
        </w:rPr>
        <w:t xml:space="preserve">; </w:t>
      </w:r>
      <w:hyperlink w:anchor="_ENREF_54" w:tooltip="Scott, 2005 (b) #10720" w:history="1">
        <w:r>
          <w:rPr>
            <w:noProof/>
          </w:rPr>
          <w:t>Scott 2005 (b)</w:t>
        </w:r>
      </w:hyperlink>
      <w:r>
        <w:rPr>
          <w:noProof/>
        </w:rPr>
        <w:t xml:space="preserve">; </w:t>
      </w:r>
      <w:hyperlink w:anchor="_ENREF_45" w:tooltip="Nordstrom, 2010 #10721" w:history="1">
        <w:r>
          <w:rPr>
            <w:noProof/>
          </w:rPr>
          <w:t>Nordstrom, Eriksson et al. 2010</w:t>
        </w:r>
      </w:hyperlink>
      <w:r>
        <w:rPr>
          <w:noProof/>
        </w:rPr>
        <w:t xml:space="preserve">; </w:t>
      </w:r>
      <w:hyperlink w:anchor="_ENREF_55" w:tooltip="Stewart, 2010 #10723" w:history="1">
        <w:r>
          <w:rPr>
            <w:noProof/>
          </w:rPr>
          <w:t>Stewart, Joubort et al. 2010</w:t>
        </w:r>
      </w:hyperlink>
      <w:r>
        <w:rPr>
          <w:noProof/>
        </w:rPr>
        <w:t>)</w:t>
      </w:r>
      <w:r w:rsidRPr="000E53B0">
        <w:fldChar w:fldCharType="end"/>
      </w:r>
      <w:r w:rsidRPr="000E53B0">
        <w:t xml:space="preserve"> are arbitrary and inconsistent in that it is not possible to associate them with the type of problems that were being solved.</w:t>
      </w:r>
    </w:p>
    <w:p w:rsidR="009717E1" w:rsidRDefault="009717E1" w:rsidP="009717E1">
      <w:r>
        <w:t xml:space="preserve">Mingers and Rosenhead </w:t>
      </w:r>
      <w:r>
        <w:fldChar w:fldCharType="begin"/>
      </w:r>
      <w:r>
        <w:instrText xml:space="preserve"> ADDIN EN.CITE &lt;EndNote&gt;&lt;Cite&gt;&lt;Author&gt;Mingers&lt;/Author&gt;&lt;Year&gt;2004&lt;/Year&gt;&lt;RecNum&gt;10912&lt;/RecNum&gt;&lt;DisplayText&gt;(Mingers and Rosenhead 2004)&lt;/DisplayText&gt;&lt;record&gt;&lt;rec-number&gt;10912&lt;/rec-number&gt;&lt;foreign-keys&gt;&lt;key app="EN" db-id="xtavs25eess2sbeztxh5sdttwvd5f92x5a90"&gt;10912&lt;/key&gt;&lt;/foreign-keys&gt;&lt;ref-type name="Journal Article"&gt;17&lt;/ref-type&gt;&lt;contributors&gt;&lt;authors&gt;&lt;author&gt;Mingers, J.&lt;/author&gt;&lt;author&gt;Rosenhead, J.V.&lt;/author&gt;&lt;/authors&gt;&lt;/contributors&gt;&lt;titles&gt;&lt;title&gt;Problem Structuring Methods in Action&lt;/title&gt;&lt;secondary-title&gt;European Journal of Operational Research&lt;/secondary-title&gt;&lt;/titles&gt;&lt;periodical&gt;&lt;full-title&gt;European Journal of Operational Research&lt;/full-title&gt;&lt;/periodical&gt;&lt;pages&gt;530-554&lt;/pages&gt;&lt;volume&gt;152&lt;/volume&gt;&lt;section&gt;530&lt;/section&gt;&lt;dates&gt;&lt;year&gt;2004&lt;/year&gt;&lt;/dates&gt;&lt;urls&gt;&lt;/urls&gt;&lt;/record&gt;&lt;/Cite&gt;&lt;/EndNote&gt;</w:instrText>
      </w:r>
      <w:r>
        <w:fldChar w:fldCharType="separate"/>
      </w:r>
      <w:r>
        <w:rPr>
          <w:noProof/>
        </w:rPr>
        <w:t>(</w:t>
      </w:r>
      <w:hyperlink w:anchor="_ENREF_44" w:tooltip="Mingers, 2004 #10912" w:history="1">
        <w:r>
          <w:rPr>
            <w:noProof/>
          </w:rPr>
          <w:t>Mingers and Rosenhead 2004</w:t>
        </w:r>
      </w:hyperlink>
      <w:r>
        <w:rPr>
          <w:noProof/>
        </w:rPr>
        <w:t>)</w:t>
      </w:r>
      <w:r>
        <w:fldChar w:fldCharType="end"/>
      </w:r>
      <w:r>
        <w:t xml:space="preserve"> maintain that the basic structure of a problem of a certain type could depend on the “</w:t>
      </w:r>
      <w:r>
        <w:rPr>
          <w:i/>
        </w:rPr>
        <w:t xml:space="preserve">aspects or dimensions of the problem situation rather than different types of the problem” </w:t>
      </w:r>
      <w:r>
        <w:t xml:space="preserve">(p. 531); by citing and supporting Mingers and Brocklesby </w:t>
      </w:r>
      <w:r>
        <w:fldChar w:fldCharType="begin"/>
      </w:r>
      <w:r>
        <w:instrText xml:space="preserve"> ADDIN EN.CITE &lt;EndNote&gt;&lt;Cite&gt;&lt;Author&gt;Mingers&lt;/Author&gt;&lt;Year&gt;1997&lt;/Year&gt;&lt;RecNum&gt;10913&lt;/RecNum&gt;&lt;DisplayText&gt;(Mingers and Brocklesby 1997)&lt;/DisplayText&gt;&lt;record&gt;&lt;rec-number&gt;10913&lt;/rec-number&gt;&lt;foreign-keys&gt;&lt;key app="EN" db-id="xtavs25eess2sbeztxh5sdttwvd5f92x5a90"&gt;10913&lt;/key&gt;&lt;/foreign-keys&gt;&lt;ref-type name="Journal Article"&gt;17&lt;/ref-type&gt;&lt;contributors&gt;&lt;authors&gt;&lt;author&gt;Mingers, J.&lt;/author&gt;&lt;author&gt;Brocklesby, M.A&lt;/author&gt;&lt;/authors&gt;&lt;/contributors&gt;&lt;titles&gt;&lt;title&gt;Multimethodology: Towards a Framework for Mixing Methodologies&lt;/title&gt;&lt;secondary-title&gt;Omega&lt;/secondary-title&gt;&lt;/titles&gt;&lt;periodical&gt;&lt;full-title&gt;Omega&lt;/full-title&gt;&lt;/periodical&gt;&lt;pages&gt;489-509&lt;/pages&gt;&lt;volume&gt;25&lt;/volume&gt;&lt;number&gt;5&lt;/number&gt;&lt;dates&gt;&lt;year&gt;1997&lt;/year&gt;&lt;/dates&gt;&lt;urls&gt;&lt;/urls&gt;&lt;/record&gt;&lt;/Cite&gt;&lt;/EndNote&gt;</w:instrText>
      </w:r>
      <w:r>
        <w:fldChar w:fldCharType="separate"/>
      </w:r>
      <w:r>
        <w:rPr>
          <w:noProof/>
        </w:rPr>
        <w:t>(</w:t>
      </w:r>
      <w:hyperlink w:anchor="_ENREF_43" w:tooltip="Mingers, 1997 #10913" w:history="1">
        <w:r>
          <w:rPr>
            <w:noProof/>
          </w:rPr>
          <w:t>Mingers and Brocklesby 1997</w:t>
        </w:r>
      </w:hyperlink>
      <w:r>
        <w:rPr>
          <w:noProof/>
        </w:rPr>
        <w:t>)</w:t>
      </w:r>
      <w:r>
        <w:fldChar w:fldCharType="end"/>
      </w:r>
      <w:r>
        <w:t xml:space="preserve"> and that PSMs represent problem situations or models; the tools to which we may consider to refer as Problem Situation Structuring Methods (PSSMs) rather than PSMs. However, they </w:t>
      </w:r>
      <w:r>
        <w:fldChar w:fldCharType="begin"/>
      </w:r>
      <w:r>
        <w:instrText xml:space="preserve"> ADDIN EN.CITE &lt;EndNote&gt;&lt;Cite&gt;&lt;Author&gt;Mingers&lt;/Author&gt;&lt;Year&gt;2004&lt;/Year&gt;&lt;RecNum&gt;10912&lt;/RecNum&gt;&lt;DisplayText&gt;(Mingers and Rosenhead 2004)&lt;/DisplayText&gt;&lt;record&gt;&lt;rec-number&gt;10912&lt;/rec-number&gt;&lt;foreign-keys&gt;&lt;key app="EN" db-id="xtavs25eess2sbeztxh5sdttwvd5f92x5a90"&gt;10912&lt;/key&gt;&lt;/foreign-keys&gt;&lt;ref-type name="Journal Article"&gt;17&lt;/ref-type&gt;&lt;contributors&gt;&lt;authors&gt;&lt;author&gt;Mingers, J.&lt;/author&gt;&lt;author&gt;Rosenhead, J.V.&lt;/author&gt;&lt;/authors&gt;&lt;/contributors&gt;&lt;titles&gt;&lt;title&gt;Problem Structuring Methods in Action&lt;/title&gt;&lt;secondary-title&gt;European Journal of Operational Research&lt;/secondary-title&gt;&lt;/titles&gt;&lt;periodical&gt;&lt;full-title&gt;European Journal of Operational Research&lt;/full-title&gt;&lt;/periodical&gt;&lt;pages&gt;530-554&lt;/pages&gt;&lt;volume&gt;152&lt;/volume&gt;&lt;section&gt;530&lt;/section&gt;&lt;dates&gt;&lt;year&gt;2004&lt;/year&gt;&lt;/dates&gt;&lt;urls&gt;&lt;/urls&gt;&lt;/record&gt;&lt;/Cite&gt;&lt;/EndNote&gt;</w:instrText>
      </w:r>
      <w:r>
        <w:fldChar w:fldCharType="separate"/>
      </w:r>
      <w:r>
        <w:rPr>
          <w:noProof/>
        </w:rPr>
        <w:t>(</w:t>
      </w:r>
      <w:hyperlink w:anchor="_ENREF_44" w:tooltip="Mingers, 2004 #10912" w:history="1">
        <w:r>
          <w:rPr>
            <w:noProof/>
          </w:rPr>
          <w:t>Mingers and Rosenhead 2004</w:t>
        </w:r>
      </w:hyperlink>
      <w:r>
        <w:rPr>
          <w:noProof/>
        </w:rPr>
        <w:t>)</w:t>
      </w:r>
      <w:r>
        <w:fldChar w:fldCharType="end"/>
      </w:r>
      <w:r>
        <w:t xml:space="preserve"> also recognise the difficulties involved in selecting suitable PSMs (or their combinations) to use or at least classify them because problem situations cannot be exhausted. They also suggest that the “</w:t>
      </w:r>
      <w:r>
        <w:rPr>
          <w:i/>
        </w:rPr>
        <w:t>rationale for all varieties of decision support, whether hard or soft, is that they should be used and useful”</w:t>
      </w:r>
      <w:r w:rsidRPr="00EB25AC">
        <w:t xml:space="preserve"> (p. 543)</w:t>
      </w:r>
      <w:r>
        <w:rPr>
          <w:i/>
        </w:rPr>
        <w:t>.</w:t>
      </w:r>
    </w:p>
    <w:p w:rsidR="009717E1" w:rsidRDefault="009717E1" w:rsidP="009717E1">
      <w:r>
        <w:t xml:space="preserve">Our view of </w:t>
      </w:r>
      <w:r w:rsidRPr="00505AA2">
        <w:rPr>
          <w:i/>
        </w:rPr>
        <w:t>useful</w:t>
      </w:r>
      <w:r>
        <w:t xml:space="preserve"> decision support tools goes far beyond their capability to solve problems or popularity that they have been applied successfully somewhere. On the contrary, we promote the use of generic decision structures </w:t>
      </w:r>
      <w:r>
        <w:fldChar w:fldCharType="begin"/>
      </w:r>
      <w:r>
        <w:instrText xml:space="preserve"> ADDIN EN.CITE &lt;EndNote&gt;&lt;Cite&gt;&lt;Author&gt;Brugha&lt;/Author&gt;&lt;Year&gt;1998 (c)&lt;/Year&gt;&lt;RecNum&gt;7&lt;/RecNum&gt;&lt;DisplayText&gt;(Brugha 1998 (c); Brugha 1998b)&lt;/DisplayText&gt;&lt;record&gt;&lt;rec-number&gt;7&lt;/rec-number&gt;&lt;foreign-keys&gt;&lt;key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(c)&lt;/year&gt;&lt;/dates&gt;&lt;urls&gt;&lt;/urls&gt;&lt;/record&gt;&lt;/Cite&gt;&lt;Cite&gt;&lt;Author&gt;Brugha&lt;/Author&gt;&lt;Year&gt;1998b&lt;/Year&gt;&lt;RecNum&gt;10643&lt;/RecNum&gt;&lt;record&gt;&lt;rec-number&gt;10643&lt;/rec-number&gt;&lt;foreign-keys&gt;&lt;key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fldChar w:fldCharType="separate"/>
      </w:r>
      <w:r>
        <w:rPr>
          <w:noProof/>
        </w:rPr>
        <w:t>(</w:t>
      </w:r>
      <w:hyperlink w:anchor="_ENREF_9" w:tooltip="Brugha, 1998 (c) #7" w:history="1">
        <w:r>
          <w:rPr>
            <w:noProof/>
          </w:rPr>
          <w:t>Brugha 1998 (c)</w:t>
        </w:r>
      </w:hyperlink>
      <w:r>
        <w:rPr>
          <w:noProof/>
        </w:rPr>
        <w:t xml:space="preserve">; </w:t>
      </w:r>
      <w:hyperlink w:anchor="_ENREF_11" w:tooltip="Brugha, 1998b #10643" w:history="1">
        <w:r>
          <w:rPr>
            <w:noProof/>
          </w:rPr>
          <w:t>Brugha 1998b</w:t>
        </w:r>
      </w:hyperlink>
      <w:r>
        <w:rPr>
          <w:noProof/>
        </w:rPr>
        <w:t>)</w:t>
      </w:r>
      <w:r>
        <w:fldChar w:fldCharType="end"/>
      </w:r>
      <w:r>
        <w:t xml:space="preserve"> which are based on Nomology, the science of the laws of the mind</w:t>
      </w:r>
      <w:r w:rsidRPr="000E53B0">
        <w:rPr>
          <w:rFonts w:cs="Bookman Old Style"/>
        </w:rPr>
        <w:t xml:space="preserve"> </w:t>
      </w:r>
      <w:r w:rsidRPr="000E53B0">
        <w:rPr>
          <w:rFonts w:cs="Bookman Old Style"/>
        </w:rPr>
        <w:fldChar w:fldCharType="begin"/>
      </w:r>
      <w:r w:rsidRPr="000E53B0">
        <w:rPr>
          <w:rFonts w:cs="Bookman Old Style"/>
        </w:rPr>
        <w:instrText xml:space="preserve"> ADDIN EN.CITE &lt;EndNote&gt;&lt;Cite&gt;&lt;Author&gt;Hamilton&lt;/Author&gt;&lt;Year&gt;1877&lt;/Year&gt;&lt;RecNum&gt;37&lt;/RecNum&gt;&lt;DisplayText&gt;(Hamilton 1877)&lt;/DisplayText&gt;&lt;record&gt;&lt;rec-number&gt;37&lt;/rec-number&gt;&lt;foreign-keys&gt;&lt;key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Sons&lt;/publisher&gt;&lt;urls&gt;&lt;/urls&gt;&lt;/record&gt;&lt;/Cite&gt;&lt;/EndNote&gt;</w:instrText>
      </w:r>
      <w:r w:rsidRPr="000E53B0">
        <w:rPr>
          <w:rFonts w:cs="Bookman Old Style"/>
        </w:rPr>
        <w:fldChar w:fldCharType="separate"/>
      </w:r>
      <w:r w:rsidRPr="000E53B0">
        <w:rPr>
          <w:rFonts w:cs="Bookman Old Style"/>
          <w:noProof/>
        </w:rPr>
        <w:t>(</w:t>
      </w:r>
      <w:hyperlink w:anchor="_ENREF_30" w:tooltip="Hamilton, 1877 #37" w:history="1">
        <w:r w:rsidRPr="000E53B0">
          <w:rPr>
            <w:rFonts w:cs="Bookman Old Style"/>
            <w:noProof/>
          </w:rPr>
          <w:t>Hamilton 1877</w:t>
        </w:r>
      </w:hyperlink>
      <w:r w:rsidRPr="000E53B0">
        <w:rPr>
          <w:rFonts w:cs="Bookman Old Style"/>
          <w:noProof/>
        </w:rPr>
        <w:t>)</w:t>
      </w:r>
      <w:r w:rsidRPr="000E53B0">
        <w:rPr>
          <w:rFonts w:cs="Bookman Old Style"/>
        </w:rPr>
        <w:fldChar w:fldCharType="end"/>
      </w:r>
      <w:r>
        <w:t xml:space="preserve">, that are easy to apply and relate to the type of problem to be solved rather than the situation while taking into account the </w:t>
      </w:r>
      <w:r>
        <w:rPr>
          <w:i/>
        </w:rPr>
        <w:t xml:space="preserve">technical, contextual </w:t>
      </w:r>
      <w:r>
        <w:t xml:space="preserve"> and </w:t>
      </w:r>
      <w:r>
        <w:rPr>
          <w:i/>
        </w:rPr>
        <w:t>situational</w:t>
      </w:r>
      <w:r>
        <w:t xml:space="preserve"> aspects of the problem. In other words, the basic decision structure for a certain type of decision problem should be transferable to similar contexts and various situations. This approach is </w:t>
      </w:r>
      <w:r>
        <w:lastRenderedPageBreak/>
        <w:t xml:space="preserve">more likely to </w:t>
      </w:r>
      <w:r w:rsidRPr="000E53B0">
        <w:t xml:space="preserve">provide for empowerment </w:t>
      </w:r>
      <w:r>
        <w:t xml:space="preserve">of decision-makers and natural decision-making </w:t>
      </w:r>
      <w:r w:rsidRPr="000E53B0">
        <w:t>at the local level especially in the developing world where community members have average levels of literacy.</w:t>
      </w:r>
      <w:r>
        <w:t xml:space="preserve"> </w:t>
      </w:r>
    </w:p>
    <w:p w:rsidR="009717E1" w:rsidRDefault="009717E1" w:rsidP="009717E1">
      <w:pPr>
        <w:ind w:firstLine="708"/>
        <w:rPr>
          <w:rFonts w:cs="Bookman Old Style"/>
        </w:rPr>
      </w:pPr>
      <w:r>
        <w:rPr>
          <w:rFonts w:cs="Bookman Old Style"/>
        </w:rPr>
        <w:t xml:space="preserve">In this paper we explain Nomology and the generic structures that were developed from the theory. We, further, present an empirical evidence of their usability in structuring a decision problem that was being solved through participatory processes in a rural setting in a developing country in Africa as demonstrated by Kakeneno </w:t>
      </w:r>
      <w:r>
        <w:rPr>
          <w:rFonts w:cs="Bookman Old Style"/>
        </w:rPr>
        <w:fldChar w:fldCharType="begin"/>
      </w:r>
      <w:r>
        <w:rPr>
          <w:rFonts w:cs="Bookman Old Style"/>
        </w:rPr>
        <w:instrText xml:space="preserve"> ADDIN EN.CITE &lt;EndNote&gt;&lt;Cite&gt;&lt;Author&gt;Kakeneno&lt;/Author&gt;&lt;Year&gt;2012&lt;/Year&gt;&lt;RecNum&gt;10911&lt;/RecNum&gt;&lt;DisplayText&gt;(Kakeneno 2012)&lt;/DisplayText&gt;&lt;record&gt;&lt;rec-number&gt;10911&lt;/rec-number&gt;&lt;foreign-keys&gt;&lt;key app="EN" db-id="xtavs25eess2sbeztxh5sdttwvd5f92x5a90"&gt;10911&lt;/key&gt;&lt;/foreign-keys&gt;&lt;ref-type name="Thesis"&gt;32&lt;/ref-type&gt;&lt;contributors&gt;&lt;authors&gt;&lt;author&gt;Kakeneno, J.R.&lt;/author&gt;&lt;/authors&gt;&lt;tertiary-authors&gt;&lt;author&gt;Prof. Cathal Brugha&lt;/author&gt;&lt;/tertiary-authors&gt;&lt;/contributors&gt;&lt;titles&gt;&lt;title&gt;Participatory Multi-Criteria Decision-Making in Rural Communities in Tanzania&lt;/title&gt;&lt;secondary-title&gt;Management Information Systems&lt;/secondary-title&gt;&lt;/titles&gt;&lt;pages&gt;325&lt;/pages&gt;&lt;volume&gt;Ph.D&lt;/volume&gt;&lt;dates&gt;&lt;year&gt;2012&lt;/year&gt;&lt;/dates&gt;&lt;pub-location&gt;Dublin&lt;/pub-location&gt;&lt;publisher&gt;University College Dublin (UCD)&lt;/publisher&gt;&lt;urls&gt;&lt;/urls&gt;&lt;/record&gt;&lt;/Cite&gt;&lt;/EndNote&gt;</w:instrText>
      </w:r>
      <w:r>
        <w:rPr>
          <w:rFonts w:cs="Bookman Old Style"/>
        </w:rPr>
        <w:fldChar w:fldCharType="separate"/>
      </w:r>
      <w:r>
        <w:rPr>
          <w:rFonts w:cs="Bookman Old Style"/>
          <w:noProof/>
        </w:rPr>
        <w:t>(</w:t>
      </w:r>
      <w:hyperlink w:anchor="_ENREF_34" w:tooltip="Kakeneno, 2012 #10911" w:history="1">
        <w:r>
          <w:rPr>
            <w:rFonts w:cs="Bookman Old Style"/>
            <w:noProof/>
          </w:rPr>
          <w:t>Kakeneno 2012</w:t>
        </w:r>
      </w:hyperlink>
      <w:r>
        <w:rPr>
          <w:rFonts w:cs="Bookman Old Style"/>
          <w:noProof/>
        </w:rPr>
        <w:t>)</w:t>
      </w:r>
      <w:r>
        <w:rPr>
          <w:rFonts w:cs="Bookman Old Style"/>
        </w:rPr>
        <w:fldChar w:fldCharType="end"/>
      </w:r>
      <w:r>
        <w:rPr>
          <w:rFonts w:cs="Bookman Old Style"/>
        </w:rPr>
        <w:t>.</w:t>
      </w:r>
    </w:p>
    <w:p w:rsidR="009717E1" w:rsidRPr="00B64F8B" w:rsidRDefault="009717E1" w:rsidP="009717E1">
      <w:pPr>
        <w:pStyle w:val="NoSpacing"/>
      </w:pPr>
    </w:p>
    <w:p w:rsidR="009717E1" w:rsidRPr="00A81E78" w:rsidRDefault="009717E1" w:rsidP="009717E1">
      <w:pPr>
        <w:pStyle w:val="NoSpacing"/>
        <w:numPr>
          <w:ilvl w:val="0"/>
          <w:numId w:val="1"/>
        </w:numPr>
        <w:spacing w:line="360" w:lineRule="auto"/>
        <w:ind w:hanging="720"/>
        <w:jc w:val="both"/>
        <w:rPr>
          <w:rFonts w:ascii="Bookman Old Style" w:hAnsi="Bookman Old Style"/>
          <w:sz w:val="36"/>
          <w:szCs w:val="36"/>
        </w:rPr>
      </w:pPr>
      <w:r w:rsidRPr="00A81E78">
        <w:rPr>
          <w:rFonts w:ascii="Bookman Old Style" w:hAnsi="Bookman Old Style"/>
          <w:sz w:val="36"/>
          <w:szCs w:val="36"/>
        </w:rPr>
        <w:t>Nomology</w:t>
      </w:r>
    </w:p>
    <w:p w:rsidR="009717E1" w:rsidRDefault="009717E1" w:rsidP="009717E1">
      <w:pPr>
        <w:ind w:firstLine="708"/>
        <w:rPr>
          <w:rFonts w:cs="Bookman Old Style"/>
        </w:rPr>
      </w:pPr>
      <w:r w:rsidRPr="00071E57">
        <w:rPr>
          <w:rFonts w:cs="Bookman Old Style"/>
        </w:rPr>
        <w:t xml:space="preserve">Brugha </w:t>
      </w:r>
      <w:r w:rsidRPr="00071E57">
        <w:rPr>
          <w:rFonts w:cs="Bookman Old Style"/>
        </w:rPr>
        <w:fldChar w:fldCharType="begin"/>
      </w:r>
      <w:r w:rsidRPr="00071E57">
        <w:rPr>
          <w:rFonts w:cs="Bookman Old Style"/>
        </w:rPr>
        <w:instrText xml:space="preserve"> ADDIN EN.CITE &lt;EndNote&gt;&lt;Cite&gt;&lt;Author&gt;Brugha&lt;/Author&gt;&lt;Year&gt;1998 (a)&lt;/Year&gt;&lt;RecNum&gt;407&lt;/RecNum&gt;&lt;DisplayText&gt;(Brugha 1998 (a))&lt;/DisplayText&gt;&lt;record&gt;&lt;rec-number&gt;407&lt;/rec-number&gt;&lt;foreign-keys&gt;&lt;key app="EN" db-id="xtavs25eess2sbeztxh5sdttwvd5f92x5a90"&gt;407&lt;/key&gt;&lt;/foreign-keys&gt;&lt;ref-type name="Journal Article"&gt;17&lt;/ref-type&gt;&lt;contributors&gt;&lt;authors&gt;&lt;author&gt;Brugha, C. M.&lt;/author&gt;&lt;/authors&gt;&lt;/contributors&gt;&lt;titles&gt;&lt;title&gt;The Structure of Qualitative Decision-Making&lt;/title&gt;&lt;secondary-title&gt;&lt;style face="underline" font="default" size="100%"&gt;European Journal of Operational Research&lt;/style&gt;&lt;/secondary-title&gt;&lt;/titles&gt;&lt;periodical&gt;&lt;full-title&gt;European Journal of Operational Research&lt;/full-title&gt;&lt;/periodical&gt;&lt;pages&gt;46-62&lt;/pages&gt;&lt;volume&gt;104&lt;/volume&gt;&lt;number&gt;1&lt;/number&gt;&lt;dates&gt;&lt;year&gt;1998 (a)&lt;/year&gt;&lt;/dates&gt;&lt;urls&gt;&lt;/urls&gt;&lt;/record&gt;&lt;/Cite&gt;&lt;/EndNote&gt;</w:instrText>
      </w:r>
      <w:r w:rsidRPr="00071E57">
        <w:rPr>
          <w:rFonts w:cs="Bookman Old Style"/>
        </w:rPr>
        <w:fldChar w:fldCharType="separate"/>
      </w:r>
      <w:r w:rsidRPr="00071E57">
        <w:rPr>
          <w:rFonts w:cs="Bookman Old Style"/>
          <w:noProof/>
        </w:rPr>
        <w:t>(</w:t>
      </w:r>
      <w:hyperlink w:anchor="_ENREF_8" w:tooltip="Brugha, 1998 (a) #407" w:history="1">
        <w:r w:rsidRPr="00071E57">
          <w:rPr>
            <w:rFonts w:cs="Bookman Old Style"/>
            <w:noProof/>
          </w:rPr>
          <w:t>Brugha 1998 (a)</w:t>
        </w:r>
      </w:hyperlink>
      <w:r w:rsidRPr="00071E57">
        <w:rPr>
          <w:rFonts w:cs="Bookman Old Style"/>
          <w:noProof/>
        </w:rPr>
        <w:t>)</w:t>
      </w:r>
      <w:r w:rsidRPr="00071E57">
        <w:rPr>
          <w:rFonts w:cs="Bookman Old Style"/>
        </w:rPr>
        <w:fldChar w:fldCharType="end"/>
      </w:r>
      <w:r w:rsidRPr="00071E57">
        <w:rPr>
          <w:rFonts w:cs="Bookman Old Style"/>
        </w:rPr>
        <w:t xml:space="preserve"> suggests that Management Scientists should do away with the traditional ‘black box’ approach by enabling the DM to become part of the decision process because he or she “</w:t>
      </w:r>
      <w:r w:rsidRPr="00071E57">
        <w:rPr>
          <w:rFonts w:cs="Bookman Old Style"/>
          <w:i/>
        </w:rPr>
        <w:t>knows the values of  different criteria which cannot be quantified in terms of common measure”</w:t>
      </w:r>
      <w:r w:rsidRPr="00071E57">
        <w:rPr>
          <w:rFonts w:cs="Bookman Old Style"/>
        </w:rPr>
        <w:t>.</w:t>
      </w:r>
      <w:r>
        <w:rPr>
          <w:rFonts w:cs="Bookman Old Style"/>
        </w:rPr>
        <w:t xml:space="preserve"> </w:t>
      </w:r>
      <w:r w:rsidRPr="000E53B0">
        <w:rPr>
          <w:rFonts w:cs="Bookman Old Style"/>
        </w:rPr>
        <w:t>Th</w:t>
      </w:r>
      <w:r>
        <w:rPr>
          <w:rFonts w:cs="Bookman Old Style"/>
        </w:rPr>
        <w:t xml:space="preserve">is can be achieved through the use of structures </w:t>
      </w:r>
      <w:r w:rsidRPr="000E53B0">
        <w:rPr>
          <w:rFonts w:cs="Bookman Old Style"/>
        </w:rPr>
        <w:t xml:space="preserve">of qualitative decision-making </w:t>
      </w:r>
      <w:r>
        <w:rPr>
          <w:rFonts w:cs="Bookman Old Style"/>
        </w:rPr>
        <w:t xml:space="preserve">which are </w:t>
      </w:r>
      <w:r w:rsidRPr="000E53B0">
        <w:rPr>
          <w:rFonts w:cs="Bookman Old Style"/>
        </w:rPr>
        <w:t xml:space="preserve">determined by Nomology, the science of the laws of the mind </w:t>
      </w:r>
      <w:r w:rsidRPr="000E53B0">
        <w:rPr>
          <w:rFonts w:cs="Bookman Old Style"/>
        </w:rPr>
        <w:fldChar w:fldCharType="begin"/>
      </w:r>
      <w:r w:rsidRPr="000E53B0">
        <w:rPr>
          <w:rFonts w:cs="Bookman Old Style"/>
        </w:rPr>
        <w:instrText xml:space="preserve"> ADDIN EN.CITE &lt;EndNote&gt;&lt;Cite&gt;&lt;Author&gt;Hamilton&lt;/Author&gt;&lt;Year&gt;1877&lt;/Year&gt;&lt;RecNum&gt;37&lt;/RecNum&gt;&lt;DisplayText&gt;(Hamilton 1877)&lt;/DisplayText&gt;&lt;record&gt;&lt;rec-number&gt;37&lt;/rec-number&gt;&lt;foreign-keys&gt;&lt;key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Sons&lt;/publisher&gt;&lt;urls&gt;&lt;/urls&gt;&lt;/record&gt;&lt;/Cite&gt;&lt;/EndNote&gt;</w:instrText>
      </w:r>
      <w:r w:rsidRPr="000E53B0">
        <w:rPr>
          <w:rFonts w:cs="Bookman Old Style"/>
        </w:rPr>
        <w:fldChar w:fldCharType="separate"/>
      </w:r>
      <w:r w:rsidRPr="000E53B0">
        <w:rPr>
          <w:rFonts w:cs="Bookman Old Style"/>
          <w:noProof/>
        </w:rPr>
        <w:t>(</w:t>
      </w:r>
      <w:hyperlink w:anchor="_ENREF_30" w:tooltip="Hamilton, 1877 #37" w:history="1">
        <w:r w:rsidRPr="000E53B0">
          <w:rPr>
            <w:rFonts w:cs="Bookman Old Style"/>
            <w:noProof/>
          </w:rPr>
          <w:t>Hamilton 1877</w:t>
        </w:r>
      </w:hyperlink>
      <w:r w:rsidRPr="000E53B0">
        <w:rPr>
          <w:rFonts w:cs="Bookman Old Style"/>
          <w:noProof/>
        </w:rPr>
        <w:t>)</w:t>
      </w:r>
      <w:r w:rsidRPr="000E53B0">
        <w:rPr>
          <w:rFonts w:cs="Bookman Old Style"/>
        </w:rPr>
        <w:fldChar w:fldCharType="end"/>
      </w:r>
      <w:r w:rsidRPr="000E53B0">
        <w:rPr>
          <w:rFonts w:cs="Bookman Old Style"/>
        </w:rPr>
        <w:t>.</w:t>
      </w:r>
    </w:p>
    <w:p w:rsidR="009717E1" w:rsidRPr="008A21DD" w:rsidRDefault="009717E1" w:rsidP="009717E1">
      <w:pPr>
        <w:ind w:firstLine="708"/>
        <w:rPr>
          <w:rFonts w:cs="Bookman Old Style"/>
        </w:rPr>
      </w:pPr>
      <w:r>
        <w:rPr>
          <w:rFonts w:cs="Bookman Old Style"/>
        </w:rPr>
        <w:t>The historical background suggests that, i</w:t>
      </w:r>
      <w:r w:rsidRPr="008A21DD">
        <w:rPr>
          <w:rFonts w:cs="Bookman Old Style"/>
        </w:rPr>
        <w:t>n the year 1855, Henry Tappan suggested two p</w:t>
      </w:r>
      <w:r>
        <w:rPr>
          <w:rFonts w:cs="Bookman Old Style"/>
        </w:rPr>
        <w:t>hilosophical concepts: First, “s</w:t>
      </w:r>
      <w:r w:rsidRPr="008A21DD">
        <w:rPr>
          <w:rFonts w:cs="Bookman Old Style"/>
        </w:rPr>
        <w:t xml:space="preserve">ubstance endowed with faculties or functions and cause or forces” and second, the “laws or regularities that determine and regulate manifestations and movements of the first” </w:t>
      </w:r>
      <w:r w:rsidRPr="008A21DD">
        <w:rPr>
          <w:rFonts w:cs="Bookman Old Style"/>
        </w:rPr>
        <w:fldChar w:fldCharType="begin"/>
      </w:r>
      <w:r w:rsidRPr="008A21DD">
        <w:rPr>
          <w:rFonts w:cs="Bookman Old Style"/>
        </w:rPr>
        <w:instrText xml:space="preserve"> ADDIN EN.CITE &lt;EndNote&gt;&lt;Cite&gt;&lt;Author&gt;Tappan&lt;/Author&gt;&lt;Year&gt;1855&lt;/Year&gt;&lt;RecNum&gt;280&lt;/RecNum&gt;&lt;record&gt;&lt;rec-number&gt;280&lt;/rec-number&gt;&lt;foreign-keys&gt;&lt;key app="EN" db-id="2a90f9exlrssese5pzgpspfyer0s9as5w5v5"&gt;280&lt;/key&gt;&lt;/foreign-keys&gt;&lt;ref-type name="Book"&gt;6&lt;/ref-type&gt;&lt;contributors&gt;&lt;authors&gt;&lt;author&gt;Tappan, H.P.&lt;/author&gt;&lt;/authors&gt;&lt;/contributors&gt;&lt;titles&gt;&lt;title&gt;Elements of Logic Together with an Introductory View of Philosophy in General and Preliminary View of the Reason&lt;/title&gt;&lt;/titles&gt;&lt;dates&gt;&lt;year&gt;1855&lt;/year&gt;&lt;/dates&gt;&lt;pub-location&gt;New York&lt;/pub-location&gt;&lt;publisher&gt;D-Appleton and Co. (NY, 1844); Wiley &amp;amp; Pitman (London-1855) &lt;/publisher&gt;&lt;urls&gt;&lt;/urls&gt;&lt;/record&gt;&lt;/Cite&gt;&lt;/EndNote&gt;</w:instrText>
      </w:r>
      <w:r w:rsidRPr="008A21DD">
        <w:rPr>
          <w:rFonts w:cs="Bookman Old Style"/>
        </w:rPr>
        <w:fldChar w:fldCharType="separate"/>
      </w:r>
      <w:r w:rsidRPr="008A21DD">
        <w:rPr>
          <w:rFonts w:cs="Bookman Old Style"/>
        </w:rPr>
        <w:t>(</w:t>
      </w:r>
      <w:hyperlink w:anchor="_ENREF_56" w:tooltip="Tappan, 1855 #280" w:history="1">
        <w:r w:rsidRPr="008A21DD">
          <w:rPr>
            <w:rFonts w:cs="Bookman Old Style"/>
          </w:rPr>
          <w:t>Tappan 1855</w:t>
        </w:r>
      </w:hyperlink>
      <w:r w:rsidRPr="008A21DD">
        <w:rPr>
          <w:rFonts w:cs="Bookman Old Style"/>
        </w:rPr>
        <w:t>)</w:t>
      </w:r>
      <w:r w:rsidRPr="008A21DD">
        <w:rPr>
          <w:rFonts w:cs="Bookman Old Style"/>
        </w:rPr>
        <w:fldChar w:fldCharType="end"/>
      </w:r>
      <w:r w:rsidRPr="008A21DD">
        <w:rPr>
          <w:rFonts w:cs="Bookman Old Style"/>
        </w:rPr>
        <w:t xml:space="preserve">. The philosophy of the first conception is referred to as Meta-Physics. Tappan </w:t>
      </w:r>
      <w:r w:rsidRPr="008A21DD">
        <w:rPr>
          <w:rFonts w:cs="Bookman Old Style"/>
        </w:rPr>
        <w:fldChar w:fldCharType="begin"/>
      </w:r>
      <w:r w:rsidRPr="008A21DD">
        <w:rPr>
          <w:rFonts w:cs="Bookman Old Style"/>
        </w:rPr>
        <w:instrText xml:space="preserve"> ADDIN EN.CITE &lt;EndNote&gt;&lt;Cite&gt;&lt;Author&gt;Tappan&lt;/Author&gt;&lt;Year&gt;1855&lt;/Year&gt;&lt;RecNum&gt;280&lt;/RecNum&gt;&lt;record&gt;&lt;rec-number&gt;280&lt;/rec-number&gt;&lt;foreign-keys&gt;&lt;key app="EN" db-id="2a90f9exlrssese5pzgpspfyer0s9as5w5v5"&gt;280&lt;/key&gt;&lt;/foreign-keys&gt;&lt;ref-type name="Book"&gt;6&lt;/ref-type&gt;&lt;contributors&gt;&lt;authors&gt;&lt;author&gt;Tappan, H.P.&lt;/author&gt;&lt;/authors&gt;&lt;/contributors&gt;&lt;titles&gt;&lt;title&gt;Elements of Logic Together with an Introductory View of Philosophy in General and Preliminary View of the Reason&lt;/title&gt;&lt;/titles&gt;&lt;dates&gt;&lt;year&gt;1855&lt;/year&gt;&lt;/dates&gt;&lt;pub-location&gt;New York&lt;/pub-location&gt;&lt;publisher&gt;D-Appleton and Co. (NY, 1844); Wiley &amp;amp; Pitman (London-1855) &lt;/publisher&gt;&lt;urls&gt;&lt;/urls&gt;&lt;/record&gt;&lt;/Cite&gt;&lt;/EndNote&gt;</w:instrText>
      </w:r>
      <w:r w:rsidRPr="008A21DD">
        <w:rPr>
          <w:rFonts w:cs="Bookman Old Style"/>
        </w:rPr>
        <w:fldChar w:fldCharType="separate"/>
      </w:r>
      <w:r w:rsidRPr="008A21DD">
        <w:rPr>
          <w:rFonts w:cs="Bookman Old Style"/>
        </w:rPr>
        <w:t>(</w:t>
      </w:r>
      <w:hyperlink w:anchor="_ENREF_56" w:tooltip="Tappan, 1855 #280" w:history="1">
        <w:r w:rsidRPr="008A21DD">
          <w:rPr>
            <w:rFonts w:cs="Bookman Old Style"/>
          </w:rPr>
          <w:t>Tappan 1855</w:t>
        </w:r>
      </w:hyperlink>
      <w:r w:rsidRPr="008A21DD">
        <w:rPr>
          <w:rFonts w:cs="Bookman Old Style"/>
        </w:rPr>
        <w:t>)</w:t>
      </w:r>
      <w:r w:rsidRPr="008A21DD">
        <w:rPr>
          <w:rFonts w:cs="Bookman Old Style"/>
        </w:rPr>
        <w:fldChar w:fldCharType="end"/>
      </w:r>
      <w:r w:rsidRPr="008A21DD">
        <w:rPr>
          <w:rFonts w:cs="Bookman Old Style"/>
        </w:rPr>
        <w:t xml:space="preserve"> named the second ‘Nomology’, after the Greek words </w:t>
      </w:r>
      <w:r w:rsidRPr="008A21DD">
        <w:rPr>
          <w:rFonts w:cs="Bookman Old Style"/>
          <w:i/>
          <w:iCs/>
        </w:rPr>
        <w:t xml:space="preserve">Nomos </w:t>
      </w:r>
      <w:r w:rsidRPr="008A21DD">
        <w:rPr>
          <w:rFonts w:cs="Bookman Old Style"/>
        </w:rPr>
        <w:t xml:space="preserve">and </w:t>
      </w:r>
      <w:r w:rsidRPr="008A21DD">
        <w:rPr>
          <w:rFonts w:cs="Bookman Old Style"/>
          <w:i/>
          <w:iCs/>
        </w:rPr>
        <w:t>Logos</w:t>
      </w:r>
      <w:r w:rsidRPr="008A21DD">
        <w:rPr>
          <w:rFonts w:cs="Bookman Old Style"/>
        </w:rPr>
        <w:t xml:space="preserve">, which literally mean the doctrine of law; “Covering Laws” or “Regularities” in the patterns or structures of thinking. More than 20 years later, William Hamilton </w:t>
      </w:r>
      <w:r w:rsidRPr="008A21DD">
        <w:rPr>
          <w:rFonts w:cs="Bookman Old Style"/>
        </w:rPr>
        <w:fldChar w:fldCharType="begin"/>
      </w:r>
      <w:r>
        <w:rPr>
          <w:rFonts w:cs="Bookman Old Style"/>
        </w:rPr>
        <w:instrText xml:space="preserve"> ADDIN EN.CITE &lt;EndNote&gt;&lt;Cite&gt;&lt;Author&gt;Hamilton&lt;/Author&gt;&lt;Year&gt;1877&lt;/Year&gt;&lt;RecNum&gt;37&lt;/RecNum&gt;&lt;DisplayText&gt;(Hamilton 1877)&lt;/DisplayText&gt;&lt;record&gt;&lt;rec-number&gt;37&lt;/rec-number&gt;&lt;foreign-keys&gt;&lt;key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Sons&lt;/publisher&gt;&lt;urls&gt;&lt;/urls&gt;&lt;/record&gt;&lt;/Cite&gt;&lt;Cite&gt;&lt;Author&gt;Hamilton&lt;/Author&gt;&lt;Year&gt;1877&lt;/Year&gt;&lt;RecNum&gt;37&lt;/RecNum&gt;&lt;record&gt;&lt;rec-number&gt;37&lt;/rec-number&gt;&lt;foreign-keys&gt;&lt;key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Sons&lt;/publisher&gt;&lt;urls&gt;&lt;/urls&gt;&lt;/record&gt;&lt;/Cite&gt;&lt;/EndNote&gt;</w:instrText>
      </w:r>
      <w:r w:rsidRPr="008A21DD">
        <w:rPr>
          <w:rFonts w:cs="Bookman Old Style"/>
        </w:rPr>
        <w:fldChar w:fldCharType="separate"/>
      </w:r>
      <w:r w:rsidRPr="008A21DD">
        <w:rPr>
          <w:rFonts w:cs="Bookman Old Style"/>
          <w:noProof/>
        </w:rPr>
        <w:t>(</w:t>
      </w:r>
      <w:hyperlink w:anchor="_ENREF_30" w:tooltip="Hamilton, 1877 #37" w:history="1">
        <w:r w:rsidRPr="008A21DD">
          <w:rPr>
            <w:rFonts w:cs="Bookman Old Style"/>
            <w:noProof/>
          </w:rPr>
          <w:t>Hamilton 1877</w:t>
        </w:r>
      </w:hyperlink>
      <w:r w:rsidRPr="008A21DD">
        <w:rPr>
          <w:rFonts w:cs="Bookman Old Style"/>
          <w:noProof/>
        </w:rPr>
        <w:t>)</w:t>
      </w:r>
      <w:r w:rsidRPr="008A21DD">
        <w:rPr>
          <w:rFonts w:cs="Bookman Old Style"/>
        </w:rPr>
        <w:fldChar w:fldCharType="end"/>
      </w:r>
      <w:r w:rsidRPr="008A21DD">
        <w:rPr>
          <w:rFonts w:cs="Bookman Old Style"/>
        </w:rPr>
        <w:t xml:space="preserve"> called it “ the science of the laws of the mind”.</w:t>
      </w:r>
    </w:p>
    <w:p w:rsidR="009717E1" w:rsidRPr="008A21DD" w:rsidRDefault="009717E1" w:rsidP="009717E1">
      <w:pPr>
        <w:ind w:firstLine="708"/>
        <w:rPr>
          <w:lang w:val="en-IE"/>
        </w:rPr>
      </w:pPr>
      <w:r w:rsidRPr="008A21DD">
        <w:rPr>
          <w:lang w:val="en-IE"/>
        </w:rPr>
        <w:t xml:space="preserve">Nomology is based on the premise that intelligent beings’ choices tend to follow a common set of simple decision rules. Therefore, if several different fields of human activity have similar categorisations of some type of behaviour, then it is more likely than not that they emerge </w:t>
      </w:r>
      <w:r w:rsidRPr="008A21DD">
        <w:rPr>
          <w:lang w:val="en-IE"/>
        </w:rPr>
        <w:lastRenderedPageBreak/>
        <w:t>from the same common decision structure. This follows from Ockham’s Razor that, if there are two plausible explanations for something, the simpler explanation is more likely to be the correct one (William of Ockham (1300-1349)).</w:t>
      </w:r>
    </w:p>
    <w:p w:rsidR="009717E1" w:rsidRPr="008A21DD" w:rsidRDefault="009717E1" w:rsidP="009717E1">
      <w:pPr>
        <w:ind w:firstLine="708"/>
        <w:rPr>
          <w:rFonts w:cs="Bookman Old Style"/>
        </w:rPr>
      </w:pPr>
      <w:r w:rsidRPr="008A21DD">
        <w:rPr>
          <w:rFonts w:cs="Bookman Old Style"/>
        </w:rPr>
        <w:t xml:space="preserve">Cathal Brugha </w:t>
      </w:r>
      <w:r w:rsidRPr="008A21DD">
        <w:rPr>
          <w:rFonts w:cs="Bookman Old Style"/>
        </w:rPr>
        <w:fldChar w:fldCharType="begin">
          <w:fldData xml:space="preserve">PEVuZE5vdGU+PENpdGU+PEF1dGhvcj5CcnVnaGE8L0F1dGhvcj48WWVhcj4xOTk4IChhKTwvWWVh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==
</w:fldData>
        </w:fldChar>
      </w:r>
      <w:r>
        <w:rPr>
          <w:rFonts w:cs="Bookman Old Style"/>
        </w:rPr>
        <w:instrText xml:space="preserve"> ADDIN EN.CITE </w:instrText>
      </w:r>
      <w:r>
        <w:rPr>
          <w:rFonts w:cs="Bookman Old Style"/>
        </w:rPr>
        <w:fldChar w:fldCharType="begin">
          <w:fldData xml:space="preserve">PEVuZE5vdGU+PENpdGU+PEF1dGhvcj5CcnVnaGE8L0F1dGhvcj48WWVhcj4xOTk4IChhKTwvWWVh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==
</w:fldData>
        </w:fldChar>
      </w:r>
      <w:r>
        <w:rPr>
          <w:rFonts w:cs="Bookman Old Style"/>
        </w:rPr>
        <w:instrText xml:space="preserve"> ADDIN EN.CITE.DATA </w:instrText>
      </w:r>
      <w:r>
        <w:rPr>
          <w:rFonts w:cs="Bookman Old Style"/>
        </w:rPr>
      </w:r>
      <w:r>
        <w:rPr>
          <w:rFonts w:cs="Bookman Old Style"/>
        </w:rPr>
        <w:fldChar w:fldCharType="end"/>
      </w:r>
      <w:r w:rsidRPr="008A21DD">
        <w:rPr>
          <w:rFonts w:cs="Bookman Old Style"/>
        </w:rPr>
      </w:r>
      <w:r w:rsidRPr="008A21DD">
        <w:rPr>
          <w:rFonts w:cs="Bookman Old Style"/>
        </w:rPr>
        <w:fldChar w:fldCharType="separate"/>
      </w:r>
      <w:r>
        <w:rPr>
          <w:rFonts w:cs="Bookman Old Style"/>
          <w:noProof/>
        </w:rPr>
        <w:t>(</w:t>
      </w:r>
      <w:hyperlink w:anchor="_ENREF_8" w:tooltip="Brugha, 1998 (a) #407" w:history="1">
        <w:r>
          <w:rPr>
            <w:rFonts w:cs="Bookman Old Style"/>
            <w:noProof/>
          </w:rPr>
          <w:t>Brugha 1998 (a)</w:t>
        </w:r>
      </w:hyperlink>
      <w:r>
        <w:rPr>
          <w:rFonts w:cs="Bookman Old Style"/>
          <w:noProof/>
        </w:rPr>
        <w:t xml:space="preserve">; </w:t>
      </w:r>
      <w:hyperlink w:anchor="_ENREF_9" w:tooltip="Brugha, 1998 (c) #7" w:history="1">
        <w:r>
          <w:rPr>
            <w:rFonts w:cs="Bookman Old Style"/>
            <w:noProof/>
          </w:rPr>
          <w:t>Brugha 1998 (c)</w:t>
        </w:r>
      </w:hyperlink>
      <w:r>
        <w:rPr>
          <w:rFonts w:cs="Bookman Old Style"/>
          <w:noProof/>
        </w:rPr>
        <w:t xml:space="preserve">; </w:t>
      </w:r>
      <w:hyperlink w:anchor="_ENREF_11" w:tooltip="Brugha, 1998b #10643" w:history="1">
        <w:r>
          <w:rPr>
            <w:rFonts w:cs="Bookman Old Style"/>
            <w:noProof/>
          </w:rPr>
          <w:t>Brugha 1998b</w:t>
        </w:r>
      </w:hyperlink>
      <w:r>
        <w:rPr>
          <w:rFonts w:cs="Bookman Old Style"/>
          <w:noProof/>
        </w:rPr>
        <w:t>)</w:t>
      </w:r>
      <w:r w:rsidRPr="008A21DD">
        <w:rPr>
          <w:rFonts w:cs="Bookman Old Style"/>
        </w:rPr>
        <w:fldChar w:fldCharType="end"/>
      </w:r>
      <w:r w:rsidRPr="008A21DD">
        <w:rPr>
          <w:rFonts w:cs="Bookman Old Style"/>
        </w:rPr>
        <w:t xml:space="preserve"> carried out research and demonstrated how these regularities apply to decision-making in general and how they can improve management practice. He used Nomology to examine scientifically the structure of decision-making processes.</w:t>
      </w:r>
    </w:p>
    <w:p w:rsidR="009717E1" w:rsidRPr="008A21DD" w:rsidRDefault="009717E1" w:rsidP="009717E1">
      <w:pPr>
        <w:ind w:firstLine="708"/>
        <w:rPr>
          <w:rFonts w:cs="Bookman Old Style"/>
        </w:rPr>
      </w:pPr>
      <w:r w:rsidRPr="008A21DD">
        <w:rPr>
          <w:rFonts w:cs="Bookman Old Style"/>
        </w:rPr>
        <w:t>He established that Nomology synthesises cases of structures used in management, psychology and philosophy into generic rules governing</w:t>
      </w:r>
      <w:r>
        <w:rPr>
          <w:rFonts w:cs="Bookman Old Style"/>
        </w:rPr>
        <w:t xml:space="preserve"> decision structures. Decision-M</w:t>
      </w:r>
      <w:r w:rsidRPr="008A21DD">
        <w:rPr>
          <w:rFonts w:cs="Bookman Old Style"/>
        </w:rPr>
        <w:t xml:space="preserve">akers, therefore, tend to analyse problems which involve qualitative distinctions by breaking them into activities or categories of behaviour that follow natural sequences. This is a natural approach that the mind uses where there is no clear external frame of reference </w:t>
      </w:r>
      <w:r w:rsidRPr="008A21DD">
        <w:rPr>
          <w:rFonts w:cs="Bookman Old Style"/>
        </w:rPr>
        <w:fldChar w:fldCharType="begin"/>
      </w:r>
      <w:r w:rsidRPr="008A21DD">
        <w:rPr>
          <w:rFonts w:cs="Bookman Old Style"/>
        </w:rPr>
        <w:instrText xml:space="preserve"> ADDIN EN.CITE &lt;EndNote&gt;&lt;Cite&gt;&lt;Author&gt;Brugha&lt;/Author&gt;&lt;Year&gt;1998a; 1998b; 1998c&lt;/Year&gt;&lt;RecNum&gt;10640&lt;/RecNum&gt;&lt;DisplayText&gt;(Brugha 1998a; 1998b; 1998c)&lt;/DisplayText&gt;&lt;record&gt;&lt;rec-number&gt;10640&lt;/rec-number&gt;&lt;foreign-keys&gt;&lt;key app="EN" db-id="xtavs25eess2sbeztxh5sdttwvd5f92x5a90"&gt;10640&lt;/key&gt;&lt;/foreign-keys&gt;&lt;ref-type name="Journal Article"&gt;17&lt;/ref-type&gt;&lt;contributors&gt;&lt;authors&gt;&lt;author&gt;Brugha, C.M.&lt;/author&gt;&lt;/authors&gt;&lt;/contributors&gt;&lt;titles&gt;&lt;title&gt;Foundation articles on structuring qualitative , adjustment and development decision making.&lt;/title&gt;&lt;/titles&gt;&lt;dates&gt;&lt;year&gt;1998a; 1998b; 1998c&lt;/year&gt;&lt;/dates&gt;&lt;urls&gt;&lt;/urls&gt;&lt;/record&gt;&lt;/Cite&gt;&lt;/EndNote&gt;</w:instrText>
      </w:r>
      <w:r w:rsidRPr="008A21DD">
        <w:rPr>
          <w:rFonts w:cs="Bookman Old Style"/>
        </w:rPr>
        <w:fldChar w:fldCharType="separate"/>
      </w:r>
      <w:r w:rsidRPr="008A21DD">
        <w:rPr>
          <w:rFonts w:cs="Bookman Old Style"/>
          <w:noProof/>
        </w:rPr>
        <w:t>(</w:t>
      </w:r>
      <w:hyperlink w:anchor="_ENREF_10" w:tooltip="Brugha, 1998a; 1998b; 1998c #10640" w:history="1">
        <w:r w:rsidRPr="008A21DD">
          <w:rPr>
            <w:rFonts w:cs="Bookman Old Style"/>
            <w:noProof/>
          </w:rPr>
          <w:t>Brugha 1998a; 1998b; 1998c</w:t>
        </w:r>
      </w:hyperlink>
      <w:r w:rsidRPr="008A21DD">
        <w:rPr>
          <w:rFonts w:cs="Bookman Old Style"/>
          <w:noProof/>
        </w:rPr>
        <w:t>)</w:t>
      </w:r>
      <w:r w:rsidRPr="008A21DD">
        <w:rPr>
          <w:rFonts w:cs="Bookman Old Style"/>
        </w:rPr>
        <w:fldChar w:fldCharType="end"/>
      </w:r>
      <w:r w:rsidRPr="008A21DD">
        <w:rPr>
          <w:rFonts w:cs="Bookman Old Style"/>
        </w:rPr>
        <w:t>.</w:t>
      </w:r>
    </w:p>
    <w:p w:rsidR="009717E1" w:rsidRDefault="009717E1" w:rsidP="009717E1">
      <w:pPr>
        <w:ind w:firstLine="708"/>
        <w:rPr>
          <w:rFonts w:cs="Bookman Old Style"/>
        </w:rPr>
      </w:pPr>
      <w:r w:rsidRPr="008A21DD">
        <w:rPr>
          <w:lang w:val="en-IE"/>
        </w:rPr>
        <w:t xml:space="preserve">Brugha’s work is related to how these regularities </w:t>
      </w:r>
      <w:r>
        <w:rPr>
          <w:lang w:val="en-IE"/>
        </w:rPr>
        <w:t xml:space="preserve">could </w:t>
      </w:r>
      <w:r w:rsidRPr="008A21DD">
        <w:rPr>
          <w:lang w:val="en-IE"/>
        </w:rPr>
        <w:t>appl</w:t>
      </w:r>
      <w:r>
        <w:rPr>
          <w:lang w:val="en-IE"/>
        </w:rPr>
        <w:t>y to decision-making in general</w:t>
      </w:r>
      <w:r w:rsidRPr="008A21DD">
        <w:rPr>
          <w:lang w:val="en-IE"/>
        </w:rPr>
        <w:t xml:space="preserve"> and help</w:t>
      </w:r>
      <w:r>
        <w:rPr>
          <w:lang w:val="en-IE"/>
        </w:rPr>
        <w:t xml:space="preserve"> to improve management practice. He proposes an approach </w:t>
      </w:r>
      <w:r w:rsidRPr="008A21DD">
        <w:rPr>
          <w:color w:val="000000"/>
          <w:lang w:val="en-IE"/>
        </w:rPr>
        <w:t xml:space="preserve">to evaluate systems and methods by how well they appear to cope with a variety of situations in practice rather than in science or social science theory only </w:t>
      </w:r>
      <w:r w:rsidRPr="008A21DD">
        <w:rPr>
          <w:color w:val="000000"/>
          <w:lang w:val="en-IE"/>
        </w:rPr>
        <w:fldChar w:fldCharType="begin"/>
      </w:r>
      <w:r>
        <w:rPr>
          <w:color w:val="000000"/>
          <w:lang w:val="en-IE"/>
        </w:rPr>
        <w:instrText xml:space="preserve"> ADDIN EN.CITE &lt;EndNote&gt;&lt;Cite&gt;&lt;Author&gt;Brugha&lt;/Author&gt;&lt;Year&gt;2003&lt;/Year&gt;&lt;RecNum&gt;6110&lt;/RecNum&gt;&lt;DisplayText&gt;(Brugha 2003)&lt;/DisplayText&gt;&lt;record&gt;&lt;rec-number&gt;6110&lt;/rec-number&gt;&lt;foreign-keys&gt;&lt;key app="EN" db-id="xtavs25eess2sbeztxh5sdttwvd5f92x5a90"&gt;6110&lt;/key&gt;&lt;/foreign-keys&gt;&lt;ref-type name="Conference Proceedings"&gt;10&lt;/ref-type&gt;&lt;contributors&gt;&lt;authors&gt;&lt;author&gt;Brugha, Cathal M.&lt;/author&gt;&lt;/authors&gt;&lt;/contributors&gt;&lt;titles&gt;&lt;title&gt;Management Research: A Meta-synthesis of natural science, social studies, and management practice&lt;/title&gt;&lt;secondary-title&gt;KSS 2003&lt;/secondary-title&gt;&lt;/titles&gt;&lt;dates&gt;&lt;year&gt;2003&lt;/year&gt;&lt;/dates&gt;&lt;urls&gt;&lt;/urls&gt;&lt;/record&gt;&lt;/Cite&gt;&lt;/EndNote&gt;</w:instrText>
      </w:r>
      <w:r w:rsidRPr="008A21DD">
        <w:rPr>
          <w:color w:val="000000"/>
          <w:lang w:val="en-IE"/>
        </w:rPr>
        <w:fldChar w:fldCharType="separate"/>
      </w:r>
      <w:r w:rsidRPr="008A21DD">
        <w:rPr>
          <w:noProof/>
          <w:color w:val="000000"/>
          <w:lang w:val="en-IE"/>
        </w:rPr>
        <w:t>(</w:t>
      </w:r>
      <w:hyperlink w:anchor="_ENREF_14" w:tooltip="Brugha, 2003 #6110" w:history="1">
        <w:r w:rsidRPr="008A21DD">
          <w:rPr>
            <w:noProof/>
            <w:color w:val="000000"/>
            <w:lang w:val="en-IE"/>
          </w:rPr>
          <w:t>Brugha 2003</w:t>
        </w:r>
      </w:hyperlink>
      <w:r w:rsidRPr="008A21DD">
        <w:rPr>
          <w:noProof/>
          <w:color w:val="000000"/>
          <w:lang w:val="en-IE"/>
        </w:rPr>
        <w:t>)</w:t>
      </w:r>
      <w:r w:rsidRPr="008A21DD">
        <w:rPr>
          <w:color w:val="000000"/>
          <w:lang w:val="en-IE"/>
        </w:rPr>
        <w:fldChar w:fldCharType="end"/>
      </w:r>
      <w:r w:rsidRPr="008A21DD">
        <w:rPr>
          <w:color w:val="000000"/>
          <w:lang w:val="en-IE"/>
        </w:rPr>
        <w:t xml:space="preserve">. His </w:t>
      </w:r>
      <w:r w:rsidRPr="008A21DD">
        <w:rPr>
          <w:rFonts w:cs="Bookman Old Style"/>
        </w:rPr>
        <w:t>departure from Hamilton’s philosophical approach is his application of a scientific methodology and verification through reference to many applications in management practice. He used a decision science approach to Nomology to build a set of principles and axioms that together constitute a system.</w:t>
      </w:r>
    </w:p>
    <w:p w:rsidR="009717E1" w:rsidRDefault="009717E1" w:rsidP="009717E1">
      <w:pPr>
        <w:autoSpaceDE w:val="0"/>
        <w:autoSpaceDN w:val="0"/>
        <w:adjustRightInd w:val="0"/>
        <w:ind w:firstLine="360"/>
        <w:rPr>
          <w:rFonts w:cs="TimesNewRoman"/>
        </w:rPr>
      </w:pPr>
      <w:r>
        <w:rPr>
          <w:rFonts w:cs="TimesNewRoman"/>
        </w:rPr>
        <w:t xml:space="preserve">Nomology suggests that </w:t>
      </w:r>
      <w:r w:rsidRPr="00071E57">
        <w:rPr>
          <w:rFonts w:cs="TimesNewRoman"/>
        </w:rPr>
        <w:t xml:space="preserve">existing systems used for guiding </w:t>
      </w:r>
      <w:r>
        <w:rPr>
          <w:rFonts w:cs="TimesNewRoman"/>
        </w:rPr>
        <w:t>decision processes</w:t>
      </w:r>
      <w:r w:rsidRPr="00071E57">
        <w:rPr>
          <w:rFonts w:cs="TimesNewRoman"/>
        </w:rPr>
        <w:t xml:space="preserve"> are shadows of corresponding generic system</w:t>
      </w:r>
      <w:r>
        <w:rPr>
          <w:rFonts w:cs="TimesNewRoman"/>
        </w:rPr>
        <w:t>s</w:t>
      </w:r>
      <w:r w:rsidRPr="00071E57">
        <w:rPr>
          <w:rFonts w:cs="TimesNewRoman"/>
        </w:rPr>
        <w:t xml:space="preserve"> </w:t>
      </w:r>
      <w:r>
        <w:rPr>
          <w:rFonts w:cs="TimesNewRoman"/>
        </w:rPr>
        <w:t>while</w:t>
      </w:r>
      <w:r w:rsidRPr="00071E57">
        <w:rPr>
          <w:rFonts w:cs="TimesNewRoman"/>
        </w:rPr>
        <w:t xml:space="preserve"> current systems provide much information about what the generic system should look like</w:t>
      </w:r>
      <w:r>
        <w:rPr>
          <w:rFonts w:cs="TimesNewRoman"/>
        </w:rPr>
        <w:t>. I</w:t>
      </w:r>
      <w:r w:rsidRPr="00071E57">
        <w:rPr>
          <w:rFonts w:cs="TimesNewRoman"/>
        </w:rPr>
        <w:t>t should</w:t>
      </w:r>
      <w:r>
        <w:rPr>
          <w:rFonts w:cs="TimesNewRoman"/>
        </w:rPr>
        <w:t xml:space="preserve">, also, </w:t>
      </w:r>
      <w:r w:rsidRPr="00071E57">
        <w:rPr>
          <w:rFonts w:cs="TimesNewRoman"/>
        </w:rPr>
        <w:t xml:space="preserve">be possible to find a ‘natural’ set of words to describe any system that might be usable for </w:t>
      </w:r>
      <w:r>
        <w:rPr>
          <w:rFonts w:cs="TimesNewRoman"/>
        </w:rPr>
        <w:t>a decision analysis</w:t>
      </w:r>
      <w:r w:rsidRPr="00071E57">
        <w:rPr>
          <w:rFonts w:cs="TimesNewRoman"/>
        </w:rPr>
        <w:t xml:space="preserve"> </w:t>
      </w:r>
      <w:r w:rsidRPr="00071E57">
        <w:rPr>
          <w:rFonts w:cs="TimesNewRoman"/>
        </w:rPr>
        <w:fldChar w:fldCharType="begin"/>
      </w:r>
      <w:r w:rsidRPr="00071E57">
        <w:rPr>
          <w:rFonts w:cs="TimesNewRoman"/>
        </w:rPr>
        <w:instrText xml:space="preserve"> ADDIN EN.CITE &lt;EndNote&gt;&lt;Cite&gt;&lt;Author&gt;O&amp;apos;Brien&lt;/Author&gt;&lt;Year&gt;2009&lt;/Year&gt;&lt;RecNum&gt;10649&lt;/RecNum&gt;&lt;DisplayText&gt;(O&amp;apos;Brien and Brugha 2009)&lt;/DisplayText&gt;&lt;record&gt;&lt;rec-number&gt;10649&lt;/rec-number&gt;&lt;foreign-keys&gt;&lt;key app="EN" db-id="xtavs25eess2sbeztxh5sdttwvd5f92x5a90"&gt;10649&lt;/key&gt;&lt;/foreign-keys&gt;&lt;ref-type name="Journal Article"&gt;17&lt;/ref-type&gt;&lt;contributors&gt;&lt;authors&gt;&lt;author&gt;O&amp;apos;Brien, D.B.&lt;/author&gt;&lt;author&gt;Brugha, C.M.&lt;/author&gt;&lt;/authors&gt;&lt;/contributors&gt;&lt;titles&gt;&lt;title&gt;Adapting and Refining in Multi-Criteria Decison Making&lt;/title&gt;&lt;secondary-title&gt;The Journal of Operational Researh Society&lt;/secondary-title&gt;&lt;/titles&gt;&lt;periodical&gt;&lt;full-title&gt;The Journal of Operational Researh Society&lt;/full-title&gt;&lt;/periodical&gt;&lt;pages&gt;1-12&lt;/pages&gt;&lt;dates&gt;&lt;year&gt;2009&lt;/year&gt;&lt;/dates&gt;&lt;urls&gt;&lt;/urls&gt;&lt;/record&gt;&lt;/Cite&gt;&lt;/EndNote&gt;</w:instrText>
      </w:r>
      <w:r w:rsidRPr="00071E57">
        <w:rPr>
          <w:rFonts w:cs="TimesNewRoman"/>
        </w:rPr>
        <w:fldChar w:fldCharType="separate"/>
      </w:r>
      <w:r w:rsidRPr="00071E57">
        <w:rPr>
          <w:rFonts w:cs="TimesNewRoman"/>
          <w:noProof/>
        </w:rPr>
        <w:t>(</w:t>
      </w:r>
      <w:hyperlink w:anchor="_ENREF_46" w:tooltip="O'Brien, 2009 #10649" w:history="1">
        <w:r w:rsidRPr="00071E57">
          <w:rPr>
            <w:rFonts w:cs="TimesNewRoman"/>
            <w:noProof/>
          </w:rPr>
          <w:t>O'Brien and Brugha 2009</w:t>
        </w:r>
      </w:hyperlink>
      <w:r w:rsidRPr="00071E57">
        <w:rPr>
          <w:rFonts w:cs="TimesNewRoman"/>
          <w:noProof/>
        </w:rPr>
        <w:t>)</w:t>
      </w:r>
      <w:r w:rsidRPr="00071E57">
        <w:rPr>
          <w:rFonts w:cs="TimesNewRoman"/>
        </w:rPr>
        <w:fldChar w:fldCharType="end"/>
      </w:r>
      <w:r w:rsidRPr="00071E57">
        <w:rPr>
          <w:rFonts w:cs="TimesNewRoman"/>
        </w:rPr>
        <w:t>. Th</w:t>
      </w:r>
      <w:r>
        <w:rPr>
          <w:rFonts w:cs="TimesNewRoman"/>
        </w:rPr>
        <w:t>ese aspects are</w:t>
      </w:r>
      <w:r w:rsidRPr="00071E57">
        <w:rPr>
          <w:rFonts w:cs="TimesNewRoman"/>
        </w:rPr>
        <w:t xml:space="preserve"> </w:t>
      </w:r>
      <w:r>
        <w:rPr>
          <w:rFonts w:cs="TimesNewRoman"/>
        </w:rPr>
        <w:t>very</w:t>
      </w:r>
      <w:r w:rsidRPr="00071E57">
        <w:rPr>
          <w:rFonts w:cs="TimesNewRoman"/>
        </w:rPr>
        <w:t xml:space="preserve"> important </w:t>
      </w:r>
      <w:r>
        <w:rPr>
          <w:rFonts w:cs="TimesNewRoman"/>
        </w:rPr>
        <w:lastRenderedPageBreak/>
        <w:t xml:space="preserve">especially for </w:t>
      </w:r>
      <w:r w:rsidRPr="00071E57">
        <w:rPr>
          <w:rFonts w:cs="TimesNewRoman"/>
        </w:rPr>
        <w:t>community participation where the process is conducted in a local setting and sometimes using a local language</w:t>
      </w:r>
      <w:r>
        <w:rPr>
          <w:rFonts w:cs="TimesNewRoman"/>
        </w:rPr>
        <w:t xml:space="preserve">. </w:t>
      </w:r>
    </w:p>
    <w:p w:rsidR="009717E1" w:rsidRPr="00027530" w:rsidRDefault="009717E1" w:rsidP="009717E1">
      <w:pPr>
        <w:autoSpaceDE w:val="0"/>
        <w:autoSpaceDN w:val="0"/>
        <w:adjustRightInd w:val="0"/>
        <w:ind w:firstLine="360"/>
        <w:rPr>
          <w:rFonts w:cs="Bookman Old Style"/>
        </w:rPr>
      </w:pPr>
      <w:r w:rsidRPr="00071E57">
        <w:rPr>
          <w:rFonts w:cs="TimesNewRoman"/>
        </w:rPr>
        <w:t>Nomology, thus, provides the underlying d</w:t>
      </w:r>
      <w:r>
        <w:rPr>
          <w:rFonts w:cs="TimesNewRoman"/>
        </w:rPr>
        <w:t>ecision structures that help a Decision A</w:t>
      </w:r>
      <w:r w:rsidRPr="00071E57">
        <w:rPr>
          <w:rFonts w:cs="TimesNewRoman"/>
        </w:rPr>
        <w:t xml:space="preserve">dvisor </w:t>
      </w:r>
      <w:r w:rsidRPr="00646861">
        <w:rPr>
          <w:rFonts w:cs="TimesNewRoman"/>
        </w:rPr>
        <w:t>(DA)</w:t>
      </w:r>
      <w:r w:rsidRPr="00071E57">
        <w:rPr>
          <w:rFonts w:cs="TimesNewRoman"/>
        </w:rPr>
        <w:t xml:space="preserve"> or facilitator to alm</w:t>
      </w:r>
      <w:r>
        <w:rPr>
          <w:rFonts w:cs="TimesNewRoman"/>
        </w:rPr>
        <w:t>ost “</w:t>
      </w:r>
      <w:r w:rsidRPr="00CB44FC">
        <w:rPr>
          <w:rFonts w:cs="TimesNewRoman"/>
          <w:i/>
        </w:rPr>
        <w:t>get into the minds of the Decision-Makers</w:t>
      </w:r>
      <w:r>
        <w:rPr>
          <w:rFonts w:cs="TimesNewRoman"/>
          <w:i/>
        </w:rPr>
        <w:t xml:space="preserve"> (DMs)</w:t>
      </w:r>
      <w:r w:rsidRPr="00071E57">
        <w:rPr>
          <w:rFonts w:cs="TimesNewRoman"/>
        </w:rPr>
        <w:t xml:space="preserve">” and so understand the frameworks that underlie DMs’ decision processes </w:t>
      </w:r>
      <w:r w:rsidRPr="00071E57">
        <w:rPr>
          <w:rFonts w:cs="TimesNewRoman"/>
        </w:rPr>
        <w:fldChar w:fldCharType="begin"/>
      </w:r>
      <w:r w:rsidRPr="00071E57">
        <w:rPr>
          <w:rFonts w:cs="TimesNewRoman"/>
        </w:rPr>
        <w:instrText xml:space="preserve"> ADDIN EN.CITE &lt;EndNote&gt;&lt;Cite&gt;&lt;Author&gt;O&amp;apos;Brien&lt;/Author&gt;&lt;Year&gt;2009&lt;/Year&gt;&lt;RecNum&gt;10649&lt;/RecNum&gt;&lt;DisplayText&gt;(O&amp;apos;Brien and Brugha 2009)&lt;/DisplayText&gt;&lt;record&gt;&lt;rec-number&gt;10649&lt;/rec-number&gt;&lt;foreign-keys&gt;&lt;key app="EN" db-id="xtavs25eess2sbeztxh5sdttwvd5f92x5a90"&gt;10649&lt;/key&gt;&lt;/foreign-keys&gt;&lt;ref-type name="Journal Article"&gt;17&lt;/ref-type&gt;&lt;contributors&gt;&lt;authors&gt;&lt;author&gt;O&amp;apos;Brien, D.B.&lt;/author&gt;&lt;author&gt;Brugha, C.M.&lt;/author&gt;&lt;/authors&gt;&lt;/contributors&gt;&lt;titles&gt;&lt;title&gt;Adapting and Refining in Multi-Criteria Decison Making&lt;/title&gt;&lt;secondary-title&gt;The Journal of Operational Researh Society&lt;/secondary-title&gt;&lt;/titles&gt;&lt;periodical&gt;&lt;full-title&gt;The Journal of Operational Researh Society&lt;/full-title&gt;&lt;/periodical&gt;&lt;pages&gt;1-12&lt;/pages&gt;&lt;dates&gt;&lt;year&gt;2009&lt;/year&gt;&lt;/dates&gt;&lt;urls&gt;&lt;/urls&gt;&lt;/record&gt;&lt;/Cite&gt;&lt;/EndNote&gt;</w:instrText>
      </w:r>
      <w:r w:rsidRPr="00071E57">
        <w:rPr>
          <w:rFonts w:cs="TimesNewRoman"/>
        </w:rPr>
        <w:fldChar w:fldCharType="separate"/>
      </w:r>
      <w:r w:rsidRPr="00071E57">
        <w:rPr>
          <w:rFonts w:cs="TimesNewRoman"/>
          <w:noProof/>
        </w:rPr>
        <w:t>(</w:t>
      </w:r>
      <w:hyperlink w:anchor="_ENREF_46" w:tooltip="O'Brien, 2009 #10649" w:history="1">
        <w:r w:rsidRPr="00071E57">
          <w:rPr>
            <w:rFonts w:cs="TimesNewRoman"/>
            <w:noProof/>
          </w:rPr>
          <w:t>O'Brien and Brugha 2009</w:t>
        </w:r>
      </w:hyperlink>
      <w:r w:rsidRPr="00071E57">
        <w:rPr>
          <w:rFonts w:cs="TimesNewRoman"/>
          <w:noProof/>
        </w:rPr>
        <w:t>)</w:t>
      </w:r>
      <w:r w:rsidRPr="00071E57">
        <w:rPr>
          <w:rFonts w:cs="TimesNewRoman"/>
        </w:rPr>
        <w:fldChar w:fldCharType="end"/>
      </w:r>
      <w:r w:rsidRPr="00071E57">
        <w:rPr>
          <w:rFonts w:cs="TimesNewRoman"/>
        </w:rPr>
        <w:t>.</w:t>
      </w:r>
      <w:r>
        <w:rPr>
          <w:rFonts w:cs="Bookman Old Style"/>
        </w:rPr>
        <w:t xml:space="preserve"> Th</w:t>
      </w:r>
      <w:r w:rsidRPr="008A21DD">
        <w:rPr>
          <w:rFonts w:cs="Bookman Old Style"/>
        </w:rPr>
        <w:t xml:space="preserve">e generic structures </w:t>
      </w:r>
      <w:r>
        <w:rPr>
          <w:rFonts w:cs="Bookman Old Style"/>
        </w:rPr>
        <w:t xml:space="preserve">are </w:t>
      </w:r>
      <w:r w:rsidRPr="008A21DD">
        <w:rPr>
          <w:rFonts w:cs="Bookman Old Style"/>
          <w:i/>
        </w:rPr>
        <w:t xml:space="preserve">Committing </w:t>
      </w:r>
      <w:r w:rsidRPr="008A21DD">
        <w:rPr>
          <w:rFonts w:cs="Bookman Old Style"/>
        </w:rPr>
        <w:t>and</w:t>
      </w:r>
      <w:r w:rsidRPr="008A21DD">
        <w:rPr>
          <w:rFonts w:cs="Bookman Old Style"/>
          <w:i/>
        </w:rPr>
        <w:t xml:space="preserve"> Convincing,</w:t>
      </w:r>
      <w:r w:rsidRPr="008A21DD">
        <w:rPr>
          <w:rFonts w:cs="Bookman Old Style"/>
        </w:rPr>
        <w:t xml:space="preserve"> which are subjective </w:t>
      </w:r>
      <w:r w:rsidRPr="008A21DD">
        <w:rPr>
          <w:rFonts w:cs="Bookman Old Style"/>
        </w:rPr>
        <w:fldChar w:fldCharType="begin"/>
      </w:r>
      <w:r>
        <w:rPr>
          <w:rFonts w:cs="Bookman Old Style"/>
        </w:rPr>
        <w:instrText xml:space="preserve"> ADDIN EN.CITE &lt;EndNote&gt;&lt;Cite&gt;&lt;Author&gt;Brugha&lt;/Author&gt;&lt;Year&gt;1998&lt;/Year&gt;&lt;RecNum&gt;7&lt;/RecNum&gt;&lt;DisplayText&gt;(Brugha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rFonts w:cs="Bookman Old Style"/>
        </w:rPr>
        <w:fldChar w:fldCharType="separate"/>
      </w:r>
      <w:r>
        <w:rPr>
          <w:rFonts w:cs="Bookman Old Style"/>
          <w:noProof/>
        </w:rPr>
        <w:t>(</w:t>
      </w:r>
      <w:hyperlink w:anchor="_ENREF_9" w:tooltip="Brugha, 1998 (c) #7" w:history="1">
        <w:r>
          <w:rPr>
            <w:rFonts w:cs="Bookman Old Style"/>
            <w:noProof/>
          </w:rPr>
          <w:t>Brugha 1998 (c)</w:t>
        </w:r>
      </w:hyperlink>
      <w:r>
        <w:rPr>
          <w:rFonts w:cs="Bookman Old Style"/>
          <w:noProof/>
        </w:rPr>
        <w:t>)</w:t>
      </w:r>
      <w:r w:rsidRPr="008A21DD">
        <w:rPr>
          <w:rFonts w:cs="Bookman Old Style"/>
        </w:rPr>
        <w:fldChar w:fldCharType="end"/>
      </w:r>
      <w:r w:rsidRPr="008A21DD">
        <w:rPr>
          <w:rFonts w:cs="Bookman Old Style"/>
        </w:rPr>
        <w:t xml:space="preserve"> and </w:t>
      </w:r>
      <w:r w:rsidRPr="008A21DD">
        <w:rPr>
          <w:rFonts w:cs="Bookman Old Style"/>
          <w:i/>
        </w:rPr>
        <w:t>Adjusting,</w:t>
      </w:r>
      <w:r w:rsidRPr="008A21DD">
        <w:rPr>
          <w:rFonts w:cs="Bookman Old Style"/>
        </w:rPr>
        <w:t xml:space="preserve"> which is objective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1" w:tooltip="Brugha, 1998b #10643" w:history="1">
        <w:r w:rsidRPr="008A21DD">
          <w:rPr>
            <w:rFonts w:cs="Bookman Old Style"/>
            <w:noProof/>
          </w:rPr>
          <w:t>Brugha 1998b</w:t>
        </w:r>
      </w:hyperlink>
      <w:r w:rsidRPr="008A21DD">
        <w:rPr>
          <w:rFonts w:cs="Bookman Old Style"/>
          <w:noProof/>
        </w:rPr>
        <w:t>)</w:t>
      </w:r>
      <w:r w:rsidRPr="008A21DD">
        <w:rPr>
          <w:rFonts w:cs="Bookman Old Style"/>
        </w:rPr>
        <w:fldChar w:fldCharType="end"/>
      </w:r>
      <w:r w:rsidRPr="008A21DD">
        <w:rPr>
          <w:rFonts w:cs="Bookman Old Style"/>
        </w:rPr>
        <w:t xml:space="preserve">. </w:t>
      </w:r>
    </w:p>
    <w:p w:rsidR="009717E1" w:rsidRPr="00A81E78" w:rsidRDefault="009717E1" w:rsidP="009717E1">
      <w:pPr>
        <w:pStyle w:val="NoSpacing"/>
      </w:pPr>
    </w:p>
    <w:p w:rsidR="009717E1" w:rsidRPr="00A81E78" w:rsidRDefault="009717E1" w:rsidP="009717E1">
      <w:pPr>
        <w:pStyle w:val="NoSpacing"/>
        <w:numPr>
          <w:ilvl w:val="0"/>
          <w:numId w:val="1"/>
        </w:numPr>
        <w:spacing w:line="360" w:lineRule="auto"/>
        <w:ind w:hanging="720"/>
        <w:jc w:val="both"/>
        <w:rPr>
          <w:rFonts w:ascii="Bookman Old Style" w:hAnsi="Bookman Old Style"/>
          <w:sz w:val="36"/>
          <w:szCs w:val="36"/>
        </w:rPr>
      </w:pPr>
      <w:r w:rsidRPr="00A81E78">
        <w:rPr>
          <w:rFonts w:ascii="Bookman Old Style" w:hAnsi="Bookman Old Style"/>
          <w:sz w:val="36"/>
          <w:szCs w:val="36"/>
        </w:rPr>
        <w:t>Committing and Convincing Structures</w:t>
      </w:r>
    </w:p>
    <w:p w:rsidR="009717E1" w:rsidRPr="008A21DD" w:rsidRDefault="009717E1" w:rsidP="009717E1">
      <w:pPr>
        <w:autoSpaceDE w:val="0"/>
        <w:autoSpaceDN w:val="0"/>
        <w:adjustRightInd w:val="0"/>
        <w:rPr>
          <w:lang w:val="en-IE"/>
        </w:rPr>
      </w:pPr>
      <w:r w:rsidRPr="008A21DD">
        <w:rPr>
          <w:lang w:val="en-IE"/>
        </w:rPr>
        <w:t>Hamilton</w:t>
      </w:r>
      <w:r w:rsidRPr="008A21DD">
        <w:rPr>
          <w:rFonts w:cs="Bookman Old Style"/>
        </w:rPr>
        <w:t xml:space="preserve"> </w:t>
      </w:r>
      <w:r w:rsidRPr="008A21DD">
        <w:rPr>
          <w:rFonts w:cs="Bookman Old Style"/>
        </w:rPr>
        <w:fldChar w:fldCharType="begin"/>
      </w:r>
      <w:r>
        <w:rPr>
          <w:rFonts w:cs="Bookman Old Style"/>
        </w:rPr>
        <w:instrText xml:space="preserve"> ADDIN EN.CITE &lt;EndNote&gt;&lt;Cite&gt;&lt;Author&gt;Hamilton&lt;/Author&gt;&lt;Year&gt;1877&lt;/Year&gt;&lt;RecNum&gt;37&lt;/RecNum&gt;&lt;DisplayText&gt;(Hamilton 1877)&lt;/DisplayText&gt;&lt;record&gt;&lt;rec-number&gt;37&lt;/rec-number&gt;&lt;foreign-keys&gt;&lt;key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Sons&lt;/publisher&gt;&lt;urls&gt;&lt;/urls&gt;&lt;/record&gt;&lt;/Cite&gt;&lt;Cite&gt;&lt;Author&gt;Hamilton&lt;/Author&gt;&lt;Year&gt;1877&lt;/Year&gt;&lt;RecNum&gt;37&lt;/RecNum&gt;&lt;record&gt;&lt;rec-number&gt;37&lt;/rec-number&gt;&lt;foreign-keys&gt;&lt;key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Sons&lt;/publisher&gt;&lt;urls&gt;&lt;/urls&gt;&lt;/record&gt;&lt;/Cite&gt;&lt;/EndNote&gt;</w:instrText>
      </w:r>
      <w:r w:rsidRPr="008A21DD">
        <w:rPr>
          <w:rFonts w:cs="Bookman Old Style"/>
        </w:rPr>
        <w:fldChar w:fldCharType="separate"/>
      </w:r>
      <w:r w:rsidRPr="008A21DD">
        <w:rPr>
          <w:rFonts w:cs="Bookman Old Style"/>
          <w:noProof/>
        </w:rPr>
        <w:t>(</w:t>
      </w:r>
      <w:hyperlink w:anchor="_ENREF_30" w:tooltip="Hamilton, 1877 #37" w:history="1">
        <w:r w:rsidRPr="008A21DD">
          <w:rPr>
            <w:rFonts w:cs="Bookman Old Style"/>
            <w:noProof/>
          </w:rPr>
          <w:t>Hamilton 1877</w:t>
        </w:r>
      </w:hyperlink>
      <w:r w:rsidRPr="008A21DD">
        <w:rPr>
          <w:rFonts w:cs="Bookman Old Style"/>
          <w:noProof/>
        </w:rPr>
        <w:t>)</w:t>
      </w:r>
      <w:r w:rsidRPr="008A21DD">
        <w:rPr>
          <w:rFonts w:cs="Bookman Old Style"/>
        </w:rPr>
        <w:fldChar w:fldCharType="end"/>
      </w:r>
      <w:r w:rsidRPr="008A21DD">
        <w:rPr>
          <w:rFonts w:cs="Bookman Old Style"/>
        </w:rPr>
        <w:t xml:space="preserve"> </w:t>
      </w:r>
      <w:r>
        <w:rPr>
          <w:lang w:val="en-IE"/>
        </w:rPr>
        <w:t xml:space="preserve">suggested that the ideas formulated by </w:t>
      </w:r>
      <w:r w:rsidRPr="008A21DD">
        <w:rPr>
          <w:lang w:val="en-IE"/>
        </w:rPr>
        <w:t>Kant</w:t>
      </w:r>
      <w:r>
        <w:rPr>
          <w:lang w:val="en-IE"/>
        </w:rPr>
        <w:t xml:space="preserve"> </w:t>
      </w:r>
      <w:r>
        <w:rPr>
          <w:lang w:val="en-IE"/>
        </w:rPr>
        <w:fldChar w:fldCharType="begin"/>
      </w:r>
      <w:r>
        <w:rPr>
          <w:lang w:val="en-IE"/>
        </w:rPr>
        <w:instrText xml:space="preserve"> ADDIN EN.CITE &lt;EndNote&gt;&lt;Cite&gt;&lt;Author&gt;Kant&lt;/Author&gt;&lt;Year&gt;1987&lt;/Year&gt;&lt;RecNum&gt;291&lt;/RecNum&gt;&lt;DisplayText&gt;(Kant 1987)&lt;/DisplayText&gt;&lt;record&gt;&lt;rec-number&gt;291&lt;/rec-number&gt;&lt;foreign-keys&gt;&lt;key app="EN" db-id="xtavs25eess2sbeztxh5sdttwvd5f92x5a90"&gt;291&lt;/key&gt;&lt;/foreign-keys&gt;&lt;ref-type name="Book"&gt;6&lt;/ref-type&gt;&lt;contributors&gt;&lt;authors&gt;&lt;author&gt;Kant, I.&lt;/author&gt;&lt;/authors&gt;&lt;/contributors&gt;&lt;titles&gt;&lt;title&gt;Critique of Judgement&lt;/title&gt;&lt;/titles&gt;&lt;dates&gt;&lt;year&gt;1987&lt;/year&gt;&lt;/dates&gt;&lt;pub-location&gt;Indianapolis&lt;/pub-location&gt;&lt;publisher&gt;Hackett Publishing Company&lt;/publisher&gt;&lt;urls&gt;&lt;/urls&gt;&lt;/record&gt;&lt;/Cite&gt;&lt;/EndNote&gt;</w:instrText>
      </w:r>
      <w:r>
        <w:rPr>
          <w:lang w:val="en-IE"/>
        </w:rPr>
        <w:fldChar w:fldCharType="separate"/>
      </w:r>
      <w:r>
        <w:rPr>
          <w:noProof/>
          <w:lang w:val="en-IE"/>
        </w:rPr>
        <w:t>(</w:t>
      </w:r>
      <w:hyperlink w:anchor="_ENREF_35" w:tooltip="Kant, 1987 #291" w:history="1">
        <w:r>
          <w:rPr>
            <w:noProof/>
            <w:lang w:val="en-IE"/>
          </w:rPr>
          <w:t>Kant 1987</w:t>
        </w:r>
      </w:hyperlink>
      <w:r>
        <w:rPr>
          <w:noProof/>
          <w:lang w:val="en-IE"/>
        </w:rPr>
        <w:t>)</w:t>
      </w:r>
      <w:r>
        <w:rPr>
          <w:lang w:val="en-IE"/>
        </w:rPr>
        <w:fldChar w:fldCharType="end"/>
      </w:r>
      <w:r w:rsidRPr="008A21DD">
        <w:rPr>
          <w:lang w:val="en-IE"/>
        </w:rPr>
        <w:t xml:space="preserve"> </w:t>
      </w:r>
      <w:r>
        <w:rPr>
          <w:lang w:val="en-IE"/>
        </w:rPr>
        <w:t xml:space="preserve">that </w:t>
      </w:r>
      <w:r w:rsidRPr="008A21DD">
        <w:rPr>
          <w:lang w:val="en-IE"/>
        </w:rPr>
        <w:t>correspon</w:t>
      </w:r>
      <w:r>
        <w:rPr>
          <w:lang w:val="en-IE"/>
        </w:rPr>
        <w:t>d</w:t>
      </w:r>
      <w:r w:rsidRPr="008A21DD">
        <w:rPr>
          <w:lang w:val="en-IE"/>
        </w:rPr>
        <w:t xml:space="preserve"> to </w:t>
      </w:r>
      <w:r w:rsidRPr="00C91B35">
        <w:rPr>
          <w:i/>
          <w:lang w:val="en-IE"/>
        </w:rPr>
        <w:t xml:space="preserve">knowing, feeling </w:t>
      </w:r>
      <w:r w:rsidRPr="008A21DD">
        <w:rPr>
          <w:lang w:val="en-IE"/>
        </w:rPr>
        <w:t xml:space="preserve">and </w:t>
      </w:r>
      <w:r w:rsidRPr="00C91B35">
        <w:rPr>
          <w:i/>
          <w:lang w:val="en-IE"/>
        </w:rPr>
        <w:t>willing</w:t>
      </w:r>
      <w:r w:rsidRPr="008A21DD">
        <w:rPr>
          <w:lang w:val="en-IE"/>
        </w:rPr>
        <w:t xml:space="preserve">, operate at levels called </w:t>
      </w:r>
      <w:r w:rsidRPr="008A21DD">
        <w:rPr>
          <w:i/>
          <w:iCs/>
          <w:lang w:val="en-IE"/>
        </w:rPr>
        <w:t xml:space="preserve">somatic, psychic </w:t>
      </w:r>
      <w:r w:rsidRPr="008A21DD">
        <w:rPr>
          <w:lang w:val="en-IE"/>
        </w:rPr>
        <w:t xml:space="preserve">and </w:t>
      </w:r>
      <w:r w:rsidRPr="008A21DD">
        <w:rPr>
          <w:i/>
          <w:iCs/>
          <w:lang w:val="en-IE"/>
        </w:rPr>
        <w:t>pneumatic</w:t>
      </w:r>
      <w:r w:rsidRPr="008A21DD">
        <w:rPr>
          <w:iCs/>
          <w:lang w:val="en-IE"/>
        </w:rPr>
        <w:t>.</w:t>
      </w:r>
      <w:r>
        <w:rPr>
          <w:iCs/>
          <w:lang w:val="en-IE"/>
        </w:rPr>
        <w:t xml:space="preserve"> </w:t>
      </w:r>
      <w:r w:rsidRPr="008A21DD">
        <w:rPr>
          <w:lang w:val="en-IE"/>
        </w:rPr>
        <w:t xml:space="preserve">Brugha </w:t>
      </w:r>
      <w:r w:rsidRPr="008A21DD">
        <w:rPr>
          <w:lang w:val="en-IE"/>
        </w:rPr>
        <w:fldChar w:fldCharType="begin"/>
      </w:r>
      <w:r>
        <w:rPr>
          <w:lang w:val="en-IE"/>
        </w:rPr>
        <w:instrText xml:space="preserve"> ADDIN EN.CITE &lt;EndNote&gt;&lt;Cite&gt;&lt;Author&gt;Brugha&lt;/Author&gt;&lt;Year&gt;1998 (a)&lt;/Year&gt;&lt;RecNum&gt;7&lt;/RecNum&gt;&lt;DisplayText&gt;(Brugha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lang w:val="en-IE"/>
        </w:rPr>
        <w:fldChar w:fldCharType="separate"/>
      </w:r>
      <w:r>
        <w:rPr>
          <w:noProof/>
          <w:lang w:val="en-IE"/>
        </w:rPr>
        <w:t>(</w:t>
      </w:r>
      <w:hyperlink w:anchor="_ENREF_9" w:tooltip="Brugha, 1998 (c) #7" w:history="1">
        <w:r>
          <w:rPr>
            <w:noProof/>
            <w:lang w:val="en-IE"/>
          </w:rPr>
          <w:t>Brugha 1998 (c)</w:t>
        </w:r>
      </w:hyperlink>
      <w:r>
        <w:rPr>
          <w:noProof/>
          <w:lang w:val="en-IE"/>
        </w:rPr>
        <w:t>)</w:t>
      </w:r>
      <w:r w:rsidRPr="008A21DD">
        <w:rPr>
          <w:lang w:val="en-IE"/>
        </w:rPr>
        <w:fldChar w:fldCharType="end"/>
      </w:r>
      <w:r w:rsidRPr="008A21DD">
        <w:rPr>
          <w:lang w:val="en-IE"/>
        </w:rPr>
        <w:t xml:space="preserve"> showed that a development</w:t>
      </w:r>
      <w:r>
        <w:rPr>
          <w:lang w:val="en-IE"/>
        </w:rPr>
        <w:t>al</w:t>
      </w:r>
      <w:r w:rsidRPr="008A21DD">
        <w:rPr>
          <w:lang w:val="en-IE"/>
        </w:rPr>
        <w:t xml:space="preserve"> decision is based on </w:t>
      </w:r>
      <w:r>
        <w:rPr>
          <w:lang w:val="en-IE"/>
        </w:rPr>
        <w:t xml:space="preserve">the same structure, in this case </w:t>
      </w:r>
      <w:r w:rsidRPr="008A21DD">
        <w:rPr>
          <w:lang w:val="en-IE"/>
        </w:rPr>
        <w:t xml:space="preserve">three </w:t>
      </w:r>
      <w:r w:rsidRPr="008A21DD">
        <w:rPr>
          <w:i/>
          <w:iCs/>
          <w:lang w:val="en-IE"/>
        </w:rPr>
        <w:t xml:space="preserve">phases </w:t>
      </w:r>
      <w:r w:rsidRPr="008A21DD">
        <w:rPr>
          <w:lang w:val="en-IE"/>
        </w:rPr>
        <w:t xml:space="preserve">of a </w:t>
      </w:r>
      <w:r w:rsidRPr="008A21DD">
        <w:rPr>
          <w:i/>
          <w:iCs/>
          <w:lang w:val="en-IE"/>
        </w:rPr>
        <w:t xml:space="preserve">committing </w:t>
      </w:r>
      <w:r w:rsidRPr="008A21DD">
        <w:rPr>
          <w:lang w:val="en-IE"/>
        </w:rPr>
        <w:t xml:space="preserve">process, dealing with: </w:t>
      </w:r>
      <w:r w:rsidRPr="008A21DD">
        <w:rPr>
          <w:i/>
          <w:lang w:val="en-IE"/>
        </w:rPr>
        <w:t>needs (hav</w:t>
      </w:r>
      <w:r>
        <w:rPr>
          <w:i/>
          <w:lang w:val="en-IE"/>
        </w:rPr>
        <w:t>ing</w:t>
      </w:r>
      <w:r w:rsidRPr="008A21DD">
        <w:rPr>
          <w:i/>
          <w:lang w:val="en-IE"/>
        </w:rPr>
        <w:t>), preferences (do</w:t>
      </w:r>
      <w:r>
        <w:rPr>
          <w:i/>
          <w:lang w:val="en-IE"/>
        </w:rPr>
        <w:t>ing</w:t>
      </w:r>
      <w:r w:rsidRPr="008A21DD">
        <w:rPr>
          <w:i/>
          <w:lang w:val="en-IE"/>
        </w:rPr>
        <w:t>)</w:t>
      </w:r>
      <w:r w:rsidRPr="008A21DD">
        <w:rPr>
          <w:lang w:val="en-IE"/>
        </w:rPr>
        <w:t xml:space="preserve"> and </w:t>
      </w:r>
      <w:r w:rsidRPr="008A21DD">
        <w:rPr>
          <w:i/>
          <w:lang w:val="en-IE"/>
        </w:rPr>
        <w:t>values (</w:t>
      </w:r>
      <w:r>
        <w:rPr>
          <w:i/>
          <w:lang w:val="en-IE"/>
        </w:rPr>
        <w:t>being, as in bringing a project into being</w:t>
      </w:r>
      <w:r w:rsidRPr="008A21DD">
        <w:rPr>
          <w:i/>
          <w:lang w:val="en-IE"/>
        </w:rPr>
        <w:t>).</w:t>
      </w:r>
    </w:p>
    <w:p w:rsidR="009717E1" w:rsidRPr="008A21DD" w:rsidRDefault="009717E1" w:rsidP="009717E1">
      <w:pPr>
        <w:autoSpaceDE w:val="0"/>
        <w:autoSpaceDN w:val="0"/>
        <w:adjustRightInd w:val="0"/>
        <w:rPr>
          <w:lang w:val="en-IE"/>
        </w:rPr>
      </w:pPr>
      <w:r>
        <w:rPr>
          <w:lang w:val="en-IE"/>
        </w:rPr>
        <w:t>However, the Decision-M</w:t>
      </w:r>
      <w:r w:rsidRPr="008A21DD">
        <w:rPr>
          <w:lang w:val="en-IE"/>
        </w:rPr>
        <w:t xml:space="preserve">aker needs to </w:t>
      </w:r>
      <w:r>
        <w:rPr>
          <w:lang w:val="en-IE"/>
        </w:rPr>
        <w:t>go through a</w:t>
      </w:r>
      <w:r w:rsidRPr="008A21DD">
        <w:rPr>
          <w:lang w:val="en-IE"/>
        </w:rPr>
        <w:t xml:space="preserve"> convinc</w:t>
      </w:r>
      <w:r>
        <w:rPr>
          <w:lang w:val="en-IE"/>
        </w:rPr>
        <w:t>ing process</w:t>
      </w:r>
      <w:r w:rsidRPr="008A21DD">
        <w:rPr>
          <w:lang w:val="en-IE"/>
        </w:rPr>
        <w:t xml:space="preserve"> </w:t>
      </w:r>
      <w:r>
        <w:rPr>
          <w:lang w:val="en-IE"/>
        </w:rPr>
        <w:t xml:space="preserve">as part of processing every </w:t>
      </w:r>
      <w:r>
        <w:rPr>
          <w:i/>
          <w:lang w:val="en-IE"/>
        </w:rPr>
        <w:t xml:space="preserve">committing </w:t>
      </w:r>
      <w:r>
        <w:rPr>
          <w:lang w:val="en-IE"/>
        </w:rPr>
        <w:t>phase, and complete this before</w:t>
      </w:r>
      <w:r w:rsidRPr="008A21DD">
        <w:rPr>
          <w:lang w:val="en-IE"/>
        </w:rPr>
        <w:t xml:space="preserve"> proceeding from one phase to another. In each phase, there are three </w:t>
      </w:r>
      <w:r w:rsidRPr="008A21DD">
        <w:rPr>
          <w:i/>
          <w:lang w:val="en-IE"/>
        </w:rPr>
        <w:t xml:space="preserve">convincing </w:t>
      </w:r>
      <w:r w:rsidRPr="008A21DD">
        <w:rPr>
          <w:lang w:val="en-IE"/>
        </w:rPr>
        <w:t>stages. Th</w:t>
      </w:r>
      <w:r>
        <w:rPr>
          <w:lang w:val="en-IE"/>
        </w:rPr>
        <w:t>is</w:t>
      </w:r>
      <w:r w:rsidRPr="008A21DD">
        <w:rPr>
          <w:lang w:val="en-IE"/>
        </w:rPr>
        <w:t xml:space="preserve"> </w:t>
      </w:r>
      <w:r>
        <w:rPr>
          <w:lang w:val="en-IE"/>
        </w:rPr>
        <w:t>involves</w:t>
      </w:r>
      <w:r w:rsidRPr="008A21DD">
        <w:rPr>
          <w:lang w:val="en-IE"/>
        </w:rPr>
        <w:t xml:space="preserve"> resolv</w:t>
      </w:r>
      <w:r>
        <w:rPr>
          <w:lang w:val="en-IE"/>
        </w:rPr>
        <w:t>ing</w:t>
      </w:r>
      <w:r w:rsidRPr="008A21DD">
        <w:rPr>
          <w:lang w:val="en-IE"/>
        </w:rPr>
        <w:t xml:space="preserve"> </w:t>
      </w:r>
      <w:r w:rsidRPr="008A21DD">
        <w:rPr>
          <w:i/>
          <w:iCs/>
          <w:lang w:val="en-IE"/>
        </w:rPr>
        <w:t>technical</w:t>
      </w:r>
      <w:r w:rsidRPr="008A21DD">
        <w:rPr>
          <w:iCs/>
          <w:lang w:val="en-IE"/>
        </w:rPr>
        <w:t xml:space="preserve"> i</w:t>
      </w:r>
      <w:r w:rsidRPr="008A21DD">
        <w:rPr>
          <w:lang w:val="en-IE"/>
        </w:rPr>
        <w:t>ssues, relat</w:t>
      </w:r>
      <w:r>
        <w:rPr>
          <w:lang w:val="en-IE"/>
        </w:rPr>
        <w:t>ing to</w:t>
      </w:r>
      <w:r w:rsidRPr="008A21DD">
        <w:rPr>
          <w:lang w:val="en-IE"/>
        </w:rPr>
        <w:t xml:space="preserve"> the problem to its </w:t>
      </w:r>
      <w:r w:rsidRPr="008A21DD">
        <w:rPr>
          <w:i/>
          <w:iCs/>
          <w:lang w:val="en-IE"/>
        </w:rPr>
        <w:t>context</w:t>
      </w:r>
      <w:r w:rsidRPr="008A21DD">
        <w:rPr>
          <w:lang w:val="en-IE"/>
        </w:rPr>
        <w:t>, and deal</w:t>
      </w:r>
      <w:r>
        <w:rPr>
          <w:lang w:val="en-IE"/>
        </w:rPr>
        <w:t>ing</w:t>
      </w:r>
      <w:r w:rsidRPr="008A21DD">
        <w:rPr>
          <w:lang w:val="en-IE"/>
        </w:rPr>
        <w:t xml:space="preserve"> with it within its </w:t>
      </w:r>
      <w:r w:rsidRPr="008A21DD">
        <w:rPr>
          <w:i/>
          <w:iCs/>
          <w:lang w:val="en-IE"/>
        </w:rPr>
        <w:t>situation</w:t>
      </w:r>
      <w:r w:rsidRPr="008A21DD">
        <w:rPr>
          <w:lang w:val="en-IE"/>
        </w:rPr>
        <w:t>.</w:t>
      </w:r>
    </w:p>
    <w:p w:rsidR="009717E1" w:rsidRPr="008A21DD" w:rsidRDefault="009717E1" w:rsidP="009717E1">
      <w:pPr>
        <w:autoSpaceDE w:val="0"/>
        <w:autoSpaceDN w:val="0"/>
        <w:adjustRightInd w:val="0"/>
        <w:rPr>
          <w:lang w:val="en-IE"/>
        </w:rPr>
      </w:pPr>
      <w:r w:rsidRPr="008A21DD">
        <w:rPr>
          <w:i/>
          <w:iCs/>
          <w:lang w:val="en-IE"/>
        </w:rPr>
        <w:t xml:space="preserve">Committing </w:t>
      </w:r>
      <w:r w:rsidRPr="008A21DD">
        <w:rPr>
          <w:lang w:val="en-IE"/>
        </w:rPr>
        <w:t xml:space="preserve">and </w:t>
      </w:r>
      <w:r w:rsidRPr="008A21DD">
        <w:rPr>
          <w:i/>
          <w:iCs/>
          <w:lang w:val="en-IE"/>
        </w:rPr>
        <w:t xml:space="preserve">convincing </w:t>
      </w:r>
      <w:r>
        <w:rPr>
          <w:iCs/>
          <w:lang w:val="en-IE"/>
        </w:rPr>
        <w:t xml:space="preserve">activities </w:t>
      </w:r>
      <w:r>
        <w:rPr>
          <w:lang w:val="en-IE"/>
        </w:rPr>
        <w:t>form</w:t>
      </w:r>
      <w:r w:rsidRPr="008A21DD">
        <w:rPr>
          <w:lang w:val="en-IE"/>
        </w:rPr>
        <w:t xml:space="preserve"> independent dimensions that combine into two </w:t>
      </w:r>
      <w:r w:rsidRPr="008A21DD">
        <w:rPr>
          <w:i/>
          <w:iCs/>
          <w:lang w:val="en-IE"/>
        </w:rPr>
        <w:t xml:space="preserve">layers </w:t>
      </w:r>
      <w:r w:rsidRPr="008A21DD">
        <w:rPr>
          <w:lang w:val="en-IE"/>
        </w:rPr>
        <w:t xml:space="preserve">of a </w:t>
      </w:r>
      <w:r w:rsidRPr="008A21DD">
        <w:rPr>
          <w:i/>
          <w:iCs/>
          <w:lang w:val="en-IE"/>
        </w:rPr>
        <w:t xml:space="preserve">development </w:t>
      </w:r>
      <w:r>
        <w:rPr>
          <w:lang w:val="en-IE"/>
        </w:rPr>
        <w:t>process, where a Decision-M</w:t>
      </w:r>
      <w:r w:rsidRPr="008A21DD">
        <w:rPr>
          <w:lang w:val="en-IE"/>
        </w:rPr>
        <w:t xml:space="preserve">aker or group wishes explicitly to be </w:t>
      </w:r>
      <w:r w:rsidRPr="008A21DD">
        <w:rPr>
          <w:i/>
          <w:iCs/>
          <w:lang w:val="en-IE"/>
        </w:rPr>
        <w:t xml:space="preserve">convinced </w:t>
      </w:r>
      <w:r w:rsidRPr="008A21DD">
        <w:rPr>
          <w:lang w:val="en-IE"/>
        </w:rPr>
        <w:t xml:space="preserve">before moving from one </w:t>
      </w:r>
      <w:r w:rsidRPr="008A21DD">
        <w:rPr>
          <w:i/>
          <w:iCs/>
          <w:lang w:val="en-IE"/>
        </w:rPr>
        <w:t xml:space="preserve">phase </w:t>
      </w:r>
      <w:r w:rsidRPr="008A21DD">
        <w:rPr>
          <w:lang w:val="en-IE"/>
        </w:rPr>
        <w:t xml:space="preserve">of </w:t>
      </w:r>
      <w:r w:rsidRPr="008A21DD">
        <w:rPr>
          <w:i/>
          <w:iCs/>
          <w:lang w:val="en-IE"/>
        </w:rPr>
        <w:t xml:space="preserve">committing </w:t>
      </w:r>
      <w:r w:rsidRPr="008A21DD">
        <w:rPr>
          <w:lang w:val="en-IE"/>
        </w:rPr>
        <w:t>to the next.</w:t>
      </w:r>
    </w:p>
    <w:p w:rsidR="009717E1" w:rsidRPr="00A81E78" w:rsidRDefault="009717E1" w:rsidP="009717E1">
      <w:pPr>
        <w:pStyle w:val="NoSpacing"/>
      </w:pPr>
    </w:p>
    <w:p w:rsidR="009717E1" w:rsidRPr="00A81E78" w:rsidRDefault="009717E1" w:rsidP="009717E1">
      <w:pPr>
        <w:pStyle w:val="NoSpacing"/>
        <w:numPr>
          <w:ilvl w:val="0"/>
          <w:numId w:val="1"/>
        </w:numPr>
        <w:spacing w:line="360" w:lineRule="auto"/>
        <w:ind w:hanging="720"/>
        <w:jc w:val="both"/>
        <w:rPr>
          <w:rFonts w:ascii="Bookman Old Style" w:hAnsi="Bookman Old Style"/>
          <w:sz w:val="36"/>
          <w:szCs w:val="36"/>
        </w:rPr>
      </w:pPr>
      <w:r>
        <w:rPr>
          <w:rFonts w:ascii="Bookman Old Style" w:hAnsi="Bookman Old Style"/>
          <w:sz w:val="36"/>
          <w:szCs w:val="36"/>
        </w:rPr>
        <w:t>Adjusting Structure</w:t>
      </w:r>
    </w:p>
    <w:p w:rsidR="009717E1" w:rsidRPr="008A21DD" w:rsidRDefault="009717E1" w:rsidP="009717E1">
      <w:pPr>
        <w:rPr>
          <w:rFonts w:cs="Bookman Old Style"/>
        </w:rPr>
      </w:pPr>
      <w:r w:rsidRPr="008A21DD">
        <w:rPr>
          <w:rFonts w:cs="Bookman Old Style"/>
        </w:rPr>
        <w:t xml:space="preserve">Brugha proposed a system for analysing adjusting decision-making in management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1" w:tooltip="Brugha, 1998b #10643" w:history="1">
        <w:r w:rsidRPr="008A21DD">
          <w:rPr>
            <w:rFonts w:cs="Bookman Old Style"/>
            <w:noProof/>
          </w:rPr>
          <w:t>Brugha 1998b</w:t>
        </w:r>
      </w:hyperlink>
      <w:r w:rsidRPr="008A21DD">
        <w:rPr>
          <w:rFonts w:cs="Bookman Old Style"/>
          <w:noProof/>
        </w:rPr>
        <w:t>)</w:t>
      </w:r>
      <w:r w:rsidRPr="008A21DD">
        <w:rPr>
          <w:rFonts w:cs="Bookman Old Style"/>
        </w:rPr>
        <w:fldChar w:fldCharType="end"/>
      </w:r>
      <w:r w:rsidRPr="008A21DD">
        <w:rPr>
          <w:rFonts w:cs="Bookman Old Style"/>
        </w:rPr>
        <w:t xml:space="preserve">. Its structure is based on dichotomous answers to simple questions: What should be done?, Where?, By Whom?; Using Which Way? And Whether by increasing or controlling power in the situation? These lead to the creation of four </w:t>
      </w:r>
      <w:r w:rsidRPr="008A21DD">
        <w:rPr>
          <w:rFonts w:cs="Bookman Old Style"/>
        </w:rPr>
        <w:lastRenderedPageBreak/>
        <w:t>general kinds of activity, eight particular activities and sixteen different processes.</w:t>
      </w:r>
    </w:p>
    <w:p w:rsidR="009717E1" w:rsidRPr="008A21DD" w:rsidRDefault="009717E1" w:rsidP="009717E1">
      <w:pPr>
        <w:rPr>
          <w:rFonts w:cs="Bookman Old Style"/>
        </w:rPr>
      </w:pPr>
      <w:r w:rsidRPr="008A21DD">
        <w:rPr>
          <w:rFonts w:cs="Bookman Old Style"/>
        </w:rPr>
        <w:t>This structure can be used to solve adjusting problems where healthy decision-making should include a large spread of differentiation between the various activities it uses and a high tolerance for different processes, and a dynamic movement between them. According to</w:t>
      </w:r>
      <w:r>
        <w:rPr>
          <w:rFonts w:cs="Bookman Old Style"/>
        </w:rPr>
        <w:t xml:space="preserve"> Brugha</w:t>
      </w:r>
      <w:r w:rsidRPr="008A21DD">
        <w:rPr>
          <w:rFonts w:cs="Bookman Old Style"/>
        </w:rPr>
        <w:t xml:space="preserve">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1" w:tooltip="Brugha, 1998b #10643" w:history="1">
        <w:r w:rsidRPr="008A21DD">
          <w:rPr>
            <w:rFonts w:cs="Bookman Old Style"/>
            <w:noProof/>
          </w:rPr>
          <w:t>Brugha 1998b</w:t>
        </w:r>
      </w:hyperlink>
      <w:r w:rsidRPr="008A21DD">
        <w:rPr>
          <w:rFonts w:cs="Bookman Old Style"/>
          <w:noProof/>
        </w:rPr>
        <w:t>)</w:t>
      </w:r>
      <w:r w:rsidRPr="008A21DD">
        <w:rPr>
          <w:rFonts w:cs="Bookman Old Style"/>
        </w:rPr>
        <w:fldChar w:fldCharType="end"/>
      </w:r>
      <w:r>
        <w:rPr>
          <w:rFonts w:cs="Bookman Old Style"/>
        </w:rPr>
        <w:t xml:space="preserve">, </w:t>
      </w:r>
      <w:r w:rsidRPr="008A21DD">
        <w:rPr>
          <w:rFonts w:cs="Bookman Old Style"/>
        </w:rPr>
        <w:t>an important sign of a problem in decision-making would be lack of balance within the dichotomies.</w:t>
      </w:r>
    </w:p>
    <w:p w:rsidR="009717E1" w:rsidRPr="008A21DD" w:rsidRDefault="009717E1" w:rsidP="009717E1">
      <w:pPr>
        <w:rPr>
          <w:rFonts w:cs="Bookman Old Style"/>
        </w:rPr>
      </w:pPr>
      <w:r w:rsidRPr="008A21DD">
        <w:rPr>
          <w:rFonts w:cs="Bookman Old Style"/>
        </w:rPr>
        <w:t xml:space="preserve">The structure can be represented by a four level tree. At the first level, a dichotomous question determines whether the problem lies within the ‘planning’ activity or ‘putting’ plans into effect. At the second level, the question determines where the focus of the problem is between the “people” involved and the “place” which is associated with the problems such as systems, structures, management, etc.? These two sets of dichotomies give rise to four general kinds of activities and a dynamic flow between them. Within planning, people in place will first </w:t>
      </w:r>
      <w:r w:rsidRPr="008A21DD">
        <w:rPr>
          <w:rFonts w:cs="Bookman Old Style"/>
          <w:i/>
          <w:iCs/>
        </w:rPr>
        <w:t>propose</w:t>
      </w:r>
      <w:r w:rsidRPr="008A21DD">
        <w:rPr>
          <w:rFonts w:cs="Bookman Old Style"/>
        </w:rPr>
        <w:t xml:space="preserve"> something and then move into planning amongst people, to develop a </w:t>
      </w:r>
      <w:r w:rsidRPr="008A21DD">
        <w:rPr>
          <w:rFonts w:cs="Bookman Old Style"/>
          <w:i/>
          <w:iCs/>
        </w:rPr>
        <w:t>perception</w:t>
      </w:r>
      <w:r w:rsidRPr="008A21DD">
        <w:rPr>
          <w:rFonts w:cs="Bookman Old Style"/>
        </w:rPr>
        <w:t xml:space="preserve"> about it. They proceed into a more certain frame of mind and emphasise putting ideas and plans into effect, </w:t>
      </w:r>
      <w:r w:rsidRPr="008A21DD">
        <w:rPr>
          <w:rFonts w:cs="Bookman Old Style"/>
          <w:i/>
          <w:iCs/>
        </w:rPr>
        <w:t>pulling</w:t>
      </w:r>
      <w:r w:rsidRPr="008A21DD">
        <w:rPr>
          <w:rFonts w:cs="Bookman Old Style"/>
        </w:rPr>
        <w:t xml:space="preserve"> them to go along with what they think is right, and finally they return to the place of the organisation to </w:t>
      </w:r>
      <w:r w:rsidRPr="008A21DD">
        <w:rPr>
          <w:rFonts w:cs="Bookman Old Style"/>
          <w:i/>
          <w:iCs/>
        </w:rPr>
        <w:t>push</w:t>
      </w:r>
      <w:r w:rsidRPr="008A21DD">
        <w:rPr>
          <w:rFonts w:cs="Bookman Old Style"/>
        </w:rPr>
        <w:t xml:space="preserve"> new systems and structures into effect. The four general kinds of activity break down into eight principal activities on the basis of a further question, “which way should be used?”. The activities are: </w:t>
      </w:r>
      <w:r w:rsidRPr="008A21DD">
        <w:rPr>
          <w:rFonts w:cs="Bookman Old Style"/>
          <w:i/>
          <w:iCs/>
        </w:rPr>
        <w:t xml:space="preserve">Pounce, Procedure, Price, Policy, Promotion, Productivity, Pliability </w:t>
      </w:r>
      <w:r w:rsidRPr="008A21DD">
        <w:rPr>
          <w:rFonts w:cs="Bookman Old Style"/>
        </w:rPr>
        <w:t xml:space="preserve">and </w:t>
      </w:r>
      <w:r w:rsidRPr="008A21DD">
        <w:rPr>
          <w:rFonts w:cs="Bookman Old Style"/>
          <w:i/>
          <w:iCs/>
        </w:rPr>
        <w:t>Practice.</w:t>
      </w:r>
    </w:p>
    <w:p w:rsidR="009717E1" w:rsidRDefault="009717E1" w:rsidP="009717E1">
      <w:pPr>
        <w:rPr>
          <w:rFonts w:cs="Bookman Old Style"/>
          <w:bCs/>
          <w:sz w:val="22"/>
          <w:szCs w:val="22"/>
        </w:rPr>
      </w:pPr>
      <w:r w:rsidRPr="008A21DD">
        <w:rPr>
          <w:rFonts w:cs="Bookman Old Style"/>
        </w:rPr>
        <w:t>The adjusting structure can be used to balance objective decisions about efforts, resources, actions and activities of normal business operations and the maintenance of systems; and about reviewing of processes and procedures.</w:t>
      </w:r>
    </w:p>
    <w:p w:rsidR="009717E1" w:rsidRPr="008A21DD" w:rsidRDefault="009717E1" w:rsidP="009717E1">
      <w:pPr>
        <w:ind w:firstLine="708"/>
      </w:pPr>
      <w:r w:rsidRPr="008A21DD">
        <w:t xml:space="preserve">There are famous models whose components fit in an </w:t>
      </w:r>
      <w:r w:rsidRPr="008A21DD">
        <w:rPr>
          <w:i/>
        </w:rPr>
        <w:t xml:space="preserve">adjustment </w:t>
      </w:r>
      <w:r w:rsidRPr="008A21DD">
        <w:t xml:space="preserve">structure: the EFQM Excellent Model used to promote excellence in European organisations by the European Foundation for Quality Management </w:t>
      </w:r>
      <w:r w:rsidRPr="008A21DD">
        <w:fldChar w:fldCharType="begin"/>
      </w:r>
      <w:r w:rsidRPr="008A21DD">
        <w:instrText xml:space="preserve"> ADDIN EN.CITE &lt;EndNote&gt;&lt;Cite&gt;&lt;Author&gt;EFQM&lt;/Author&gt;&lt;RecNum&gt;10656&lt;/RecNum&gt;&lt;DisplayText&gt;(EFQM)&lt;/DisplayText&gt;&lt;record&gt;&lt;rec-number&gt;10656&lt;/rec-number&gt;&lt;foreign-keys&gt;&lt;key app="EN" db-id="xtavs25eess2sbeztxh5sdttwvd5f92x5a90"&gt;10656&lt;/key&gt;&lt;/foreign-keys&gt;&lt;ref-type name="Book"&gt;6&lt;/ref-type&gt;&lt;contributors&gt;&lt;authors&gt;&lt;author&gt;EFQM&lt;/author&gt;&lt;/authors&gt;&lt;/contributors&gt;&lt;titles&gt;&lt;title&gt;EFQM Excellence Model&lt;/title&gt;&lt;/titles&gt;&lt;dates&gt;&lt;/dates&gt;&lt;publisher&gt;European Foundation for Quality Management (EFQM)&lt;/publisher&gt;&lt;urls&gt;&lt;/urls&gt;&lt;/record&gt;&lt;/Cite&gt;&lt;/EndNote&gt;</w:instrText>
      </w:r>
      <w:r w:rsidRPr="008A21DD">
        <w:fldChar w:fldCharType="separate"/>
      </w:r>
      <w:r w:rsidRPr="008A21DD">
        <w:rPr>
          <w:noProof/>
        </w:rPr>
        <w:t>(</w:t>
      </w:r>
      <w:hyperlink w:anchor="_ENREF_25" w:tooltip="EFQM,  #10656" w:history="1">
        <w:r w:rsidRPr="008A21DD">
          <w:rPr>
            <w:noProof/>
          </w:rPr>
          <w:t>EFQM</w:t>
        </w:r>
      </w:hyperlink>
      <w:r w:rsidRPr="008A21DD">
        <w:rPr>
          <w:noProof/>
        </w:rPr>
        <w:t>)</w:t>
      </w:r>
      <w:r w:rsidRPr="008A21DD">
        <w:fldChar w:fldCharType="end"/>
      </w:r>
      <w:r w:rsidRPr="008A21DD">
        <w:t xml:space="preserve"> </w:t>
      </w:r>
      <w:r w:rsidRPr="008A21DD">
        <w:fldChar w:fldCharType="begin"/>
      </w:r>
      <w:r>
        <w:instrText xml:space="preserve"> ADDIN EN.CITE &lt;EndNote&gt;&lt;Cite&gt;&lt;Author&gt;EFQM&lt;/Author&gt;&lt;Year&gt;1999&lt;/Year&gt;&lt;RecNum&gt;10891&lt;/RecNum&gt;&lt;record&gt;&lt;rec-number&gt;10891&lt;/rec-number&gt;&lt;foreign-keys&gt;&lt;key app="EN" db-id="z5rzz090ntrs23ezxthx9fz0spxveaswr92x"&gt;10891&lt;/key&gt;&lt;/foreign-keys&gt;&lt;ref-type name="Pamphlet"&gt;24&lt;/ref-type&gt;&lt;contributors&gt;&lt;authors&gt;&lt;author&gt;EFQM&lt;/author&gt;&lt;/authors&gt;&lt;secondary-authors&gt;&lt;author&gt;European Foundation for Quality Management&lt;/author&gt;&lt;/secondary-authors&gt;&lt;/contributors&gt;&lt;titles&gt;&lt;title&gt;The European Foundation for Quality Management&lt;/title&gt;&lt;/titles&gt;&lt;dates&gt;&lt;year&gt;1999&lt;/year&gt;&lt;/dates&gt;&lt;pub-location&gt;Brussels&lt;/pub-location&gt;&lt;publisher&gt;EFQM&lt;/publisher&gt;&lt;urls&gt;&lt;/urls&gt;&lt;/record&gt;&lt;/Cite&gt;&lt;/EndNote&gt;</w:instrText>
      </w:r>
      <w:r w:rsidRPr="008A21DD">
        <w:fldChar w:fldCharType="separate"/>
      </w:r>
      <w:r w:rsidRPr="008A21DD">
        <w:t>(</w:t>
      </w:r>
      <w:hyperlink w:anchor="_ENREF_26" w:tooltip="EFQM, 1999 #10891" w:history="1">
        <w:r w:rsidRPr="008A21DD">
          <w:t>EFQM 1999</w:t>
        </w:r>
      </w:hyperlink>
      <w:r w:rsidRPr="008A21DD">
        <w:t>)</w:t>
      </w:r>
      <w:r w:rsidRPr="008A21DD">
        <w:fldChar w:fldCharType="end"/>
      </w:r>
      <w:r w:rsidRPr="008A21DD">
        <w:t xml:space="preserve">, the Content, Context and Process </w:t>
      </w:r>
      <w:r w:rsidRPr="008A21DD">
        <w:lastRenderedPageBreak/>
        <w:t xml:space="preserve">Model used as checklist for change programmes in organisations by Pettigrew Ferlie McKee </w:t>
      </w:r>
      <w:r w:rsidRPr="008A21DD">
        <w:fldChar w:fldCharType="begin"/>
      </w:r>
      <w:r>
        <w:instrText xml:space="preserve"> ADDIN EN.CITE &lt;EndNote&gt;&lt;Cite&gt;&lt;Author&gt;Pettigrew&lt;/Author&gt;&lt;Year&gt;1992&lt;/Year&gt;&lt;RecNum&gt;10889&lt;/RecNum&gt;&lt;record&gt;&lt;rec-number&gt;10889&lt;/rec-number&gt;&lt;foreign-keys&gt;&lt;key app="EN" db-id="z5rzz090ntrs23ezxthx9fz0spxveaswr92x"&gt;10889&lt;/key&gt;&lt;/foreign-keys&gt;&lt;ref-type name="Journal Article"&gt;17&lt;/ref-type&gt;&lt;contributors&gt;&lt;authors&gt;&lt;author&gt;&lt;style face="normal" font="Times New Roman" size="100%"&gt;Pettigrew, A.&lt;/style&gt;&lt;/author&gt;&lt;author&gt;&lt;style face="normal" font="Times New Roman" size="100%"&gt;Ferlie, E.&lt;/style&gt;&lt;/author&gt;&lt;author&gt;&lt;style face="normal" font="Times New Roman" size="100%"&gt;McKee, L. &lt;/style&gt;&lt;/author&gt;&lt;/authors&gt;&lt;/contributors&gt;&lt;titles&gt;&lt;title&gt;&lt;style face="normal" font="default" size="9"&gt;Shaping Strategic Change - The Case of the NHS in the 1980s&lt;/style&gt;&lt;/title&gt;&lt;secondary-title&gt;&lt;style face="normal" font="default" size="9"&gt;Public Money &amp;amp; Management&lt;/style&gt;&lt;style face="bold" font="default" size="9"&gt; &lt;/style&gt;&lt;/secondary-title&gt;&lt;/titles&gt;&lt;periodical&gt;&lt;full-title&gt;Public Money &amp;amp; Management&lt;/full-title&gt;&lt;/periodical&gt;&lt;pages&gt;27-31&lt;/pages&gt;&lt;volume&gt;12&lt;/volume&gt;&lt;number&gt;3&lt;/number&gt;&lt;section&gt;27&lt;/section&gt;&lt;dates&gt;&lt;year&gt;1992&lt;/year&gt;&lt;/dates&gt;&lt;urls&gt;&lt;/urls&gt;&lt;/record&gt;&lt;/Cite&gt;&lt;/EndNote&gt;</w:instrText>
      </w:r>
      <w:r w:rsidRPr="008A21DD">
        <w:fldChar w:fldCharType="separate"/>
      </w:r>
      <w:r w:rsidRPr="008A21DD">
        <w:t>(</w:t>
      </w:r>
      <w:hyperlink w:anchor="_ENREF_50" w:tooltip="Pettigrew, 1992 #10889" w:history="1">
        <w:r w:rsidRPr="008A21DD">
          <w:t>Pettigrew, Ferlie et al. 1992</w:t>
        </w:r>
      </w:hyperlink>
      <w:r w:rsidRPr="008A21DD">
        <w:t>)</w:t>
      </w:r>
      <w:r w:rsidRPr="008A21DD">
        <w:fldChar w:fldCharType="end"/>
      </w:r>
      <w:r w:rsidRPr="008A21DD">
        <w:t xml:space="preserve"> , the Hyman’s 8 Ds of marketing effectiveness  </w:t>
      </w:r>
      <w:r w:rsidRPr="008A21DD">
        <w:fldChar w:fldCharType="begin"/>
      </w:r>
      <w:r w:rsidRPr="008A21DD">
        <w:instrText xml:space="preserve"> ADDIN EN.CITE &lt;EndNote&gt;&lt;Cite&gt;&lt;Author&gt;Hyman&lt;/Author&gt;&lt;Year&gt;2004&lt;/Year&gt;&lt;RecNum&gt;10660&lt;/RecNum&gt;&lt;DisplayText&gt;(Hyman 2004)&lt;/DisplayText&gt;&lt;record&gt;&lt;rec-number&gt;10660&lt;/rec-number&gt;&lt;foreign-keys&gt;&lt;key app="EN" db-id="xtavs25eess2sbeztxh5sdttwvd5f92x5a90"&gt;10660&lt;/key&gt;&lt;/foreign-keys&gt;&lt;ref-type name="Journal Article"&gt;17&lt;/ref-type&gt;&lt;contributors&gt;&lt;authors&gt;&lt;author&gt;Hyman, M.R.&lt;/author&gt;&lt;/authors&gt;&lt;/contributors&gt;&lt;titles&gt;&lt;title&gt;Revising the Structural Framework for Marketing Management&lt;/title&gt;&lt;secondary-title&gt;Journal of Business Research&lt;/secondary-title&gt;&lt;/titles&gt;&lt;periodical&gt;&lt;full-title&gt;Journal of Business Research&lt;/full-title&gt;&lt;/periodical&gt;&lt;pages&gt;923 - 932&lt;/pages&gt;&lt;volume&gt;57&lt;/volume&gt;&lt;dates&gt;&lt;year&gt;2004&lt;/year&gt;&lt;/dates&gt;&lt;urls&gt;&lt;/urls&gt;&lt;/record&gt;&lt;/Cite&gt;&lt;/EndNote&gt;</w:instrText>
      </w:r>
      <w:r w:rsidRPr="008A21DD">
        <w:fldChar w:fldCharType="separate"/>
      </w:r>
      <w:r w:rsidRPr="008A21DD">
        <w:rPr>
          <w:noProof/>
        </w:rPr>
        <w:t>(</w:t>
      </w:r>
      <w:hyperlink w:anchor="_ENREF_32" w:tooltip="Hyman, 2004 #10660" w:history="1">
        <w:r w:rsidRPr="008A21DD">
          <w:rPr>
            <w:noProof/>
          </w:rPr>
          <w:t>Hyman 2004</w:t>
        </w:r>
      </w:hyperlink>
      <w:r w:rsidRPr="008A21DD">
        <w:rPr>
          <w:noProof/>
        </w:rPr>
        <w:t>)</w:t>
      </w:r>
      <w:r w:rsidRPr="008A21DD">
        <w:fldChar w:fldCharType="end"/>
      </w:r>
      <w:r w:rsidRPr="008A21DD">
        <w:t xml:space="preserve">, Carmel’s Oval Model of 8 factors that lead software industries to export success </w:t>
      </w:r>
      <w:r w:rsidRPr="008A21DD">
        <w:fldChar w:fldCharType="begin"/>
      </w:r>
      <w:r w:rsidRPr="008A21DD">
        <w:instrText xml:space="preserve"> ADDIN EN.CITE &lt;EndNote&gt;&lt;Cite&gt;&lt;Author&gt;Carmel&lt;/Author&gt;&lt;Year&gt;2003&lt;/Year&gt;&lt;RecNum&gt;10659&lt;/RecNum&gt;&lt;DisplayText&gt;(Carmel 2003)&lt;/DisplayText&gt;&lt;record&gt;&lt;rec-number&gt;10659&lt;/rec-number&gt;&lt;foreign-keys&gt;&lt;key app="EN" db-id="xtavs25eess2sbeztxh5sdttwvd5f92x5a90"&gt;10659&lt;/key&gt;&lt;/foreign-keys&gt;&lt;ref-type name="Journal Article"&gt;17&lt;/ref-type&gt;&lt;contributors&gt;&lt;authors&gt;&lt;author&gt;Carmel, E.&lt;/author&gt;&lt;/authors&gt;&lt;/contributors&gt;&lt;titles&gt;&lt;title&gt;Oval Model&lt;/title&gt;&lt;secondary-title&gt;Electronic Journal on Information Systems in Developing Countres&lt;/secondary-title&gt;&lt;/titles&gt;&lt;periodical&gt;&lt;full-title&gt;Electronic Journal on Information Systems in Developing Countres&lt;/full-title&gt;&lt;/periodical&gt;&lt;pages&gt;1-12&lt;/pages&gt;&lt;volume&gt;13&lt;/volume&gt;&lt;number&gt;4&lt;/number&gt;&lt;dates&gt;&lt;year&gt;2003&lt;/year&gt;&lt;/dates&gt;&lt;urls&gt;&lt;/urls&gt;&lt;/record&gt;&lt;/Cite&gt;&lt;/EndNote&gt;</w:instrText>
      </w:r>
      <w:r w:rsidRPr="008A21DD">
        <w:fldChar w:fldCharType="separate"/>
      </w:r>
      <w:r w:rsidRPr="008A21DD">
        <w:rPr>
          <w:noProof/>
        </w:rPr>
        <w:t>(</w:t>
      </w:r>
      <w:hyperlink w:anchor="_ENREF_18" w:tooltip="Carmel, 2003 #10659" w:history="1">
        <w:r w:rsidRPr="008A21DD">
          <w:rPr>
            <w:noProof/>
          </w:rPr>
          <w:t>Carmel 2003</w:t>
        </w:r>
      </w:hyperlink>
      <w:r w:rsidRPr="008A21DD">
        <w:rPr>
          <w:noProof/>
        </w:rPr>
        <w:t>)</w:t>
      </w:r>
      <w:r w:rsidRPr="008A21DD">
        <w:fldChar w:fldCharType="end"/>
      </w:r>
      <w:r w:rsidRPr="008A21DD">
        <w:t xml:space="preserve"> and the 8 basic findings on the characteristics of excellent companies by Peters and Waterman </w:t>
      </w:r>
      <w:r w:rsidRPr="008A21DD">
        <w:fldChar w:fldCharType="begin"/>
      </w:r>
      <w:r w:rsidRPr="008A21DD">
        <w:instrText xml:space="preserve"> ADDIN EN.CITE &lt;EndNote&gt;&lt;Cite&gt;&lt;Author&gt;Peters&lt;/Author&gt;&lt;Year&gt;1982&lt;/Year&gt;&lt;RecNum&gt;10658&lt;/RecNum&gt;&lt;DisplayText&gt;(Peters and Waterman 1982)&lt;/DisplayText&gt;&lt;record&gt;&lt;rec-number&gt;10658&lt;/rec-number&gt;&lt;foreign-keys&gt;&lt;key app="EN" db-id="xtavs25eess2sbeztxh5sdttwvd5f92x5a90"&gt;10658&lt;/key&gt;&lt;/foreign-keys&gt;&lt;ref-type name="Book"&gt;6&lt;/ref-type&gt;&lt;contributors&gt;&lt;authors&gt;&lt;author&gt;Peters, T.J.&lt;/author&gt;&lt;author&gt;Waterman, R.J.&lt;/author&gt;&lt;/authors&gt;&lt;/contributors&gt;&lt;titles&gt;&lt;title&gt;In Serach for Excellence&lt;/title&gt;&lt;/titles&gt;&lt;dates&gt;&lt;year&gt;1982&lt;/year&gt;&lt;/dates&gt;&lt;pub-location&gt;New York&lt;/pub-location&gt;&lt;publisher&gt;Harper &amp;amp; Row&lt;/publisher&gt;&lt;urls&gt;&lt;/urls&gt;&lt;/record&gt;&lt;/Cite&gt;&lt;/EndNote&gt;</w:instrText>
      </w:r>
      <w:r w:rsidRPr="008A21DD">
        <w:fldChar w:fldCharType="separate"/>
      </w:r>
      <w:r w:rsidRPr="008A21DD">
        <w:rPr>
          <w:noProof/>
        </w:rPr>
        <w:t>(</w:t>
      </w:r>
      <w:hyperlink w:anchor="_ENREF_49" w:tooltip="Peters, 1982 #10658" w:history="1">
        <w:r w:rsidRPr="008A21DD">
          <w:rPr>
            <w:noProof/>
          </w:rPr>
          <w:t>Peters and Waterman 1982</w:t>
        </w:r>
      </w:hyperlink>
      <w:r w:rsidRPr="008A21DD">
        <w:rPr>
          <w:noProof/>
        </w:rPr>
        <w:t>)</w:t>
      </w:r>
      <w:r w:rsidRPr="008A21DD">
        <w:fldChar w:fldCharType="end"/>
      </w:r>
      <w:r w:rsidRPr="008A21DD">
        <w:t xml:space="preserve">, only to mention a few. The constructs seem to correspond depending on the contexts in which they are used. </w:t>
      </w:r>
      <w:r w:rsidRPr="00B64F8B">
        <w:rPr>
          <w:b/>
        </w:rPr>
        <w:t>Table 1</w:t>
      </w:r>
      <w:r w:rsidRPr="008A21DD">
        <w:rPr>
          <w:b/>
        </w:rPr>
        <w:t xml:space="preserve"> </w:t>
      </w:r>
      <w:r w:rsidRPr="008A21DD">
        <w:t xml:space="preserve">shows how the components fit the </w:t>
      </w:r>
      <w:r w:rsidRPr="008A21DD">
        <w:rPr>
          <w:i/>
        </w:rPr>
        <w:t>adjusting</w:t>
      </w:r>
      <w:r w:rsidRPr="008A21DD">
        <w:t xml:space="preserve"> structure.</w:t>
      </w:r>
    </w:p>
    <w:p w:rsidR="009717E1" w:rsidRDefault="009717E1" w:rsidP="009717E1">
      <w:pPr>
        <w:ind w:firstLine="708"/>
        <w:rPr>
          <w:rFonts w:cs="Bookman Old Style"/>
        </w:rPr>
      </w:pPr>
    </w:p>
    <w:p w:rsidR="009717E1" w:rsidRPr="008A21DD" w:rsidRDefault="009717E1" w:rsidP="009717E1">
      <w:pPr>
        <w:ind w:firstLine="708"/>
      </w:pPr>
    </w:p>
    <w:p w:rsidR="009717E1" w:rsidRPr="008A21DD" w:rsidRDefault="009717E1" w:rsidP="009717E1">
      <w:pPr>
        <w:ind w:firstLine="708"/>
      </w:pPr>
    </w:p>
    <w:p w:rsidR="009717E1" w:rsidRPr="008A21DD" w:rsidRDefault="009717E1" w:rsidP="009717E1"/>
    <w:p w:rsidR="009717E1" w:rsidRPr="008A21DD" w:rsidRDefault="009717E1" w:rsidP="009717E1"/>
    <w:p w:rsidR="009717E1" w:rsidRPr="008A21DD" w:rsidRDefault="009717E1" w:rsidP="009717E1">
      <w:pPr>
        <w:sectPr w:rsidR="009717E1" w:rsidRPr="008A21DD" w:rsidSect="001317A5">
          <w:footerReference w:type="default" r:id="rId12"/>
          <w:pgSz w:w="11907" w:h="16840" w:code="9"/>
          <w:pgMar w:top="1440" w:right="1134" w:bottom="1440" w:left="2268" w:header="709" w:footer="709" w:gutter="0"/>
          <w:cols w:space="708"/>
          <w:docGrid w:linePitch="360"/>
        </w:sectPr>
      </w:pPr>
    </w:p>
    <w:p w:rsidR="009717E1" w:rsidRPr="008A21DD" w:rsidRDefault="009717E1" w:rsidP="009717E1">
      <w:pPr>
        <w:pStyle w:val="Caption"/>
        <w:rPr>
          <w:rFonts w:ascii="Bookman Old Style" w:hAnsi="Bookman Old Style"/>
          <w:b w:val="0"/>
        </w:rPr>
      </w:pPr>
      <w:bookmarkStart w:id="1" w:name="_Toc333477761"/>
      <w:r w:rsidRPr="008A21DD">
        <w:rPr>
          <w:rFonts w:ascii="Bookman Old Style" w:hAnsi="Bookman Old Style"/>
        </w:rPr>
        <w:lastRenderedPageBreak/>
        <w:t xml:space="preserve">Table </w:t>
      </w:r>
      <w:r w:rsidRPr="008A21DD">
        <w:rPr>
          <w:rFonts w:ascii="Bookman Old Style" w:hAnsi="Bookman Old Style"/>
        </w:rPr>
        <w:fldChar w:fldCharType="begin"/>
      </w:r>
      <w:r w:rsidRPr="008A21DD">
        <w:rPr>
          <w:rFonts w:ascii="Bookman Old Style" w:hAnsi="Bookman Old Style"/>
        </w:rPr>
        <w:instrText xml:space="preserve"> SEQ Table \* ARABIC </w:instrText>
      </w:r>
      <w:r w:rsidRPr="008A21DD">
        <w:rPr>
          <w:rFonts w:ascii="Bookman Old Style" w:hAnsi="Bookman Old Style"/>
        </w:rPr>
        <w:fldChar w:fldCharType="separate"/>
      </w:r>
      <w:r>
        <w:rPr>
          <w:rFonts w:ascii="Bookman Old Style" w:hAnsi="Bookman Old Style"/>
          <w:noProof/>
        </w:rPr>
        <w:t>1</w:t>
      </w:r>
      <w:r w:rsidRPr="008A21DD">
        <w:rPr>
          <w:rFonts w:ascii="Bookman Old Style" w:hAnsi="Bookman Old Style"/>
          <w:noProof/>
        </w:rPr>
        <w:fldChar w:fldCharType="end"/>
      </w:r>
      <w:r w:rsidRPr="008A21DD">
        <w:rPr>
          <w:rFonts w:ascii="Bookman Old Style" w:hAnsi="Bookman Old Style"/>
        </w:rPr>
        <w:t>: Successful Models that fit in the Adjusting Structure</w:t>
      </w:r>
      <w:bookmarkEnd w:id="1"/>
    </w:p>
    <w:tbl>
      <w:tblPr>
        <w:tblStyle w:val="TableGrid"/>
        <w:tblW w:w="0" w:type="auto"/>
        <w:tblLook w:val="04A0" w:firstRow="1" w:lastRow="0" w:firstColumn="1" w:lastColumn="0" w:noHBand="0" w:noVBand="1"/>
      </w:tblPr>
      <w:tblGrid>
        <w:gridCol w:w="2362"/>
        <w:gridCol w:w="2362"/>
        <w:gridCol w:w="2363"/>
        <w:gridCol w:w="2363"/>
        <w:gridCol w:w="2363"/>
        <w:gridCol w:w="2363"/>
      </w:tblGrid>
      <w:tr w:rsidR="009717E1" w:rsidRPr="000C7503" w:rsidTr="00EB25AC">
        <w:tc>
          <w:tcPr>
            <w:tcW w:w="2362"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Brugha 1998</w:t>
            </w:r>
          </w:p>
          <w:p w:rsidR="009717E1" w:rsidRPr="000C7503" w:rsidRDefault="009717E1" w:rsidP="00EB25AC">
            <w:pPr>
              <w:pStyle w:val="NoSpacing"/>
              <w:rPr>
                <w:rFonts w:ascii="Bookman Old Style" w:hAnsi="Bookman Old Style"/>
                <w:b/>
              </w:rPr>
            </w:pPr>
            <w:r w:rsidRPr="000C7503">
              <w:rPr>
                <w:rFonts w:ascii="Bookman Old Style" w:hAnsi="Bookman Old Style"/>
                <w:b/>
              </w:rPr>
              <w:t>(Adjustment)</w:t>
            </w:r>
          </w:p>
        </w:tc>
        <w:tc>
          <w:tcPr>
            <w:tcW w:w="2362"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EFQM</w:t>
            </w:r>
          </w:p>
          <w:p w:rsidR="009717E1" w:rsidRPr="000C7503" w:rsidRDefault="009717E1" w:rsidP="00EB25AC">
            <w:pPr>
              <w:pStyle w:val="NoSpacing"/>
              <w:rPr>
                <w:rFonts w:ascii="Bookman Old Style" w:hAnsi="Bookman Old Style"/>
                <w:b/>
              </w:rPr>
            </w:pPr>
            <w:r w:rsidRPr="000C7503">
              <w:rPr>
                <w:rFonts w:ascii="Bookman Old Style" w:hAnsi="Bookman Old Style"/>
                <w:b/>
              </w:rPr>
              <w:t>(Excellence Model)</w:t>
            </w:r>
          </w:p>
        </w:tc>
        <w:tc>
          <w:tcPr>
            <w:tcW w:w="2363"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McKee</w:t>
            </w:r>
          </w:p>
          <w:p w:rsidR="009717E1" w:rsidRPr="000C7503" w:rsidRDefault="009717E1" w:rsidP="00EB25AC">
            <w:pPr>
              <w:pStyle w:val="NoSpacing"/>
              <w:rPr>
                <w:rFonts w:ascii="Bookman Old Style" w:hAnsi="Bookman Old Style"/>
                <w:b/>
              </w:rPr>
            </w:pPr>
            <w:r w:rsidRPr="000C7503">
              <w:rPr>
                <w:rFonts w:ascii="Bookman Old Style" w:hAnsi="Bookman Old Style"/>
                <w:b/>
              </w:rPr>
              <w:t>(Change Context)</w:t>
            </w:r>
          </w:p>
        </w:tc>
        <w:tc>
          <w:tcPr>
            <w:tcW w:w="2363"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Hyman (2004)</w:t>
            </w:r>
          </w:p>
          <w:p w:rsidR="009717E1" w:rsidRPr="000C7503" w:rsidRDefault="009717E1" w:rsidP="00EB25AC">
            <w:pPr>
              <w:pStyle w:val="NoSpacing"/>
              <w:rPr>
                <w:rFonts w:ascii="Bookman Old Style" w:hAnsi="Bookman Old Style"/>
                <w:b/>
              </w:rPr>
            </w:pPr>
            <w:r w:rsidRPr="000C7503">
              <w:rPr>
                <w:rFonts w:ascii="Bookman Old Style" w:hAnsi="Bookman Old Style"/>
                <w:b/>
              </w:rPr>
              <w:t>(8 Ds of Marketing)</w:t>
            </w:r>
          </w:p>
          <w:p w:rsidR="009717E1" w:rsidRPr="000C7503" w:rsidRDefault="009717E1" w:rsidP="00EB25AC">
            <w:pPr>
              <w:pStyle w:val="NoSpacing"/>
              <w:rPr>
                <w:rFonts w:ascii="Bookman Old Style" w:hAnsi="Bookman Old Style"/>
                <w:b/>
              </w:rPr>
            </w:pPr>
          </w:p>
        </w:tc>
        <w:tc>
          <w:tcPr>
            <w:tcW w:w="2363"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Carmel (2003)</w:t>
            </w:r>
          </w:p>
          <w:p w:rsidR="009717E1" w:rsidRPr="000C7503" w:rsidRDefault="009717E1" w:rsidP="00EB25AC">
            <w:pPr>
              <w:pStyle w:val="NoSpacing"/>
              <w:rPr>
                <w:rFonts w:ascii="Bookman Old Style" w:hAnsi="Bookman Old Style"/>
                <w:b/>
              </w:rPr>
            </w:pPr>
            <w:r w:rsidRPr="000C7503">
              <w:rPr>
                <w:rFonts w:ascii="Bookman Old Style" w:hAnsi="Bookman Old Style"/>
                <w:b/>
              </w:rPr>
              <w:t>Oval Model of 8 Success Factors in Software Industry</w:t>
            </w:r>
          </w:p>
        </w:tc>
        <w:tc>
          <w:tcPr>
            <w:tcW w:w="2363" w:type="dxa"/>
          </w:tcPr>
          <w:p w:rsidR="009717E1" w:rsidRPr="000C7503" w:rsidRDefault="009717E1" w:rsidP="00EB25AC">
            <w:pPr>
              <w:pStyle w:val="NoSpacing"/>
              <w:rPr>
                <w:rFonts w:ascii="Bookman Old Style" w:hAnsi="Bookman Old Style"/>
                <w:b/>
              </w:rPr>
            </w:pPr>
            <w:r w:rsidRPr="000C7503">
              <w:rPr>
                <w:rFonts w:ascii="Bookman Old Style" w:hAnsi="Bookman Old Style"/>
                <w:b/>
              </w:rPr>
              <w:t>Peter and</w:t>
            </w:r>
          </w:p>
          <w:p w:rsidR="009717E1" w:rsidRPr="000C7503" w:rsidRDefault="009717E1" w:rsidP="00EB25AC">
            <w:pPr>
              <w:pStyle w:val="NoSpacing"/>
              <w:rPr>
                <w:rFonts w:ascii="Bookman Old Style" w:hAnsi="Bookman Old Style"/>
                <w:b/>
              </w:rPr>
            </w:pPr>
            <w:r w:rsidRPr="000C7503">
              <w:rPr>
                <w:rFonts w:ascii="Bookman Old Style" w:hAnsi="Bookman Old Style"/>
                <w:b/>
              </w:rPr>
              <w:t>Waterman (1992)</w:t>
            </w:r>
          </w:p>
          <w:p w:rsidR="009717E1" w:rsidRPr="000C7503" w:rsidRDefault="009717E1" w:rsidP="00EB25AC">
            <w:pPr>
              <w:pStyle w:val="NoSpacing"/>
              <w:rPr>
                <w:rFonts w:ascii="Bookman Old Style" w:hAnsi="Bookman Old Style"/>
                <w:b/>
              </w:rPr>
            </w:pPr>
            <w:r w:rsidRPr="000C7503">
              <w:rPr>
                <w:rFonts w:ascii="Bookman Old Style" w:hAnsi="Bookman Old Style"/>
                <w:b/>
              </w:rPr>
              <w:t>(Excellent Companies)</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Pounce</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Customer Focus: Goals and Targets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Simple and clear Goals and Priorities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Product Design</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Technological infrastructure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Bias for action</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Procedure</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Continual Learning, innovation and improvement</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Supportive Culture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Diary (Culture)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Linkages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Hand-on Value Driven</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Price</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 xml:space="preserve">Corporate social responsibility: </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Environmental pressure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Demand</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Human Capital</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Autonomy and entrepreneurship</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Policy</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People involvement, knowledge and experience sharing; agreeing.</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Quality of local Policy</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Dialectic or market strategy</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Government Vision and Policies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Simultaneous loose-tight properties</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Promotion</w:t>
            </w:r>
          </w:p>
        </w:tc>
        <w:tc>
          <w:tcPr>
            <w:tcW w:w="2362" w:type="dxa"/>
          </w:tcPr>
          <w:p w:rsidR="009717E1" w:rsidRPr="000C7503" w:rsidRDefault="009717E1" w:rsidP="00EB25AC">
            <w:pPr>
              <w:pStyle w:val="NoSpacing"/>
              <w:jc w:val="both"/>
              <w:rPr>
                <w:rFonts w:ascii="Bookman Old Style" w:hAnsi="Bookman Old Style"/>
              </w:rPr>
            </w:pPr>
            <w:r w:rsidRPr="000C7503">
              <w:rPr>
                <w:rFonts w:ascii="Bookman Old Style" w:hAnsi="Bookman Old Style"/>
              </w:rPr>
              <w:t>Leadership and constancy of purpose.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Leadership by key people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Didactics (informing customers)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Quality of life/desirable locations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Close to customers</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Productivity</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Results oriented.</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Sound Inter-organisational Networks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Duty (Rights and Obligations)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Wages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Productivity through people</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Pliability</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Partnership development.</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Fix of change agenda and locale</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 xml:space="preserve">Distribution method </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Capital</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Simple form Lean staff</w:t>
            </w:r>
          </w:p>
        </w:tc>
      </w:tr>
      <w:tr w:rsidR="009717E1" w:rsidRPr="000C7503" w:rsidTr="00EB25A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Practice</w:t>
            </w:r>
          </w:p>
        </w:tc>
        <w:tc>
          <w:tcPr>
            <w:tcW w:w="2362" w:type="dxa"/>
          </w:tcPr>
          <w:p w:rsidR="009717E1" w:rsidRPr="000C7503" w:rsidRDefault="009717E1" w:rsidP="00EB25AC">
            <w:pPr>
              <w:pStyle w:val="NoSpacing"/>
              <w:rPr>
                <w:rFonts w:ascii="Bookman Old Style" w:hAnsi="Bookman Old Style"/>
              </w:rPr>
            </w:pPr>
            <w:r w:rsidRPr="000C7503">
              <w:rPr>
                <w:rFonts w:ascii="Bookman Old Style" w:hAnsi="Bookman Old Style"/>
              </w:rPr>
              <w:t>Management by processes and facts.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Good Relations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 xml:space="preserve">Direction (on way forward) </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Industry characteristics</w:t>
            </w:r>
          </w:p>
        </w:tc>
        <w:tc>
          <w:tcPr>
            <w:tcW w:w="2363" w:type="dxa"/>
          </w:tcPr>
          <w:p w:rsidR="009717E1" w:rsidRPr="000C7503" w:rsidRDefault="009717E1" w:rsidP="00EB25AC">
            <w:pPr>
              <w:pStyle w:val="NoSpacing"/>
              <w:rPr>
                <w:rFonts w:ascii="Bookman Old Style" w:hAnsi="Bookman Old Style"/>
              </w:rPr>
            </w:pPr>
            <w:r w:rsidRPr="000C7503">
              <w:rPr>
                <w:rFonts w:ascii="Bookman Old Style" w:hAnsi="Bookman Old Style"/>
              </w:rPr>
              <w:t>Stick to the Knitting</w:t>
            </w:r>
          </w:p>
        </w:tc>
      </w:tr>
    </w:tbl>
    <w:p w:rsidR="009717E1" w:rsidRPr="000C7503" w:rsidRDefault="009717E1" w:rsidP="009717E1">
      <w:pPr>
        <w:ind w:firstLine="708"/>
        <w:jc w:val="center"/>
        <w:rPr>
          <w:sz w:val="20"/>
          <w:szCs w:val="20"/>
        </w:rPr>
      </w:pPr>
    </w:p>
    <w:p w:rsidR="009717E1" w:rsidRDefault="009717E1" w:rsidP="009717E1">
      <w:pPr>
        <w:ind w:firstLine="708"/>
        <w:jc w:val="center"/>
        <w:rPr>
          <w:sz w:val="22"/>
          <w:szCs w:val="22"/>
        </w:rPr>
      </w:pPr>
    </w:p>
    <w:p w:rsidR="009717E1" w:rsidRPr="008A21DD" w:rsidRDefault="009717E1" w:rsidP="009717E1">
      <w:pPr>
        <w:ind w:firstLine="708"/>
        <w:jc w:val="center"/>
        <w:rPr>
          <w:sz w:val="22"/>
          <w:szCs w:val="22"/>
        </w:rPr>
      </w:pPr>
    </w:p>
    <w:p w:rsidR="009717E1" w:rsidRPr="008A21DD" w:rsidRDefault="009717E1" w:rsidP="009717E1">
      <w:pPr>
        <w:sectPr w:rsidR="009717E1" w:rsidRPr="008A21DD" w:rsidSect="001317A5">
          <w:pgSz w:w="16840" w:h="11907" w:orient="landscape" w:code="9"/>
          <w:pgMar w:top="2268" w:right="1440" w:bottom="1134" w:left="1440" w:header="709" w:footer="709" w:gutter="0"/>
          <w:cols w:space="708"/>
          <w:docGrid w:linePitch="360"/>
        </w:sectPr>
      </w:pPr>
    </w:p>
    <w:p w:rsidR="009717E1" w:rsidRPr="00A81E78" w:rsidRDefault="009717E1" w:rsidP="009717E1">
      <w:pPr>
        <w:pStyle w:val="NoSpacing"/>
        <w:numPr>
          <w:ilvl w:val="0"/>
          <w:numId w:val="1"/>
        </w:numPr>
        <w:spacing w:line="360" w:lineRule="auto"/>
        <w:ind w:hanging="720"/>
        <w:jc w:val="both"/>
        <w:rPr>
          <w:rFonts w:ascii="Bookman Old Style" w:hAnsi="Bookman Old Style"/>
          <w:sz w:val="36"/>
          <w:szCs w:val="36"/>
        </w:rPr>
      </w:pPr>
      <w:r w:rsidRPr="00A81E78">
        <w:rPr>
          <w:rFonts w:ascii="Bookman Old Style" w:hAnsi="Bookman Old Style"/>
          <w:sz w:val="36"/>
          <w:szCs w:val="36"/>
        </w:rPr>
        <w:lastRenderedPageBreak/>
        <w:t>Description of the Case</w:t>
      </w:r>
    </w:p>
    <w:p w:rsidR="009717E1" w:rsidRDefault="009717E1" w:rsidP="009717E1">
      <w:pPr>
        <w:ind w:firstLine="360"/>
      </w:pPr>
      <w:r w:rsidRPr="008A21DD">
        <w:t>Tanzania is located in the Eastern part of Africa, Longitude 29</w:t>
      </w:r>
      <w:r w:rsidRPr="004B30B5">
        <w:rPr>
          <w:vertAlign w:val="superscript"/>
        </w:rPr>
        <w:t xml:space="preserve">0 </w:t>
      </w:r>
      <w:r w:rsidRPr="008A21DD">
        <w:t>and 41</w:t>
      </w:r>
      <w:r w:rsidRPr="004B30B5">
        <w:rPr>
          <w:vertAlign w:val="superscript"/>
        </w:rPr>
        <w:t>0</w:t>
      </w:r>
      <w:r w:rsidRPr="008A21DD">
        <w:t xml:space="preserve"> East; and Latitude 1</w:t>
      </w:r>
      <w:r w:rsidRPr="004B30B5">
        <w:rPr>
          <w:vertAlign w:val="superscript"/>
        </w:rPr>
        <w:t xml:space="preserve">0 </w:t>
      </w:r>
      <w:r w:rsidRPr="008A21DD">
        <w:t>and 12</w:t>
      </w:r>
      <w:r w:rsidRPr="004B30B5">
        <w:rPr>
          <w:vertAlign w:val="superscript"/>
        </w:rPr>
        <w:t xml:space="preserve">0 </w:t>
      </w:r>
      <w:r w:rsidRPr="008A21DD">
        <w:t>South. It shares borders with Kenya, Uganda, Rwanda, Burundi, Democratic Republic of Congo, Zambia, Malawi and Mozambique. It has an area of about 1 million square Kilometres.</w:t>
      </w:r>
    </w:p>
    <w:p w:rsidR="009717E1" w:rsidRDefault="009717E1" w:rsidP="009717E1">
      <w:pPr>
        <w:ind w:firstLine="360"/>
      </w:pPr>
      <w:r w:rsidRPr="008A21DD">
        <w:t xml:space="preserve">The majority of the population are generally poor with 16.6% and 33.6% below National Food and Basic Needs poverty lines, respectively, 87% of the poor people living in rural areas on small-holders agriculture by the year 2007. This was an improvement by 2.1% from 18.7% and 35.7% (respectively) in the year 2001. Unemployment rate has remained unchanged at about 11.7% </w:t>
      </w:r>
      <w:r w:rsidRPr="008A21DD">
        <w:fldChar w:fldCharType="begin"/>
      </w:r>
      <w:r w:rsidRPr="008A21DD">
        <w:instrText xml:space="preserve"> ADDIN EN.CITE &lt;EndNote&gt;&lt;Cite&gt;&lt;Author&gt;URT&lt;/Author&gt;&lt;Year&gt;2010&lt;/Year&gt;&lt;RecNum&gt;10894&lt;/RecNum&gt;&lt;DisplayText&gt;(URT 2010)&lt;/DisplayText&gt;&lt;record&gt;&lt;rec-number&gt;10894&lt;/rec-number&gt;&lt;foreign-keys&gt;&lt;key app="EN" db-id="xtavs25eess2sbeztxh5sdttwvd5f92x5a90"&gt;10894&lt;/key&gt;&lt;/foreign-keys&gt;&lt;ref-type name="Pamphlet"&gt;24&lt;/ref-type&gt;&lt;contributors&gt;&lt;authors&gt;&lt;author&gt;URT&lt;/author&gt;&lt;/authors&gt;&lt;/contributors&gt;&lt;titles&gt;&lt;title&gt;National Strategy for Growth and Reduction of Poverty (NSGRP II)&lt;/title&gt;&lt;/titles&gt;&lt;dates&gt;&lt;year&gt;2010&lt;/year&gt;&lt;/dates&gt;&lt;pub-location&gt;Dar es Salaam, Tanzania&lt;/pub-location&gt;&lt;publisher&gt;Ministry of Finance and Economic Affairs&lt;/publisher&gt;&lt;urls&gt;&lt;/urls&gt;&lt;/record&gt;&lt;/Cite&gt;&lt;/EndNote&gt;</w:instrText>
      </w:r>
      <w:r w:rsidRPr="008A21DD">
        <w:fldChar w:fldCharType="separate"/>
      </w:r>
      <w:r w:rsidRPr="008A21DD">
        <w:rPr>
          <w:noProof/>
        </w:rPr>
        <w:t>(</w:t>
      </w:r>
      <w:hyperlink w:anchor="_ENREF_59" w:tooltip="URT, 2010 #10894" w:history="1">
        <w:r w:rsidRPr="008A21DD">
          <w:rPr>
            <w:noProof/>
          </w:rPr>
          <w:t>URT 2010</w:t>
        </w:r>
      </w:hyperlink>
      <w:r w:rsidRPr="008A21DD">
        <w:rPr>
          <w:noProof/>
        </w:rPr>
        <w:t>)</w:t>
      </w:r>
      <w:r w:rsidRPr="008A21DD">
        <w:fldChar w:fldCharType="end"/>
      </w:r>
      <w:r w:rsidRPr="008A21DD">
        <w:t>.</w:t>
      </w:r>
    </w:p>
    <w:p w:rsidR="009717E1" w:rsidRPr="008A21DD" w:rsidRDefault="009717E1" w:rsidP="009717E1">
      <w:pPr>
        <w:ind w:firstLine="360"/>
      </w:pPr>
      <w:r w:rsidRPr="008A21DD">
        <w:t>Tanzania has made initiatives to fight poverty since independence through various approaches such as sensitising the people to work hard (Independence and Work catchword); Arusha Declaration which was based on the values and principles of Socialism and Self Reliance and many others which “</w:t>
      </w:r>
      <w:r w:rsidRPr="004B30B5">
        <w:rPr>
          <w:i/>
        </w:rPr>
        <w:t>did not sufficiently address the complexity and dynamic character of policies and incentive structures which were necessary to effectively drive the development process</w:t>
      </w:r>
      <w:r w:rsidRPr="008A21DD">
        <w:t xml:space="preserve">” </w:t>
      </w:r>
      <w:r w:rsidRPr="008A21DD">
        <w:fldChar w:fldCharType="begin"/>
      </w:r>
      <w:r w:rsidRPr="008A21DD">
        <w:instrText xml:space="preserve"> ADDIN EN.CITE &lt;EndNote&gt;&lt;Cite&gt;&lt;Author&gt;URT&lt;/Author&gt;&lt;Year&gt;1999&lt;/Year&gt;&lt;RecNum&gt;10883&lt;/RecNum&gt;&lt;DisplayText&gt;(URT 1999)&lt;/DisplayText&gt;&lt;record&gt;&lt;rec-number&gt;10883&lt;/rec-number&gt;&lt;foreign-keys&gt;&lt;key app="EN" db-id="xtavs25eess2sbeztxh5sdttwvd5f92x5a90"&gt;10883&lt;/key&gt;&lt;/foreign-keys&gt;&lt;ref-type name="Pamphlet"&gt;24&lt;/ref-type&gt;&lt;contributors&gt;&lt;authors&gt;&lt;author&gt;URT&lt;/author&gt;&lt;/authors&gt;&lt;/contributors&gt;&lt;titles&gt;&lt;title&gt;Tanzania Development Vision 2025&lt;/title&gt;&lt;/titles&gt;&lt;dates&gt;&lt;year&gt;1999&lt;/year&gt;&lt;/dates&gt;&lt;pub-location&gt;Dar es Salaam, Tanzania&lt;/pub-location&gt;&lt;publisher&gt;Government Printers&lt;/publisher&gt;&lt;urls&gt;&lt;/urls&gt;&lt;/record&gt;&lt;/Cite&gt;&lt;/EndNote&gt;</w:instrText>
      </w:r>
      <w:r w:rsidRPr="008A21DD">
        <w:fldChar w:fldCharType="separate"/>
      </w:r>
      <w:r w:rsidRPr="008A21DD">
        <w:rPr>
          <w:noProof/>
        </w:rPr>
        <w:t>(</w:t>
      </w:r>
      <w:hyperlink w:anchor="_ENREF_58" w:tooltip="URT, 1999 #10883" w:history="1">
        <w:r w:rsidRPr="008A21DD">
          <w:rPr>
            <w:noProof/>
          </w:rPr>
          <w:t>URT 1999</w:t>
        </w:r>
      </w:hyperlink>
      <w:r w:rsidRPr="008A21DD">
        <w:rPr>
          <w:noProof/>
        </w:rPr>
        <w:t>)</w:t>
      </w:r>
      <w:r w:rsidRPr="008A21DD">
        <w:fldChar w:fldCharType="end"/>
      </w:r>
      <w:r w:rsidRPr="008A21DD">
        <w:t xml:space="preserve">. </w:t>
      </w:r>
    </w:p>
    <w:p w:rsidR="009717E1" w:rsidRDefault="009717E1" w:rsidP="009717E1">
      <w:pPr>
        <w:ind w:left="360" w:firstLine="0"/>
      </w:pPr>
      <w:r w:rsidRPr="008A21DD">
        <w:rPr>
          <w:noProof/>
          <w:lang w:eastAsia="en-GB"/>
        </w:rPr>
        <w:lastRenderedPageBreak/>
        <w:drawing>
          <wp:inline distT="0" distB="0" distL="0" distR="0" wp14:anchorId="67E5758A" wp14:editId="68DB30C2">
            <wp:extent cx="5248275" cy="3943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248275" cy="3943350"/>
                    </a:xfrm>
                    <a:prstGeom prst="rect">
                      <a:avLst/>
                    </a:prstGeom>
                  </pic:spPr>
                </pic:pic>
              </a:graphicData>
            </a:graphic>
          </wp:inline>
        </w:drawing>
      </w:r>
    </w:p>
    <w:p w:rsidR="009717E1" w:rsidRPr="008A21DD" w:rsidRDefault="009717E1" w:rsidP="009717E1">
      <w:pPr>
        <w:ind w:left="360" w:firstLine="0"/>
      </w:pPr>
      <w:r w:rsidRPr="008A21DD">
        <w:t>Map of Tanzania</w:t>
      </w:r>
    </w:p>
    <w:p w:rsidR="009717E1" w:rsidRPr="008A21DD" w:rsidRDefault="009717E1" w:rsidP="009717E1">
      <w:pPr>
        <w:pStyle w:val="NoSpacing"/>
      </w:pPr>
      <w:r w:rsidRPr="008A21DD">
        <w:t xml:space="preserve"> </w:t>
      </w:r>
    </w:p>
    <w:p w:rsidR="009717E1" w:rsidRDefault="009717E1" w:rsidP="009717E1">
      <w:pPr>
        <w:ind w:firstLine="360"/>
      </w:pPr>
      <w:r w:rsidRPr="008A21DD">
        <w:t>The current approach is to empower citizens through participatory processes within the local government framework. Tanzania has, thus, institutionalised participation decision-making to ensure that it is implemented across all Local Government Authorities (LGAs).</w:t>
      </w:r>
    </w:p>
    <w:p w:rsidR="009717E1" w:rsidRDefault="009717E1" w:rsidP="009717E1">
      <w:pPr>
        <w:ind w:firstLine="360"/>
      </w:pPr>
      <w:r w:rsidRPr="008A21DD">
        <w:t>There are many community participation methodologies used in Tanzania being promoted by NGOs and donors and other development partners who provide development assistance</w:t>
      </w:r>
      <w:r>
        <w:t xml:space="preserve"> while others are implemented by the Government</w:t>
      </w:r>
      <w:r w:rsidRPr="008A21DD">
        <w:t xml:space="preserve">. </w:t>
      </w:r>
      <w:r>
        <w:t xml:space="preserve">One of them is the </w:t>
      </w:r>
      <w:r w:rsidRPr="008A21DD">
        <w:t xml:space="preserve">Extended Participatory Rural Appraisal (E-PRA) methodology </w:t>
      </w:r>
      <w:r>
        <w:t xml:space="preserve">which </w:t>
      </w:r>
      <w:r w:rsidRPr="008A21DD">
        <w:t>is practiced by a Government Agency: Tanzania Social Action Fund (TASAF) which finances projects that are proposed by communities.</w:t>
      </w:r>
    </w:p>
    <w:p w:rsidR="009717E1" w:rsidRDefault="009717E1" w:rsidP="009717E1">
      <w:pPr>
        <w:ind w:firstLine="360"/>
      </w:pPr>
      <w:r>
        <w:t xml:space="preserve">Kakeneno </w:t>
      </w:r>
      <w:r>
        <w:fldChar w:fldCharType="begin"/>
      </w:r>
      <w:r>
        <w:instrText xml:space="preserve"> ADDIN EN.CITE &lt;EndNote&gt;&lt;Cite&gt;&lt;Author&gt;Kakeneno&lt;/Author&gt;&lt;Year&gt;2012&lt;/Year&gt;&lt;RecNum&gt;10911&lt;/RecNum&gt;&lt;DisplayText&gt;(Kakeneno 2012)&lt;/DisplayText&gt;&lt;record&gt;&lt;rec-number&gt;10911&lt;/rec-number&gt;&lt;foreign-keys&gt;&lt;key app="EN" db-id="xtavs25eess2sbeztxh5sdttwvd5f92x5a90"&gt;10911&lt;/key&gt;&lt;/foreign-keys&gt;&lt;ref-type name="Thesis"&gt;32&lt;/ref-type&gt;&lt;contributors&gt;&lt;authors&gt;&lt;author&gt;Kakeneno, J.R.&lt;/author&gt;&lt;/authors&gt;&lt;tertiary-authors&gt;&lt;author&gt;Prof. Cathal Brugha&lt;/author&gt;&lt;/tertiary-authors&gt;&lt;/contributors&gt;&lt;titles&gt;&lt;title&gt;Participatory Multi-Criteria Decision-Making in Rural Communities in Tanzania&lt;/title&gt;&lt;secondary-title&gt;Management Information Systems&lt;/secondary-title&gt;&lt;/titles&gt;&lt;pages&gt;325&lt;/pages&gt;&lt;volume&gt;Ph.D&lt;/volume&gt;&lt;dates&gt;&lt;year&gt;2012&lt;/year&gt;&lt;/dates&gt;&lt;pub-location&gt;Dublin&lt;/pub-location&gt;&lt;publisher&gt;University College Dublin (UCD)&lt;/publisher&gt;&lt;urls&gt;&lt;/urls&gt;&lt;/record&gt;&lt;/Cite&gt;&lt;/EndNote&gt;</w:instrText>
      </w:r>
      <w:r>
        <w:fldChar w:fldCharType="separate"/>
      </w:r>
      <w:r>
        <w:rPr>
          <w:noProof/>
        </w:rPr>
        <w:t>(</w:t>
      </w:r>
      <w:hyperlink w:anchor="_ENREF_34" w:tooltip="Kakeneno, 2012 #10911" w:history="1">
        <w:r>
          <w:rPr>
            <w:noProof/>
          </w:rPr>
          <w:t>Kakeneno 2012</w:t>
        </w:r>
      </w:hyperlink>
      <w:r>
        <w:rPr>
          <w:noProof/>
        </w:rPr>
        <w:t>)</w:t>
      </w:r>
      <w:r>
        <w:fldChar w:fldCharType="end"/>
      </w:r>
      <w:r>
        <w:t xml:space="preserve"> conducted a participatory action research to determine the usability of structured methodologies (that use generic structures to perform problem structuring) in participatory processes in rural communities in Tanzania. The methodologies were applied within the E-PRA framework which is implemented by TASAF.</w:t>
      </w:r>
    </w:p>
    <w:p w:rsidR="009717E1" w:rsidRDefault="009717E1" w:rsidP="009717E1">
      <w:pPr>
        <w:ind w:firstLine="360"/>
      </w:pPr>
      <w:r w:rsidRPr="008A21DD">
        <w:lastRenderedPageBreak/>
        <w:t>The study</w:t>
      </w:r>
      <w:r>
        <w:t xml:space="preserve"> by Kakeneno </w:t>
      </w:r>
      <w:r>
        <w:fldChar w:fldCharType="begin"/>
      </w:r>
      <w:r>
        <w:instrText xml:space="preserve"> ADDIN EN.CITE &lt;EndNote&gt;&lt;Cite&gt;&lt;Author&gt;Kakeneno&lt;/Author&gt;&lt;Year&gt;2012&lt;/Year&gt;&lt;RecNum&gt;10911&lt;/RecNum&gt;&lt;DisplayText&gt;(Kakeneno 2012)&lt;/DisplayText&gt;&lt;record&gt;&lt;rec-number&gt;10911&lt;/rec-number&gt;&lt;foreign-keys&gt;&lt;key app="EN" db-id="xtavs25eess2sbeztxh5sdttwvd5f92x5a90"&gt;10911&lt;/key&gt;&lt;/foreign-keys&gt;&lt;ref-type name="Thesis"&gt;32&lt;/ref-type&gt;&lt;contributors&gt;&lt;authors&gt;&lt;author&gt;Kakeneno, J.R.&lt;/author&gt;&lt;/authors&gt;&lt;tertiary-authors&gt;&lt;author&gt;Prof. Cathal Brugha&lt;/author&gt;&lt;/tertiary-authors&gt;&lt;/contributors&gt;&lt;titles&gt;&lt;title&gt;Participatory Multi-Criteria Decision-Making in Rural Communities in Tanzania&lt;/title&gt;&lt;secondary-title&gt;Management Information Systems&lt;/secondary-title&gt;&lt;/titles&gt;&lt;pages&gt;325&lt;/pages&gt;&lt;volume&gt;Ph.D&lt;/volume&gt;&lt;dates&gt;&lt;year&gt;2012&lt;/year&gt;&lt;/dates&gt;&lt;pub-location&gt;Dublin&lt;/pub-location&gt;&lt;publisher&gt;University College Dublin (UCD)&lt;/publisher&gt;&lt;urls&gt;&lt;/urls&gt;&lt;/record&gt;&lt;/Cite&gt;&lt;/EndNote&gt;</w:instrText>
      </w:r>
      <w:r>
        <w:fldChar w:fldCharType="separate"/>
      </w:r>
      <w:r>
        <w:rPr>
          <w:noProof/>
        </w:rPr>
        <w:t>(</w:t>
      </w:r>
      <w:hyperlink w:anchor="_ENREF_34" w:tooltip="Kakeneno, 2012 #10911" w:history="1">
        <w:r>
          <w:rPr>
            <w:noProof/>
          </w:rPr>
          <w:t>Kakeneno 2012</w:t>
        </w:r>
      </w:hyperlink>
      <w:r>
        <w:rPr>
          <w:noProof/>
        </w:rPr>
        <w:t>)</w:t>
      </w:r>
      <w:r>
        <w:fldChar w:fldCharType="end"/>
      </w:r>
      <w:r>
        <w:t xml:space="preserve"> </w:t>
      </w:r>
      <w:r w:rsidRPr="008A21DD">
        <w:t xml:space="preserve"> covered five communities in Korogwe District Council, </w:t>
      </w:r>
      <w:r>
        <w:t>Tanga Region, Northern Tanzania. The</w:t>
      </w:r>
      <w:r w:rsidRPr="008A21DD">
        <w:t xml:space="preserve"> District is located at Latitude 4</w:t>
      </w:r>
      <w:r w:rsidRPr="0011226D">
        <w:rPr>
          <w:vertAlign w:val="superscript"/>
        </w:rPr>
        <w:t>0</w:t>
      </w:r>
      <w:r w:rsidRPr="008A21DD">
        <w:t>15’ and 5</w:t>
      </w:r>
      <w:r w:rsidRPr="0011226D">
        <w:rPr>
          <w:vertAlign w:val="superscript"/>
        </w:rPr>
        <w:t>0</w:t>
      </w:r>
      <w:r w:rsidRPr="008A21DD">
        <w:t>15’ South of Equator, Longitude 38</w:t>
      </w:r>
      <w:r w:rsidRPr="0011226D">
        <w:rPr>
          <w:vertAlign w:val="superscript"/>
        </w:rPr>
        <w:t>0</w:t>
      </w:r>
      <w:r w:rsidRPr="008A21DD">
        <w:t>0’ and 38</w:t>
      </w:r>
      <w:r w:rsidRPr="0011226D">
        <w:rPr>
          <w:vertAlign w:val="superscript"/>
        </w:rPr>
        <w:t>0</w:t>
      </w:r>
      <w:r w:rsidRPr="008A21DD">
        <w:t>45’ East of Greenwich Median. It covers an area of 3,544 km</w:t>
      </w:r>
      <w:r w:rsidRPr="0011226D">
        <w:rPr>
          <w:vertAlign w:val="superscript"/>
        </w:rPr>
        <w:t>2</w:t>
      </w:r>
      <w:r w:rsidRPr="008A21DD">
        <w:t>. Administratively, the District has four divisions, 20 Wards and 122 registered Villages. The District Council is composed of 27 Councillors and four (4) standing committees: Finance, Planning and Administration; Education, Health and Water; Economics, Works and E</w:t>
      </w:r>
      <w:r>
        <w:t>nvironment; and Control of HIV.</w:t>
      </w:r>
    </w:p>
    <w:p w:rsidR="009717E1" w:rsidRDefault="009717E1" w:rsidP="009717E1">
      <w:pPr>
        <w:ind w:firstLine="360"/>
      </w:pPr>
      <w:r w:rsidRPr="008A21DD">
        <w:t xml:space="preserve">The village communities that were involved in the study were </w:t>
      </w:r>
      <w:r w:rsidRPr="0011226D">
        <w:rPr>
          <w:i/>
        </w:rPr>
        <w:t>Toronto</w:t>
      </w:r>
      <w:r w:rsidRPr="008A21DD">
        <w:t xml:space="preserve">, </w:t>
      </w:r>
      <w:r w:rsidRPr="0011226D">
        <w:rPr>
          <w:i/>
        </w:rPr>
        <w:t>Makangara</w:t>
      </w:r>
      <w:r w:rsidRPr="008A21DD">
        <w:t xml:space="preserve">, </w:t>
      </w:r>
      <w:r w:rsidRPr="0011226D">
        <w:rPr>
          <w:i/>
        </w:rPr>
        <w:t>Mbagai</w:t>
      </w:r>
      <w:r w:rsidRPr="008A21DD">
        <w:t xml:space="preserve">, </w:t>
      </w:r>
      <w:r w:rsidRPr="0011226D">
        <w:rPr>
          <w:i/>
        </w:rPr>
        <w:t xml:space="preserve">Mazinde </w:t>
      </w:r>
      <w:r w:rsidRPr="008A21DD">
        <w:t xml:space="preserve">and </w:t>
      </w:r>
      <w:r w:rsidRPr="0011226D">
        <w:rPr>
          <w:i/>
        </w:rPr>
        <w:t>Bwiko</w:t>
      </w:r>
      <w:r w:rsidRPr="008A21DD">
        <w:t xml:space="preserve">. The criterion used to select these villages was that, at the time of the study, the villages had a </w:t>
      </w:r>
      <w:r w:rsidRPr="0011226D">
        <w:rPr>
          <w:i/>
        </w:rPr>
        <w:t>real problem</w:t>
      </w:r>
      <w:r w:rsidRPr="008A21DD">
        <w:t xml:space="preserve"> of proposing projects to be supported by TASAF. This was essential because, according to Brugha </w:t>
      </w:r>
      <w:r w:rsidRPr="008A21DD">
        <w:fldChar w:fldCharType="begin"/>
      </w:r>
      <w:r>
        <w:instrText xml:space="preserve"> ADDIN EN.CITE &lt;EndNote&gt;&lt;Cite&gt;&lt;Author&gt;Brugha&lt;/Author&gt;&lt;Year&gt;2004&lt;/Year&gt;&lt;RecNum&gt;448&lt;/RecNum&gt;&lt;DisplayText&gt;(Brugha 2004)&lt;/DisplayText&gt;&lt;record&gt;&lt;rec-number&gt;448&lt;/rec-number&gt;&lt;foreign-keys&gt;&lt;key app="EN" db-id="xtavs25eess2sbeztxh5sdttwvd5f92x5a90"&gt;448&lt;/key&gt;&lt;/foreign-keys&gt;&lt;ref-type name="Journal Article"&gt;17&lt;/ref-type&gt;&lt;contributors&gt;&lt;authors&gt;&lt;author&gt;Brugha, C. M.&lt;/author&gt;&lt;/authors&gt;&lt;/contributors&gt;&lt;auth-address&gt;Brugha, C. M.. M.&amp;#xD;Univ Coll Dublin, Dept Management Informat Syst, Dublin 4, Ireland&amp;#xD;Univ Coll Dublin, Dept Management Informat Syst, Dublin 4, Ireland&lt;/auth-address&gt;&lt;titles&gt;&lt;title&gt;Structure of multi-criteria decision-making&lt;/title&gt;&lt;secondary-title&gt;Journal of the Operational Research Society&lt;/secondary-title&gt;&lt;/titles&gt;&lt;pages&gt;1156-1168&lt;/pages&gt;&lt;volume&gt;55&lt;/volume&gt;&lt;number&gt;11&lt;/number&gt;&lt;keywords&gt;&lt;keyword&gt;methodology&lt;/keyword&gt;&lt;keyword&gt;multi-objective&lt;/keyword&gt;&lt;keyword&gt;philosophy&lt;/keyword&gt;&lt;keyword&gt;problem structuring&lt;/keyword&gt;&lt;keyword&gt;process of or&lt;/keyword&gt;&lt;keyword&gt;value-focused thinking&lt;/keyword&gt;&lt;keyword&gt;critical realism&lt;/keyword&gt;&lt;keyword&gt;alternatives&lt;/keyword&gt;&lt;keyword&gt;philosophy&lt;/keyword&gt;&lt;keyword&gt;values&lt;/keyword&gt;&lt;/keywords&gt;&lt;dates&gt;&lt;year&gt;2004&lt;/year&gt;&lt;pub-dates&gt;&lt;date&gt;NOV&lt;/date&gt;&lt;/pub-dates&gt;&lt;/dates&gt;&lt;isbn&gt;0160-5682&lt;/isbn&gt;&lt;accession-num&gt;ISI:000224382200005&lt;/accession-num&gt;&lt;urls&gt;&lt;related-urls&gt;&lt;url&gt;&amp;lt;Go to ISI&amp;gt;://000224382200005&lt;/url&gt;&lt;/related-urls&gt;&lt;/urls&gt;&lt;/record&gt;&lt;/Cite&gt;&lt;/EndNote&gt;</w:instrText>
      </w:r>
      <w:r w:rsidRPr="008A21DD">
        <w:fldChar w:fldCharType="separate"/>
      </w:r>
      <w:r>
        <w:rPr>
          <w:noProof/>
        </w:rPr>
        <w:t>(</w:t>
      </w:r>
      <w:hyperlink w:anchor="_ENREF_15" w:tooltip="Brugha, 2004 #448" w:history="1">
        <w:r>
          <w:rPr>
            <w:noProof/>
          </w:rPr>
          <w:t>Brugha 2004</w:t>
        </w:r>
      </w:hyperlink>
      <w:r>
        <w:rPr>
          <w:noProof/>
        </w:rPr>
        <w:t>)</w:t>
      </w:r>
      <w:r w:rsidRPr="008A21DD">
        <w:fldChar w:fldCharType="end"/>
      </w:r>
      <w:r w:rsidRPr="008A21DD">
        <w:t xml:space="preserve">, there must be a </w:t>
      </w:r>
      <w:r w:rsidRPr="0011226D">
        <w:rPr>
          <w:i/>
        </w:rPr>
        <w:t xml:space="preserve">real problem </w:t>
      </w:r>
      <w:r w:rsidRPr="008A21DD">
        <w:t xml:space="preserve">to be solved by </w:t>
      </w:r>
      <w:r w:rsidRPr="0011226D">
        <w:rPr>
          <w:i/>
        </w:rPr>
        <w:t>real decision-makers</w:t>
      </w:r>
      <w:r w:rsidRPr="008A21DD">
        <w:t xml:space="preserve"> at the </w:t>
      </w:r>
      <w:r w:rsidRPr="0011226D">
        <w:rPr>
          <w:i/>
        </w:rPr>
        <w:t xml:space="preserve">time </w:t>
      </w:r>
      <w:r w:rsidRPr="008A21DD">
        <w:t xml:space="preserve">that is </w:t>
      </w:r>
      <w:r w:rsidRPr="0011226D">
        <w:rPr>
          <w:i/>
        </w:rPr>
        <w:t xml:space="preserve">current </w:t>
      </w:r>
      <w:r w:rsidRPr="008A21DD">
        <w:t xml:space="preserve">in order for </w:t>
      </w:r>
      <w:r>
        <w:t xml:space="preserve">a decision-aiding </w:t>
      </w:r>
      <w:r w:rsidRPr="008A21DD">
        <w:t>intervention to be effective. This provided the opportunity to observe the participatory process from the beginning to the end as the communities evolved ideas and decided how to solve current problems. Another reason for choosing these communities is that they were reachable by car and telephone.</w:t>
      </w:r>
    </w:p>
    <w:p w:rsidR="009717E1" w:rsidRDefault="009717E1" w:rsidP="009717E1">
      <w:pPr>
        <w:ind w:firstLine="360"/>
      </w:pPr>
      <w:r w:rsidRPr="0011226D">
        <w:rPr>
          <w:rFonts w:cs="Verdana"/>
        </w:rPr>
        <w:t xml:space="preserve">The five communities had indicated that they wanted to be supported to construct infrastructure for small hold farm irrigation. They belong to the Pangani River basin where the water available is much less than is required because of the increased population, environmental degradation, climate change and increased industrial uses that include hydro-power generation </w:t>
      </w:r>
      <w:r w:rsidRPr="0011226D">
        <w:rPr>
          <w:rFonts w:cs="Verdana"/>
        </w:rPr>
        <w:fldChar w:fldCharType="begin"/>
      </w:r>
      <w:r w:rsidRPr="0011226D">
        <w:rPr>
          <w:rFonts w:cs="Verdana"/>
        </w:rPr>
        <w:instrText xml:space="preserve"> ADDIN EN.CITE &lt;EndNote&gt;&lt;Cite&gt;&lt;Author&gt;IUCN&lt;/Author&gt;&lt;Year&gt;2003&lt;/Year&gt;&lt;RecNum&gt;10902&lt;/RecNum&gt;&lt;DisplayText&gt;(IUCN 2003; Mbonile 2008)&lt;/DisplayText&gt;&lt;record&gt;&lt;rec-number&gt;10902&lt;/rec-number&gt;&lt;foreign-keys&gt;&lt;key app="EN" db-id="xtavs25eess2sbeztxh5sdttwvd5f92x5a90"&gt;10902&lt;/key&gt;&lt;/foreign-keys&gt;&lt;ref-type name="Book"&gt;6&lt;/ref-type&gt;&lt;contributors&gt;&lt;authors&gt;&lt;author&gt;IUCN&lt;/author&gt;&lt;/authors&gt;&lt;/contributors&gt;&lt;titles&gt;&lt;title&gt;Pangani Basin: A Situation Analysis&lt;/title&gt;&lt;secondary-title&gt;IUCN Eastern Africa Programme (2003)&lt;/secondary-title&gt;&lt;/titles&gt;&lt;dates&gt;&lt;year&gt;2003&lt;/year&gt;&lt;/dates&gt;&lt;pub-location&gt;Nairobi, Kenya&lt;/pub-location&gt;&lt;publisher&gt;IUCN-The World Conservation Union&lt;/publisher&gt;&lt;urls&gt;&lt;/urls&gt;&lt;/record&gt;&lt;/Cite&gt;&lt;Cite&gt;&lt;Author&gt;Mbonile&lt;/Author&gt;&lt;Year&gt;2008&lt;/Year&gt;&lt;RecNum&gt;10899&lt;/RecNum&gt;&lt;record&gt;&lt;rec-number&gt;10899&lt;/rec-number&gt;&lt;foreign-keys&gt;&lt;key app="EN" db-id="xtavs25eess2sbeztxh5sdttwvd5f92x5a90"&gt;10899&lt;/key&gt;&lt;/foreign-keys&gt;&lt;ref-type name="Report"&gt;27&lt;/ref-type&gt;&lt;contributors&gt;&lt;authors&gt;&lt;author&gt;Mbonile, M.J&lt;/author&gt;&lt;/authors&gt;&lt;tertiary-authors&gt;&lt;author&gt;Woodrow Wilson International Center for Scholars&lt;/author&gt;&lt;/tertiary-authors&gt;&lt;/contributors&gt;&lt;titles&gt;&lt;title&gt;Population, Migration and Water Conflicts in the Pangani River Basin, Tanzania&lt;/title&gt;&lt;secondary-title&gt;Environmetal Change and Security Programme, Report No. 12 for 2006-2007&lt;/secondary-title&gt;&lt;/titles&gt;&lt;num-vols&gt;no. 12&lt;/num-vols&gt;&lt;dates&gt;&lt;year&gt;2008&lt;/year&gt;&lt;/dates&gt;&lt;urls&gt;&lt;/urls&gt;&lt;/record&gt;&lt;/Cite&gt;&lt;/EndNote&gt;</w:instrText>
      </w:r>
      <w:r w:rsidRPr="0011226D">
        <w:rPr>
          <w:rFonts w:cs="Verdana"/>
        </w:rPr>
        <w:fldChar w:fldCharType="separate"/>
      </w:r>
      <w:r w:rsidRPr="0011226D">
        <w:rPr>
          <w:rFonts w:cs="Verdana"/>
          <w:noProof/>
        </w:rPr>
        <w:t>(</w:t>
      </w:r>
      <w:hyperlink w:anchor="_ENREF_33" w:tooltip="IUCN, 2003 #10902" w:history="1">
        <w:r w:rsidRPr="0011226D">
          <w:rPr>
            <w:rFonts w:cs="Verdana"/>
            <w:noProof/>
          </w:rPr>
          <w:t>IUCN 2003</w:t>
        </w:r>
      </w:hyperlink>
      <w:r w:rsidRPr="0011226D">
        <w:rPr>
          <w:rFonts w:cs="Verdana"/>
          <w:noProof/>
        </w:rPr>
        <w:t xml:space="preserve">; </w:t>
      </w:r>
      <w:hyperlink w:anchor="_ENREF_40" w:tooltip="Mbonile, 2008 #10899" w:history="1">
        <w:r w:rsidRPr="0011226D">
          <w:rPr>
            <w:rFonts w:cs="Verdana"/>
            <w:noProof/>
          </w:rPr>
          <w:t>Mbonile 2008</w:t>
        </w:r>
      </w:hyperlink>
      <w:r w:rsidRPr="0011226D">
        <w:rPr>
          <w:rFonts w:cs="Verdana"/>
          <w:noProof/>
        </w:rPr>
        <w:t>)</w:t>
      </w:r>
      <w:r w:rsidRPr="0011226D">
        <w:rPr>
          <w:rFonts w:cs="Verdana"/>
        </w:rPr>
        <w:fldChar w:fldCharType="end"/>
      </w:r>
      <w:r w:rsidRPr="0011226D">
        <w:rPr>
          <w:rFonts w:cs="Verdana"/>
        </w:rPr>
        <w:t>.</w:t>
      </w:r>
    </w:p>
    <w:p w:rsidR="009717E1" w:rsidRDefault="009717E1" w:rsidP="009717E1">
      <w:pPr>
        <w:ind w:firstLine="360"/>
      </w:pPr>
      <w:r w:rsidRPr="00DF340F">
        <w:rPr>
          <w:rFonts w:cs="Verdana"/>
        </w:rPr>
        <w:t xml:space="preserve">The decision problem was about selecting a suitable irrigation method between available alternatives: </w:t>
      </w:r>
      <w:r w:rsidRPr="00DF340F">
        <w:rPr>
          <w:rFonts w:cs="Verdana"/>
          <w:i/>
        </w:rPr>
        <w:t>Open Canal</w:t>
      </w:r>
      <w:r w:rsidRPr="00DF340F">
        <w:rPr>
          <w:rFonts w:cs="Verdana"/>
        </w:rPr>
        <w:t xml:space="preserve"> and </w:t>
      </w:r>
      <w:r w:rsidRPr="00DF340F">
        <w:rPr>
          <w:rFonts w:cs="Verdana"/>
          <w:i/>
        </w:rPr>
        <w:t>Closed Canal</w:t>
      </w:r>
      <w:r w:rsidRPr="00DF340F">
        <w:rPr>
          <w:rFonts w:cs="Verdana"/>
        </w:rPr>
        <w:t xml:space="preserve">. A third alternative, </w:t>
      </w:r>
      <w:r w:rsidRPr="00DF340F">
        <w:rPr>
          <w:rFonts w:cs="Verdana"/>
          <w:i/>
        </w:rPr>
        <w:t>Combined Open-Closed Canal</w:t>
      </w:r>
      <w:r w:rsidRPr="00DF340F">
        <w:rPr>
          <w:rFonts w:cs="Verdana"/>
        </w:rPr>
        <w:t xml:space="preserve"> was added later by one community during the participatory process. These options, among other things, had implications for conflicts arising from differences in altitude, amount of water used and shared among many users and control over the use.</w:t>
      </w:r>
    </w:p>
    <w:p w:rsidR="009717E1" w:rsidRDefault="009717E1" w:rsidP="009717E1">
      <w:pPr>
        <w:ind w:firstLine="360"/>
        <w:rPr>
          <w:rFonts w:cs="Verdana"/>
        </w:rPr>
      </w:pPr>
      <w:r w:rsidRPr="00DF340F">
        <w:rPr>
          <w:rFonts w:cs="Verdana"/>
        </w:rPr>
        <w:lastRenderedPageBreak/>
        <w:t xml:space="preserve">The problem was complex and unstructured in that the communities had different views about the source of water to be considered, e.g. streams from hills and mountains; and reserves of underground water and springs recharged by rain depending on the topography </w:t>
      </w:r>
      <w:r w:rsidRPr="00DF340F">
        <w:rPr>
          <w:rFonts w:cs="Verdana"/>
        </w:rPr>
        <w:fldChar w:fldCharType="begin"/>
      </w:r>
      <w:r w:rsidRPr="00DF340F">
        <w:rPr>
          <w:rFonts w:cs="Verdana"/>
        </w:rPr>
        <w:instrText xml:space="preserve"> ADDIN EN.CITE &lt;EndNote&gt;&lt;Cite&gt;&lt;Author&gt;Mbonile&lt;/Author&gt;&lt;Year&gt;2008&lt;/Year&gt;&lt;RecNum&gt;10899&lt;/RecNum&gt;&lt;DisplayText&gt;(Mbonile 2008)&lt;/DisplayText&gt;&lt;record&gt;&lt;rec-number&gt;10899&lt;/rec-number&gt;&lt;foreign-keys&gt;&lt;key app="EN" db-id="xtavs25eess2sbeztxh5sdttwvd5f92x5a90"&gt;10899&lt;/key&gt;&lt;/foreign-keys&gt;&lt;ref-type name="Report"&gt;27&lt;/ref-type&gt;&lt;contributors&gt;&lt;authors&gt;&lt;author&gt;Mbonile, M.J&lt;/author&gt;&lt;/authors&gt;&lt;tertiary-authors&gt;&lt;author&gt;Woodrow Wilson International Center for Scholars&lt;/author&gt;&lt;/tertiary-authors&gt;&lt;/contributors&gt;&lt;titles&gt;&lt;title&gt;Population, Migration and Water Conflicts in the Pangani River Basin, Tanzania&lt;/title&gt;&lt;secondary-title&gt;Environmetal Change and Security Programme, Report No. 12 for 2006-2007&lt;/secondary-title&gt;&lt;/titles&gt;&lt;num-vols&gt;no. 12&lt;/num-vols&gt;&lt;dates&gt;&lt;year&gt;2008&lt;/year&gt;&lt;/dates&gt;&lt;urls&gt;&lt;/urls&gt;&lt;/record&gt;&lt;/Cite&gt;&lt;/EndNote&gt;</w:instrText>
      </w:r>
      <w:r w:rsidRPr="00DF340F">
        <w:rPr>
          <w:rFonts w:cs="Verdana"/>
        </w:rPr>
        <w:fldChar w:fldCharType="separate"/>
      </w:r>
      <w:r w:rsidRPr="00DF340F">
        <w:rPr>
          <w:rFonts w:cs="Verdana"/>
          <w:noProof/>
        </w:rPr>
        <w:t>(</w:t>
      </w:r>
      <w:hyperlink w:anchor="_ENREF_40" w:tooltip="Mbonile, 2008 #10899" w:history="1">
        <w:r w:rsidRPr="00DF340F">
          <w:rPr>
            <w:rFonts w:cs="Verdana"/>
            <w:noProof/>
          </w:rPr>
          <w:t>Mbonile 2008</w:t>
        </w:r>
      </w:hyperlink>
      <w:r w:rsidRPr="00DF340F">
        <w:rPr>
          <w:rFonts w:cs="Verdana"/>
          <w:noProof/>
        </w:rPr>
        <w:t>)</w:t>
      </w:r>
      <w:r w:rsidRPr="00DF340F">
        <w:rPr>
          <w:rFonts w:cs="Verdana"/>
        </w:rPr>
        <w:fldChar w:fldCharType="end"/>
      </w:r>
      <w:r w:rsidRPr="00DF340F">
        <w:rPr>
          <w:rFonts w:cs="Verdana"/>
        </w:rPr>
        <w:t>; different levels of infrastructure development and utility availability and reliability for project support; mixed culture and un-even power relations. The proc</w:t>
      </w:r>
      <w:r>
        <w:rPr>
          <w:rFonts w:cs="Verdana"/>
        </w:rPr>
        <w:t>ess was to be conducted in the n</w:t>
      </w:r>
      <w:r w:rsidRPr="00DF340F">
        <w:rPr>
          <w:rFonts w:cs="Verdana"/>
        </w:rPr>
        <w:t>ational language, Swahili using principles written in English.</w:t>
      </w:r>
    </w:p>
    <w:p w:rsidR="009717E1" w:rsidRDefault="009717E1" w:rsidP="009717E1">
      <w:pPr>
        <w:ind w:firstLine="360"/>
        <w:rPr>
          <w:rFonts w:cs="Verdana"/>
        </w:rPr>
      </w:pPr>
      <w:r>
        <w:rPr>
          <w:rFonts w:cs="Verdana"/>
        </w:rPr>
        <w:t xml:space="preserve">The following paragraphs summarise the procedure used by Kakeneno </w:t>
      </w:r>
      <w:r>
        <w:rPr>
          <w:rFonts w:cs="Verdana"/>
        </w:rPr>
        <w:fldChar w:fldCharType="begin"/>
      </w:r>
      <w:r>
        <w:rPr>
          <w:rFonts w:cs="Verdana"/>
        </w:rPr>
        <w:instrText xml:space="preserve"> ADDIN EN.CITE &lt;EndNote&gt;&lt;Cite&gt;&lt;Author&gt;Kakeneno&lt;/Author&gt;&lt;Year&gt;2012&lt;/Year&gt;&lt;RecNum&gt;10911&lt;/RecNum&gt;&lt;DisplayText&gt;(Kakeneno 2012)&lt;/DisplayText&gt;&lt;record&gt;&lt;rec-number&gt;10911&lt;/rec-number&gt;&lt;foreign-keys&gt;&lt;key app="EN" db-id="xtavs25eess2sbeztxh5sdttwvd5f92x5a90"&gt;10911&lt;/key&gt;&lt;/foreign-keys&gt;&lt;ref-type name="Thesis"&gt;32&lt;/ref-type&gt;&lt;contributors&gt;&lt;authors&gt;&lt;author&gt;Kakeneno, J.R.&lt;/author&gt;&lt;/authors&gt;&lt;tertiary-authors&gt;&lt;author&gt;Prof. Cathal Brugha&lt;/author&gt;&lt;/tertiary-authors&gt;&lt;/contributors&gt;&lt;titles&gt;&lt;title&gt;Participatory Multi-Criteria Decision-Making in Rural Communities in Tanzania&lt;/title&gt;&lt;secondary-title&gt;Management Information Systems&lt;/secondary-title&gt;&lt;/titles&gt;&lt;pages&gt;325&lt;/pages&gt;&lt;volume&gt;Ph.D&lt;/volume&gt;&lt;dates&gt;&lt;year&gt;2012&lt;/year&gt;&lt;/dates&gt;&lt;pub-location&gt;Dublin&lt;/pub-location&gt;&lt;publisher&gt;University College Dublin (UCD)&lt;/publisher&gt;&lt;urls&gt;&lt;/urls&gt;&lt;/record&gt;&lt;/Cite&gt;&lt;/EndNote&gt;</w:instrText>
      </w:r>
      <w:r>
        <w:rPr>
          <w:rFonts w:cs="Verdana"/>
        </w:rPr>
        <w:fldChar w:fldCharType="separate"/>
      </w:r>
      <w:r>
        <w:rPr>
          <w:rFonts w:cs="Verdana"/>
          <w:noProof/>
        </w:rPr>
        <w:t>(</w:t>
      </w:r>
      <w:hyperlink w:anchor="_ENREF_34" w:tooltip="Kakeneno, 2012 #10911" w:history="1">
        <w:r>
          <w:rPr>
            <w:rFonts w:cs="Verdana"/>
            <w:noProof/>
          </w:rPr>
          <w:t>Kakeneno 2012</w:t>
        </w:r>
      </w:hyperlink>
      <w:r>
        <w:rPr>
          <w:rFonts w:cs="Verdana"/>
          <w:noProof/>
        </w:rPr>
        <w:t>)</w:t>
      </w:r>
      <w:r>
        <w:rPr>
          <w:rFonts w:cs="Verdana"/>
        </w:rPr>
        <w:fldChar w:fldCharType="end"/>
      </w:r>
      <w:r>
        <w:rPr>
          <w:rFonts w:cs="Verdana"/>
        </w:rPr>
        <w:t xml:space="preserve"> to </w:t>
      </w:r>
      <w:r w:rsidRPr="00A81E78">
        <w:rPr>
          <w:rFonts w:cs="Verdana"/>
          <w:i/>
        </w:rPr>
        <w:t>access</w:t>
      </w:r>
      <w:r>
        <w:rPr>
          <w:rFonts w:cs="Verdana"/>
        </w:rPr>
        <w:t xml:space="preserve"> (obtain) criteria constructs from the minds of community representatives and </w:t>
      </w:r>
      <w:r w:rsidRPr="00A81E78">
        <w:rPr>
          <w:rFonts w:cs="Verdana"/>
          <w:i/>
        </w:rPr>
        <w:t>abstract</w:t>
      </w:r>
      <w:r>
        <w:rPr>
          <w:rFonts w:cs="Verdana"/>
        </w:rPr>
        <w:t xml:space="preserve"> them into a criteria tree (decision-model) that was, later, used to conduct multi-criteria evaluation.</w:t>
      </w:r>
    </w:p>
    <w:p w:rsidR="009717E1" w:rsidRPr="00A81E78" w:rsidRDefault="009717E1" w:rsidP="009717E1">
      <w:pPr>
        <w:pStyle w:val="NoSpacing"/>
      </w:pPr>
    </w:p>
    <w:p w:rsidR="009717E1" w:rsidRDefault="009717E1" w:rsidP="009717E1">
      <w:pPr>
        <w:pStyle w:val="NoSpacing"/>
        <w:numPr>
          <w:ilvl w:val="0"/>
          <w:numId w:val="1"/>
        </w:numPr>
        <w:spacing w:line="360" w:lineRule="auto"/>
        <w:ind w:hanging="720"/>
        <w:jc w:val="both"/>
        <w:rPr>
          <w:rFonts w:ascii="Bookman Old Style" w:hAnsi="Bookman Old Style"/>
          <w:sz w:val="36"/>
          <w:szCs w:val="36"/>
        </w:rPr>
      </w:pPr>
      <w:r w:rsidRPr="00A81E78">
        <w:rPr>
          <w:rFonts w:ascii="Bookman Old Style" w:hAnsi="Bookman Old Style"/>
          <w:sz w:val="36"/>
          <w:szCs w:val="36"/>
        </w:rPr>
        <w:t xml:space="preserve">Participatory Problem Structuring </w:t>
      </w:r>
    </w:p>
    <w:p w:rsidR="009717E1" w:rsidRDefault="009717E1" w:rsidP="009717E1">
      <w:r>
        <w:t>Problem structuring was conducted in a workshop setting. Each community was represented at the workshop by 5 representatives; hence five groups. Also involved were sector experts at the District Council (environmental management, community development, agriculture and irrigation) to provide advice on technical factors. For the fact that participatory processes need to be well facilitated, five specialist/trained facilitators were also involved (one per group) as research assistants to facilitate discussions during break-away sessions.</w:t>
      </w:r>
    </w:p>
    <w:p w:rsidR="009717E1" w:rsidRPr="008A21DD" w:rsidRDefault="009717E1" w:rsidP="009717E1">
      <w:r>
        <w:t xml:space="preserve"> We used the approach proposed by </w:t>
      </w:r>
      <w:r w:rsidRPr="008A21DD">
        <w:t xml:space="preserve">Brugha </w:t>
      </w:r>
      <w:r w:rsidRPr="008A21DD">
        <w:fldChar w:fldCharType="begin"/>
      </w:r>
      <w:r w:rsidRPr="008A21DD">
        <w:instrText xml:space="preserve"> ADDIN EN.CITE &lt;EndNote&gt;&lt;Cite&gt;&lt;Author&gt;Brugha&lt;/Author&gt;&lt;Year&gt;2004&lt;/Year&gt;&lt;RecNum&gt;10642&lt;/RecNum&gt;&lt;DisplayText&gt;(Brugha 2004)&lt;/DisplayText&gt;&lt;record&gt;&lt;rec-number&gt;10642&lt;/rec-number&gt;&lt;foreign-keys&gt;&lt;key app="EN" db-id="xtavs25eess2sbeztxh5sdttwvd5f92x5a90"&gt;10642&lt;/key&gt;&lt;/foreign-keys&gt;&lt;ref-type name="Journal Article"&gt;17&lt;/ref-type&gt;&lt;contributors&gt;&lt;authors&gt;&lt;author&gt;Brugha, C.M.&lt;/author&gt;&lt;/authors&gt;&lt;/contributors&gt;&lt;titles&gt;&lt;title&gt;Structure of Multi-Criteria Decision Making&lt;/title&gt;&lt;secondary-title&gt;Journal of Operational Research Society&lt;/secondary-title&gt;&lt;/titles&gt;&lt;periodical&gt;&lt;full-title&gt;Journal of Operational Research Society&lt;/full-title&gt;&lt;/periodical&gt;&lt;pages&gt;1156-1168&lt;/pages&gt;&lt;volume&gt;55&lt;/volume&gt;&lt;dates&gt;&lt;year&gt;2004&lt;/year&gt;&lt;/dates&gt;&lt;urls&gt;&lt;/urls&gt;&lt;/record&gt;&lt;/Cite&gt;&lt;/EndNote&gt;</w:instrText>
      </w:r>
      <w:r w:rsidRPr="008A21DD">
        <w:fldChar w:fldCharType="separate"/>
      </w:r>
      <w:r w:rsidRPr="008A21DD">
        <w:rPr>
          <w:noProof/>
        </w:rPr>
        <w:t>(</w:t>
      </w:r>
      <w:hyperlink w:anchor="_ENREF_16" w:tooltip="Brugha, 2004 #10642" w:history="1">
        <w:r w:rsidRPr="008A21DD">
          <w:rPr>
            <w:noProof/>
          </w:rPr>
          <w:t>Brugha 2004</w:t>
        </w:r>
      </w:hyperlink>
      <w:r w:rsidRPr="008A21DD">
        <w:rPr>
          <w:noProof/>
        </w:rPr>
        <w:t>)</w:t>
      </w:r>
      <w:r w:rsidRPr="008A21DD">
        <w:fldChar w:fldCharType="end"/>
      </w:r>
      <w:r w:rsidRPr="008A21DD">
        <w:t xml:space="preserve"> </w:t>
      </w:r>
      <w:r>
        <w:t xml:space="preserve">as suitable for constructing criteria trees for application in Multi-Criteria Decision-Making (MCDM). The proposed approach is based on </w:t>
      </w:r>
      <w:r w:rsidRPr="008A21DD">
        <w:t>Nomology principles together with MCDM experiences and guidelines</w:t>
      </w:r>
      <w:r>
        <w:t xml:space="preserve"> </w:t>
      </w:r>
      <w:r>
        <w:fldChar w:fldCharType="begin"/>
      </w:r>
      <w:r>
        <w:instrText xml:space="preserve"> ADDIN EN.CITE &lt;EndNote&gt;&lt;Cite&gt;&lt;Author&gt;Keeney&lt;/Author&gt;&lt;Year&gt;1976&lt;/Year&gt;&lt;RecNum&gt;85&lt;/RecNum&gt;&lt;DisplayText&gt;(Keeney and Raiffa 1976; Von Winterfeldt and Edwards 1986; Keeney 1992)&lt;/DisplayText&gt;&lt;record&gt;&lt;rec-number&gt;85&lt;/rec-number&gt;&lt;foreign-keys&gt;&lt;key app="EN" db-id="xtavs25eess2sbeztxh5sdttwvd5f92x5a90"&gt;85&lt;/key&gt;&lt;/foreign-keys&gt;&lt;ref-type name="Book"&gt;6&lt;/ref-type&gt;&lt;contributors&gt;&lt;authors&gt;&lt;author&gt;Keeney, R.L.&lt;/author&gt;&lt;author&gt;Raiffa, H.&lt;/author&gt;&lt;/authors&gt;&lt;/contributors&gt;&lt;titles&gt;&lt;title&gt;Decisions with Multiple Objectives: Preferences and Value Tradeoffs&lt;/title&gt;&lt;/titles&gt;&lt;dates&gt;&lt;year&gt;1976&lt;/year&gt;&lt;/dates&gt;&lt;pub-location&gt;New York&lt;/pub-location&gt;&lt;publisher&gt;John Wiley &amp;amp; Sons&lt;/publisher&gt;&lt;urls&gt;&lt;/urls&gt;&lt;/record&gt;&lt;/Cite&gt;&lt;Cite&gt;&lt;Author&gt;Keeney&lt;/Author&gt;&lt;Year&gt;1992&lt;/Year&gt;&lt;RecNum&gt;10645&lt;/RecNum&gt;&lt;record&gt;&lt;rec-number&gt;10645&lt;/rec-number&gt;&lt;foreign-keys&gt;&lt;key app="EN" db-id="xtavs25eess2sbeztxh5sdttwvd5f92x5a90"&gt;10645&lt;/key&gt;&lt;/foreign-keys&gt;&lt;ref-type name="Book"&gt;6&lt;/ref-type&gt;&lt;contributors&gt;&lt;authors&gt;&lt;author&gt;Keeney, R.L.&lt;/author&gt;&lt;/authors&gt;&lt;/contributors&gt;&lt;titles&gt;&lt;title&gt;Value Focused Thinking: A Path to Creative Decision Making&lt;/title&gt;&lt;/titles&gt;&lt;dates&gt;&lt;year&gt;1992&lt;/year&gt;&lt;/dates&gt;&lt;pub-location&gt;Cambridge-Nassachusetts&lt;/pub-location&gt;&lt;publisher&gt;Harvard University Press&lt;/publisher&gt;&lt;urls&gt;&lt;/urls&gt;&lt;/record&gt;&lt;/Cite&gt;&lt;Cite&gt;&lt;Author&gt;Von Winterfeldt&lt;/Author&gt;&lt;Year&gt;1986&lt;/Year&gt;&lt;RecNum&gt;92&lt;/RecNum&gt;&lt;record&gt;&lt;rec-number&gt;92&lt;/rec-number&gt;&lt;foreign-keys&gt;&lt;key app="EN" db-id="xtavs25eess2sbeztxh5sdttwvd5f92x5a90"&gt;92&lt;/key&gt;&lt;/foreign-keys&gt;&lt;ref-type name="Book"&gt;6&lt;/ref-type&gt;&lt;contributors&gt;&lt;authors&gt;&lt;author&gt;Von Winterfeldt, D.&lt;/author&gt;&lt;author&gt;Edwards, W.&lt;/author&gt;&lt;/authors&gt;&lt;/contributors&gt;&lt;titles&gt;&lt;title&gt;Decision Analysis and Behavioral Research&lt;/title&gt;&lt;/titles&gt;&lt;dates&gt;&lt;year&gt;1986&lt;/year&gt;&lt;/dates&gt;&lt;pub-location&gt;New York&lt;/pub-location&gt;&lt;publisher&gt;Cambridge University Press&lt;/publisher&gt;&lt;urls&gt;&lt;/urls&gt;&lt;/record&gt;&lt;/Cite&gt;&lt;/EndNote&gt;</w:instrText>
      </w:r>
      <w:r>
        <w:fldChar w:fldCharType="separate"/>
      </w:r>
      <w:r>
        <w:rPr>
          <w:noProof/>
        </w:rPr>
        <w:t>(</w:t>
      </w:r>
      <w:hyperlink w:anchor="_ENREF_37" w:tooltip="Keeney, 1976 #85" w:history="1">
        <w:r>
          <w:rPr>
            <w:noProof/>
          </w:rPr>
          <w:t>Keeney and Raiffa 1976</w:t>
        </w:r>
      </w:hyperlink>
      <w:r>
        <w:rPr>
          <w:noProof/>
        </w:rPr>
        <w:t xml:space="preserve">; </w:t>
      </w:r>
      <w:hyperlink w:anchor="_ENREF_62" w:tooltip="Von Winterfeldt, 1986 #92" w:history="1">
        <w:r>
          <w:rPr>
            <w:noProof/>
          </w:rPr>
          <w:t>Von Winterfeldt and Edwards 1986</w:t>
        </w:r>
      </w:hyperlink>
      <w:r>
        <w:rPr>
          <w:noProof/>
        </w:rPr>
        <w:t xml:space="preserve">; </w:t>
      </w:r>
      <w:hyperlink w:anchor="_ENREF_36" w:tooltip="Keeney, 1992 #10645" w:history="1">
        <w:r>
          <w:rPr>
            <w:noProof/>
          </w:rPr>
          <w:t>Keeney 1992</w:t>
        </w:r>
      </w:hyperlink>
      <w:r>
        <w:rPr>
          <w:noProof/>
        </w:rPr>
        <w:t>)</w:t>
      </w:r>
      <w:r>
        <w:fldChar w:fldCharType="end"/>
      </w:r>
      <w:r>
        <w:t xml:space="preserve">, the </w:t>
      </w:r>
      <w:r w:rsidRPr="008A21DD">
        <w:t xml:space="preserve"> Personal Construct Theory </w:t>
      </w:r>
      <w:r w:rsidRPr="008A21DD">
        <w:fldChar w:fldCharType="begin"/>
      </w:r>
      <w:r w:rsidRPr="008A21DD">
        <w:instrText xml:space="preserve"> ADDIN EN.CITE &lt;EndNote&gt;&lt;Cite&gt;&lt;Author&gt;Kelly&lt;/Author&gt;&lt;Year&gt;1955&lt;/Year&gt;&lt;RecNum&gt;302&lt;/RecNum&gt;&lt;record&gt;&lt;rec-number&gt;302&lt;/rec-number&gt;&lt;foreign-keys&gt;&lt;key app="EN" db-id="2a90f9exlrssese5pzgpspfyer0s9as5w5v5"&gt;302&lt;/key&gt;&lt;/foreign-keys&gt;&lt;ref-type name="Book"&gt;6&lt;/ref-type&gt;&lt;contributors&gt;&lt;authors&gt;&lt;author&gt;Kelly, G.A.&lt;/author&gt;&lt;/authors&gt;&lt;/contributors&gt;&lt;titles&gt;&lt;title&gt;The Psychology of Personal Constructs&lt;/title&gt;&lt;/titles&gt;&lt;dates&gt;&lt;year&gt;1955&lt;/year&gt;&lt;/dates&gt;&lt;pub-location&gt;New York&lt;/pub-location&gt;&lt;publisher&gt;Norton&lt;/publisher&gt;&lt;urls&gt;&lt;/urls&gt;&lt;/record&gt;&lt;/Cite&gt;&lt;/EndNote&gt;</w:instrText>
      </w:r>
      <w:r w:rsidRPr="008A21DD">
        <w:fldChar w:fldCharType="separate"/>
      </w:r>
      <w:r w:rsidRPr="008A21DD">
        <w:t>(</w:t>
      </w:r>
      <w:hyperlink w:anchor="_ENREF_38" w:tooltip="Kelly, 1955 #302" w:history="1">
        <w:r w:rsidRPr="008A21DD">
          <w:t>Kelly 1955</w:t>
        </w:r>
      </w:hyperlink>
      <w:r w:rsidRPr="008A21DD">
        <w:t>)</w:t>
      </w:r>
      <w:r w:rsidRPr="008A21DD">
        <w:fldChar w:fldCharType="end"/>
      </w:r>
      <w:r w:rsidRPr="008A21DD">
        <w:t>, Grounded Theory and Critical Realism.</w:t>
      </w:r>
    </w:p>
    <w:p w:rsidR="009717E1" w:rsidRPr="008A21DD" w:rsidRDefault="009717E1" w:rsidP="009717E1">
      <w:r>
        <w:t xml:space="preserve">According to </w:t>
      </w:r>
      <w:r w:rsidRPr="008A21DD">
        <w:t xml:space="preserve">Brugha </w:t>
      </w:r>
      <w:r w:rsidRPr="008A21DD">
        <w:fldChar w:fldCharType="begin"/>
      </w:r>
      <w:r w:rsidRPr="008A21DD">
        <w:instrText xml:space="preserve"> ADDIN EN.CITE &lt;EndNote&gt;&lt;Cite&gt;&lt;Author&gt;Brugha&lt;/Author&gt;&lt;Year&gt;2004&lt;/Year&gt;&lt;RecNum&gt;10642&lt;/RecNum&gt;&lt;DisplayText&gt;(Brugha 2004)&lt;/DisplayText&gt;&lt;record&gt;&lt;rec-number&gt;10642&lt;/rec-number&gt;&lt;foreign-keys&gt;&lt;key app="EN" db-id="xtavs25eess2sbeztxh5sdttwvd5f92x5a90"&gt;10642&lt;/key&gt;&lt;/foreign-keys&gt;&lt;ref-type name="Journal Article"&gt;17&lt;/ref-type&gt;&lt;contributors&gt;&lt;authors&gt;&lt;author&gt;Brugha, C.M.&lt;/author&gt;&lt;/authors&gt;&lt;/contributors&gt;&lt;titles&gt;&lt;title&gt;Structure of Multi-Criteria Decision Making&lt;/title&gt;&lt;secondary-title&gt;Journal of Operational Research Society&lt;/secondary-title&gt;&lt;/titles&gt;&lt;periodical&gt;&lt;full-title&gt;Journal of Operational Research Society&lt;/full-title&gt;&lt;/periodical&gt;&lt;pages&gt;1156-1168&lt;/pages&gt;&lt;volume&gt;55&lt;/volume&gt;&lt;dates&gt;&lt;year&gt;2004&lt;/year&gt;&lt;/dates&gt;&lt;urls&gt;&lt;/urls&gt;&lt;/record&gt;&lt;/Cite&gt;&lt;/EndNote&gt;</w:instrText>
      </w:r>
      <w:r w:rsidRPr="008A21DD">
        <w:fldChar w:fldCharType="separate"/>
      </w:r>
      <w:r w:rsidRPr="008A21DD">
        <w:rPr>
          <w:noProof/>
        </w:rPr>
        <w:t>(</w:t>
      </w:r>
      <w:hyperlink w:anchor="_ENREF_16" w:tooltip="Brugha, 2004 #10642" w:history="1">
        <w:r w:rsidRPr="008A21DD">
          <w:rPr>
            <w:noProof/>
          </w:rPr>
          <w:t>Brugha 2004</w:t>
        </w:r>
      </w:hyperlink>
      <w:r w:rsidRPr="008A21DD">
        <w:rPr>
          <w:noProof/>
        </w:rPr>
        <w:t>)</w:t>
      </w:r>
      <w:r w:rsidRPr="008A21DD">
        <w:fldChar w:fldCharType="end"/>
      </w:r>
      <w:r w:rsidRPr="008A21DD">
        <w:t xml:space="preserve"> </w:t>
      </w:r>
      <w:r>
        <w:t xml:space="preserve">the structured </w:t>
      </w:r>
      <w:r w:rsidRPr="008A21DD">
        <w:rPr>
          <w:rFonts w:cs="Bookman Old Style"/>
        </w:rPr>
        <w:t>MCDM methodolog</w:t>
      </w:r>
      <w:r>
        <w:rPr>
          <w:rFonts w:cs="Bookman Old Style"/>
        </w:rPr>
        <w:t xml:space="preserve">y </w:t>
      </w:r>
      <w:r w:rsidRPr="008A21DD">
        <w:rPr>
          <w:rFonts w:cs="Bookman Old Style"/>
        </w:rPr>
        <w:t>should follow an eight (8) stage process of shaping decision information</w:t>
      </w:r>
      <w:r>
        <w:rPr>
          <w:rFonts w:cs="Bookman Old Style"/>
        </w:rPr>
        <w:t>. The first four stages (</w:t>
      </w:r>
      <w:r w:rsidRPr="008A21DD">
        <w:rPr>
          <w:rFonts w:cs="Bookman Old Style"/>
          <w:i/>
        </w:rPr>
        <w:t xml:space="preserve">accessible, </w:t>
      </w:r>
      <w:r w:rsidRPr="008A21DD">
        <w:rPr>
          <w:i/>
        </w:rPr>
        <w:t>differentiable, abstractable, understandable</w:t>
      </w:r>
      <w:r>
        <w:rPr>
          <w:i/>
        </w:rPr>
        <w:t xml:space="preserve"> </w:t>
      </w:r>
      <w:r>
        <w:t>information</w:t>
      </w:r>
      <w:r>
        <w:rPr>
          <w:i/>
        </w:rPr>
        <w:t>)</w:t>
      </w:r>
      <w:r>
        <w:t xml:space="preserve"> are for constructing the criteria while the other four (</w:t>
      </w:r>
      <w:r w:rsidRPr="008A21DD">
        <w:rPr>
          <w:i/>
        </w:rPr>
        <w:t>verifiable, measurable, refinable and usable</w:t>
      </w:r>
      <w:r>
        <w:rPr>
          <w:i/>
        </w:rPr>
        <w:t xml:space="preserve"> </w:t>
      </w:r>
      <w:r>
        <w:t xml:space="preserve">information) are for </w:t>
      </w:r>
      <w:r>
        <w:lastRenderedPageBreak/>
        <w:t xml:space="preserve">implementing the tree thereby conducting multi-criteria evaluation. For the purpose of problem structuring, the first four stages were used. </w:t>
      </w:r>
      <w:r w:rsidRPr="00B64F8B">
        <w:rPr>
          <w:b/>
        </w:rPr>
        <w:t>Fig. 1</w:t>
      </w:r>
      <w:r>
        <w:t xml:space="preserve"> summarises the 8 MCDM stages by Brugha </w:t>
      </w:r>
      <w:r w:rsidRPr="008A21DD">
        <w:fldChar w:fldCharType="begin"/>
      </w:r>
      <w:r w:rsidRPr="008A21DD">
        <w:instrText xml:space="preserve"> ADDIN EN.CITE &lt;EndNote&gt;&lt;Cite&gt;&lt;Author&gt;Brugha&lt;/Author&gt;&lt;Year&gt;2004&lt;/Year&gt;&lt;RecNum&gt;10642&lt;/RecNum&gt;&lt;DisplayText&gt;(Brugha 2004)&lt;/DisplayText&gt;&lt;record&gt;&lt;rec-number&gt;10642&lt;/rec-number&gt;&lt;foreign-keys&gt;&lt;key app="EN" db-id="xtavs25eess2sbeztxh5sdttwvd5f92x5a90"&gt;10642&lt;/key&gt;&lt;/foreign-keys&gt;&lt;ref-type name="Journal Article"&gt;17&lt;/ref-type&gt;&lt;contributors&gt;&lt;authors&gt;&lt;author&gt;Brugha, C.M.&lt;/author&gt;&lt;/authors&gt;&lt;/contributors&gt;&lt;titles&gt;&lt;title&gt;Structure of Multi-Criteria Decision Making&lt;/title&gt;&lt;secondary-title&gt;Journal of Operational Research Society&lt;/secondary-title&gt;&lt;/titles&gt;&lt;periodical&gt;&lt;full-title&gt;Journal of Operational Research Society&lt;/full-title&gt;&lt;/periodical&gt;&lt;pages&gt;1156-1168&lt;/pages&gt;&lt;volume&gt;55&lt;/volume&gt;&lt;dates&gt;&lt;year&gt;2004&lt;/year&gt;&lt;/dates&gt;&lt;urls&gt;&lt;/urls&gt;&lt;/record&gt;&lt;/Cite&gt;&lt;/EndNote&gt;</w:instrText>
      </w:r>
      <w:r w:rsidRPr="008A21DD">
        <w:fldChar w:fldCharType="separate"/>
      </w:r>
      <w:r w:rsidRPr="008A21DD">
        <w:rPr>
          <w:noProof/>
        </w:rPr>
        <w:t>(</w:t>
      </w:r>
      <w:hyperlink w:anchor="_ENREF_16" w:tooltip="Brugha, 2004 #10642" w:history="1">
        <w:r w:rsidRPr="008A21DD">
          <w:rPr>
            <w:noProof/>
          </w:rPr>
          <w:t>Brugha 2004</w:t>
        </w:r>
      </w:hyperlink>
      <w:r w:rsidRPr="008A21DD">
        <w:rPr>
          <w:noProof/>
        </w:rPr>
        <w:t>)</w:t>
      </w:r>
      <w:r w:rsidRPr="008A21DD">
        <w:fldChar w:fldCharType="end"/>
      </w:r>
      <w:r>
        <w:t>. Based on the first four stages of the model, the following 5 steps were followed to construct the criteria tree.</w:t>
      </w:r>
    </w:p>
    <w:p w:rsidR="009717E1" w:rsidRPr="008A21DD" w:rsidRDefault="009717E1" w:rsidP="009717E1">
      <w:pPr>
        <w:tabs>
          <w:tab w:val="left" w:pos="4090"/>
        </w:tabs>
        <w:ind w:firstLine="708"/>
        <w:rPr>
          <w:b/>
        </w:rPr>
      </w:pPr>
      <w:r w:rsidRPr="008A21DD">
        <w:tab/>
      </w:r>
    </w:p>
    <w:p w:rsidR="009717E1" w:rsidRPr="008A21DD" w:rsidRDefault="009717E1" w:rsidP="009717E1">
      <w:pPr>
        <w:pStyle w:val="Caption"/>
        <w:rPr>
          <w:rFonts w:ascii="Bookman Old Style" w:hAnsi="Bookman Old Style"/>
        </w:rPr>
      </w:pPr>
      <w:bookmarkStart w:id="2" w:name="_Toc333475656"/>
      <w:r w:rsidRPr="008A21DD">
        <w:rPr>
          <w:rFonts w:ascii="Bookman Old Style" w:hAnsi="Bookman Old Style"/>
        </w:rPr>
        <w:t xml:space="preserve">Figure </w:t>
      </w:r>
      <w:r>
        <w:rPr>
          <w:rFonts w:ascii="Bookman Old Style" w:hAnsi="Bookman Old Style"/>
        </w:rPr>
        <w:t>1</w:t>
      </w:r>
      <w:r w:rsidRPr="008A21DD">
        <w:rPr>
          <w:rFonts w:ascii="Bookman Old Style" w:hAnsi="Bookman Old Style"/>
        </w:rPr>
        <w:t>: Structured MCDM Model</w:t>
      </w:r>
      <w:bookmarkEnd w:id="2"/>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r w:rsidRPr="008A21DD">
        <w:rPr>
          <w:noProof/>
          <w:lang w:eastAsia="en-GB"/>
        </w:rPr>
        <w:drawing>
          <wp:anchor distT="0" distB="0" distL="114935" distR="114935" simplePos="0" relativeHeight="251659264" behindDoc="0" locked="0" layoutInCell="1" allowOverlap="1" wp14:anchorId="03197284" wp14:editId="024ADDA4">
            <wp:simplePos x="0" y="0"/>
            <wp:positionH relativeFrom="column">
              <wp:posOffset>478790</wp:posOffset>
            </wp:positionH>
            <wp:positionV relativeFrom="paragraph">
              <wp:posOffset>-843280</wp:posOffset>
            </wp:positionV>
            <wp:extent cx="4722495" cy="4722495"/>
            <wp:effectExtent l="0" t="0" r="1905" b="190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2495" cy="4722495"/>
                    </a:xfrm>
                    <a:prstGeom prst="rect">
                      <a:avLst/>
                    </a:prstGeom>
                    <a:solidFill>
                      <a:srgbClr val="FFFFFF"/>
                    </a:solidFill>
                    <a:ln>
                      <a:noFill/>
                    </a:ln>
                  </pic:spPr>
                </pic:pic>
              </a:graphicData>
            </a:graphic>
          </wp:anchor>
        </w:drawing>
      </w: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Pr="008A21DD" w:rsidRDefault="009717E1" w:rsidP="009717E1">
      <w:pPr>
        <w:ind w:left="720" w:right="651"/>
      </w:pPr>
    </w:p>
    <w:p w:rsidR="009717E1" w:rsidRDefault="009717E1" w:rsidP="009717E1">
      <w:pPr>
        <w:ind w:left="720" w:right="651"/>
      </w:pPr>
      <w:r w:rsidRPr="008A21DD">
        <w:t xml:space="preserve">Source </w:t>
      </w:r>
      <w:r w:rsidRPr="008A21DD">
        <w:fldChar w:fldCharType="begin"/>
      </w:r>
      <w:r w:rsidRPr="008A21DD">
        <w:instrText xml:space="preserve"> ADDIN EN.CITE &lt;EndNote&gt;&lt;Cite&gt;&lt;Author&gt;Brugha&lt;/Author&gt;&lt;Year&gt;2004&lt;/Year&gt;&lt;RecNum&gt;10642&lt;/RecNum&gt;&lt;DisplayText&gt;(Brugha 2004)&lt;/DisplayText&gt;&lt;record&gt;&lt;rec-number&gt;10642&lt;/rec-number&gt;&lt;foreign-keys&gt;&lt;key app="EN" db-id="xtavs25eess2sbeztxh5sdttwvd5f92x5a90"&gt;10642&lt;/key&gt;&lt;/foreign-keys&gt;&lt;ref-type name="Journal Article"&gt;17&lt;/ref-type&gt;&lt;contributors&gt;&lt;authors&gt;&lt;author&gt;Brugha, C.M.&lt;/author&gt;&lt;/authors&gt;&lt;/contributors&gt;&lt;titles&gt;&lt;title&gt;Structure of Multi-Criteria Decision Making&lt;/title&gt;&lt;secondary-title&gt;Journal of Operational Research Society&lt;/secondary-title&gt;&lt;/titles&gt;&lt;periodical&gt;&lt;full-title&gt;Journal of Operational Research Society&lt;/full-title&gt;&lt;/periodical&gt;&lt;pages&gt;1156-1168&lt;/pages&gt;&lt;volume&gt;55&lt;/volume&gt;&lt;dates&gt;&lt;year&gt;2004&lt;/year&gt;&lt;/dates&gt;&lt;urls&gt;&lt;/urls&gt;&lt;/record&gt;&lt;/Cite&gt;&lt;/EndNote&gt;</w:instrText>
      </w:r>
      <w:r w:rsidRPr="008A21DD">
        <w:fldChar w:fldCharType="separate"/>
      </w:r>
      <w:r w:rsidRPr="008A21DD">
        <w:rPr>
          <w:noProof/>
        </w:rPr>
        <w:t>(</w:t>
      </w:r>
      <w:hyperlink w:anchor="_ENREF_16" w:tooltip="Brugha, 2004 #10642" w:history="1">
        <w:r w:rsidRPr="008A21DD">
          <w:rPr>
            <w:noProof/>
          </w:rPr>
          <w:t>Brugha 2004</w:t>
        </w:r>
      </w:hyperlink>
      <w:r w:rsidRPr="008A21DD">
        <w:rPr>
          <w:noProof/>
        </w:rPr>
        <w:t>)</w:t>
      </w:r>
      <w:r w:rsidRPr="008A21DD">
        <w:fldChar w:fldCharType="end"/>
      </w:r>
    </w:p>
    <w:p w:rsidR="009717E1" w:rsidRPr="008A21DD" w:rsidRDefault="009717E1" w:rsidP="009717E1">
      <w:pPr>
        <w:ind w:left="720" w:right="651"/>
      </w:pPr>
    </w:p>
    <w:p w:rsidR="009717E1" w:rsidRPr="00A81E78" w:rsidRDefault="009717E1" w:rsidP="009717E1">
      <w:pPr>
        <w:pStyle w:val="ListParagraph"/>
        <w:pageBreakBefore/>
        <w:numPr>
          <w:ilvl w:val="1"/>
          <w:numId w:val="1"/>
        </w:numPr>
        <w:rPr>
          <w:rFonts w:cs="Verdana"/>
          <w:sz w:val="32"/>
          <w:szCs w:val="32"/>
        </w:rPr>
      </w:pPr>
      <w:r>
        <w:rPr>
          <w:rFonts w:cs="Verdana"/>
          <w:sz w:val="32"/>
          <w:szCs w:val="32"/>
        </w:rPr>
        <w:lastRenderedPageBreak/>
        <w:t>Step 1:</w:t>
      </w:r>
      <w:r>
        <w:rPr>
          <w:rFonts w:cs="Verdana"/>
          <w:sz w:val="32"/>
          <w:szCs w:val="32"/>
        </w:rPr>
        <w:tab/>
      </w:r>
      <w:r w:rsidRPr="00A81E78">
        <w:rPr>
          <w:rFonts w:cs="Verdana"/>
          <w:sz w:val="32"/>
          <w:szCs w:val="32"/>
        </w:rPr>
        <w:t>Determin</w:t>
      </w:r>
      <w:r>
        <w:rPr>
          <w:rFonts w:cs="Verdana"/>
          <w:sz w:val="32"/>
          <w:szCs w:val="32"/>
        </w:rPr>
        <w:t xml:space="preserve">ing </w:t>
      </w:r>
      <w:r w:rsidRPr="00A81E78">
        <w:rPr>
          <w:rFonts w:cs="Verdana"/>
          <w:sz w:val="32"/>
          <w:szCs w:val="32"/>
        </w:rPr>
        <w:t>the Generic Structure to Use</w:t>
      </w:r>
    </w:p>
    <w:p w:rsidR="009717E1" w:rsidRDefault="009717E1" w:rsidP="009717E1">
      <w:pPr>
        <w:ind w:left="360" w:firstLine="360"/>
        <w:rPr>
          <w:rFonts w:cs="Bookman Old Style"/>
        </w:rPr>
      </w:pPr>
      <w:r>
        <w:rPr>
          <w:rFonts w:cs="Verdana"/>
        </w:rPr>
        <w:t xml:space="preserve">Our proposition is that the type of the problem to be solved determines the type of generic model to use.  </w:t>
      </w:r>
      <w:r w:rsidRPr="008A21DD">
        <w:rPr>
          <w:rFonts w:cs="Bookman Old Style"/>
        </w:rPr>
        <w:t xml:space="preserve">At this step, it was determined that the decision problem was </w:t>
      </w:r>
      <w:r w:rsidRPr="008A21DD">
        <w:rPr>
          <w:rFonts w:cs="Bookman Old Style"/>
          <w:i/>
        </w:rPr>
        <w:t>developmental</w:t>
      </w:r>
      <w:r w:rsidRPr="008A21DD">
        <w:rPr>
          <w:rFonts w:cs="Bookman Old Style"/>
        </w:rPr>
        <w:t xml:space="preserve"> </w:t>
      </w:r>
      <w:r w:rsidRPr="008A21DD">
        <w:rPr>
          <w:rFonts w:cs="Tahoma"/>
        </w:rPr>
        <w:fldChar w:fldCharType="begin"/>
      </w:r>
      <w:r>
        <w:rPr>
          <w:rFonts w:cs="Tahoma"/>
        </w:rPr>
        <w:instrText xml:space="preserve"> ADDIN EN.CITE &lt;EndNote&gt;&lt;Cite&gt;&lt;Author&gt;Brugha&lt;/Author&gt;&lt;Year&gt;1998 (c)&lt;/Year&gt;&lt;RecNum&gt;7&lt;/RecNum&gt;&lt;DisplayText&gt;(Brugha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rFonts w:cs="Tahoma"/>
        </w:rPr>
        <w:fldChar w:fldCharType="separate"/>
      </w:r>
      <w:r>
        <w:rPr>
          <w:rFonts w:cs="Tahoma"/>
          <w:noProof/>
        </w:rPr>
        <w:t>(</w:t>
      </w:r>
      <w:hyperlink w:anchor="_ENREF_9" w:tooltip="Brugha, 1998 (c) #7" w:history="1">
        <w:r>
          <w:rPr>
            <w:rFonts w:cs="Tahoma"/>
            <w:noProof/>
          </w:rPr>
          <w:t>Brugha 1998 (c)</w:t>
        </w:r>
      </w:hyperlink>
      <w:r>
        <w:rPr>
          <w:rFonts w:cs="Tahoma"/>
          <w:noProof/>
        </w:rPr>
        <w:t>)</w:t>
      </w:r>
      <w:r w:rsidRPr="008A21DD">
        <w:rPr>
          <w:rFonts w:cs="Tahoma"/>
        </w:rPr>
        <w:fldChar w:fldCharType="end"/>
      </w:r>
      <w:r w:rsidRPr="008A21DD">
        <w:rPr>
          <w:rFonts w:cs="Tahoma"/>
        </w:rPr>
        <w:t xml:space="preserve"> </w:t>
      </w:r>
      <w:r w:rsidRPr="008A21DD">
        <w:rPr>
          <w:rFonts w:cs="Bookman Old Style"/>
        </w:rPr>
        <w:t xml:space="preserve">in that the DMs, the communities, were deciding if they could make commitments in terms of efforts and contributions to the project and if the project could add value to their quality of life. The corresponding Nomological structure, </w:t>
      </w:r>
      <w:r w:rsidRPr="008A21DD">
        <w:rPr>
          <w:rFonts w:cs="Bookman Old Style"/>
          <w:i/>
        </w:rPr>
        <w:t xml:space="preserve">Committing </w:t>
      </w:r>
      <w:r w:rsidRPr="008A21DD">
        <w:rPr>
          <w:rFonts w:cs="Bookman Old Style"/>
        </w:rPr>
        <w:t>through C</w:t>
      </w:r>
      <w:r w:rsidRPr="008A21DD">
        <w:rPr>
          <w:rFonts w:cs="Bookman Old Style"/>
          <w:i/>
        </w:rPr>
        <w:t xml:space="preserve">onvincing </w:t>
      </w:r>
      <w:r w:rsidRPr="008A21DD">
        <w:rPr>
          <w:rFonts w:cs="Bookman Old Style"/>
        </w:rPr>
        <w:t>was used.</w:t>
      </w:r>
    </w:p>
    <w:p w:rsidR="009717E1" w:rsidRPr="004C06C0" w:rsidRDefault="009717E1" w:rsidP="009717E1">
      <w:pPr>
        <w:ind w:left="360" w:firstLine="360"/>
        <w:rPr>
          <w:rFonts w:cs="Verdana"/>
        </w:rPr>
      </w:pPr>
    </w:p>
    <w:p w:rsidR="009717E1" w:rsidRDefault="009717E1" w:rsidP="009717E1">
      <w:pPr>
        <w:pStyle w:val="ListParagraph"/>
        <w:numPr>
          <w:ilvl w:val="1"/>
          <w:numId w:val="1"/>
        </w:numPr>
        <w:rPr>
          <w:rFonts w:cs="Verdana"/>
          <w:sz w:val="32"/>
          <w:szCs w:val="32"/>
        </w:rPr>
      </w:pPr>
      <w:r>
        <w:rPr>
          <w:rFonts w:cs="Verdana"/>
          <w:sz w:val="32"/>
          <w:szCs w:val="32"/>
        </w:rPr>
        <w:t>Step 2:</w:t>
      </w:r>
      <w:r>
        <w:rPr>
          <w:rFonts w:cs="Verdana"/>
          <w:sz w:val="32"/>
          <w:szCs w:val="32"/>
        </w:rPr>
        <w:tab/>
        <w:t>Accessing Constructs</w:t>
      </w:r>
    </w:p>
    <w:p w:rsidR="009717E1" w:rsidRPr="008A21DD" w:rsidRDefault="009717E1" w:rsidP="009717E1">
      <w:pPr>
        <w:ind w:firstLine="360"/>
        <w:rPr>
          <w:rFonts w:cs="Tahoma"/>
        </w:rPr>
      </w:pPr>
      <w:r>
        <w:rPr>
          <w:rFonts w:cs="Tahoma"/>
        </w:rPr>
        <w:t>During t</w:t>
      </w:r>
      <w:r w:rsidRPr="008A21DD">
        <w:rPr>
          <w:rFonts w:cs="Tahoma"/>
        </w:rPr>
        <w:t>his step</w:t>
      </w:r>
      <w:r>
        <w:rPr>
          <w:rFonts w:cs="Tahoma"/>
        </w:rPr>
        <w:t xml:space="preserve"> (first stage of Brugha </w:t>
      </w:r>
      <w:r>
        <w:rPr>
          <w:rFonts w:cs="Tahoma"/>
        </w:rPr>
        <w:fldChar w:fldCharType="begin"/>
      </w:r>
      <w:r>
        <w:rPr>
          <w:rFonts w:cs="Tahoma"/>
        </w:rPr>
        <w:instrText xml:space="preserve"> ADDIN EN.CITE &lt;EndNote&gt;&lt;Cite&gt;&lt;Author&gt;Brugha&lt;/Author&gt;&lt;Year&gt;2004&lt;/Year&gt;&lt;RecNum&gt;448&lt;/RecNum&gt;&lt;DisplayText&gt;(Brugha 2004)&lt;/DisplayText&gt;&lt;record&gt;&lt;rec-number&gt;448&lt;/rec-number&gt;&lt;foreign-keys&gt;&lt;key app="EN" db-id="xtavs25eess2sbeztxh5sdttwvd5f92x5a90"&gt;448&lt;/key&gt;&lt;/foreign-keys&gt;&lt;ref-type name="Journal Article"&gt;17&lt;/ref-type&gt;&lt;contributors&gt;&lt;authors&gt;&lt;author&gt;Brugha, C. M.&lt;/author&gt;&lt;/authors&gt;&lt;/contributors&gt;&lt;auth-address&gt;Brugha, C. M.. M.&amp;#xD;Univ Coll Dublin, Dept Management Informat Syst, Dublin 4, Ireland&amp;#xD;Univ Coll Dublin, Dept Management Informat Syst, Dublin 4, Ireland&lt;/auth-address&gt;&lt;titles&gt;&lt;title&gt;Structure of multi-criteria decision-making&lt;/title&gt;&lt;secondary-title&gt;Journal of the Operational Research Society&lt;/secondary-title&gt;&lt;/titles&gt;&lt;pages&gt;1156-1168&lt;/pages&gt;&lt;volume&gt;55&lt;/volume&gt;&lt;number&gt;11&lt;/number&gt;&lt;keywords&gt;&lt;keyword&gt;methodology&lt;/keyword&gt;&lt;keyword&gt;multi-objective&lt;/keyword&gt;&lt;keyword&gt;philosophy&lt;/keyword&gt;&lt;keyword&gt;problem structuring&lt;/keyword&gt;&lt;keyword&gt;process of or&lt;/keyword&gt;&lt;keyword&gt;value-focused thinking&lt;/keyword&gt;&lt;keyword&gt;critical realism&lt;/keyword&gt;&lt;keyword&gt;alternatives&lt;/keyword&gt;&lt;keyword&gt;philosophy&lt;/keyword&gt;&lt;keyword&gt;values&lt;/keyword&gt;&lt;/keywords&gt;&lt;dates&gt;&lt;year&gt;2004&lt;/year&gt;&lt;pub-dates&gt;&lt;date&gt;NOV&lt;/date&gt;&lt;/pub-dates&gt;&lt;/dates&gt;&lt;isbn&gt;0160-5682&lt;/isbn&gt;&lt;accession-num&gt;ISI:000224382200005&lt;/accession-num&gt;&lt;urls&gt;&lt;related-urls&gt;&lt;url&gt;&amp;lt;Go to ISI&amp;gt;://000224382200005&lt;/url&gt;&lt;/related-urls&gt;&lt;/urls&gt;&lt;/record&gt;&lt;/Cite&gt;&lt;/EndNote&gt;</w:instrText>
      </w:r>
      <w:r>
        <w:rPr>
          <w:rFonts w:cs="Tahoma"/>
        </w:rPr>
        <w:fldChar w:fldCharType="separate"/>
      </w:r>
      <w:r>
        <w:rPr>
          <w:rFonts w:cs="Tahoma"/>
          <w:noProof/>
        </w:rPr>
        <w:t>(</w:t>
      </w:r>
      <w:hyperlink w:anchor="_ENREF_15" w:tooltip="Brugha, 2004 #448" w:history="1">
        <w:r>
          <w:rPr>
            <w:rFonts w:cs="Tahoma"/>
            <w:noProof/>
          </w:rPr>
          <w:t>Brugha 2004</w:t>
        </w:r>
      </w:hyperlink>
      <w:r>
        <w:rPr>
          <w:rFonts w:cs="Tahoma"/>
          <w:noProof/>
        </w:rPr>
        <w:t>)</w:t>
      </w:r>
      <w:r>
        <w:rPr>
          <w:rFonts w:cs="Tahoma"/>
        </w:rPr>
        <w:fldChar w:fldCharType="end"/>
      </w:r>
      <w:r>
        <w:rPr>
          <w:rFonts w:cs="Tahoma"/>
        </w:rPr>
        <w:t xml:space="preserve">, the DA </w:t>
      </w:r>
      <w:r w:rsidRPr="008A21DD">
        <w:rPr>
          <w:rFonts w:cs="Tahoma"/>
        </w:rPr>
        <w:t>endeavour</w:t>
      </w:r>
      <w:r>
        <w:rPr>
          <w:rFonts w:cs="Tahoma"/>
        </w:rPr>
        <w:t xml:space="preserve">ed </w:t>
      </w:r>
      <w:r w:rsidRPr="008A21DD">
        <w:rPr>
          <w:rFonts w:cs="Tahoma"/>
        </w:rPr>
        <w:t xml:space="preserve">to </w:t>
      </w:r>
      <w:r w:rsidRPr="008A21DD">
        <w:rPr>
          <w:rFonts w:cs="Tahoma"/>
          <w:i/>
        </w:rPr>
        <w:t xml:space="preserve">access </w:t>
      </w:r>
      <w:r w:rsidRPr="008A21DD">
        <w:rPr>
          <w:rFonts w:cs="Tahoma"/>
        </w:rPr>
        <w:t xml:space="preserve">constructs from the minds of the DM. </w:t>
      </w:r>
      <w:r>
        <w:rPr>
          <w:rFonts w:cs="Tahoma"/>
        </w:rPr>
        <w:t>I</w:t>
      </w:r>
      <w:r w:rsidRPr="008A21DD">
        <w:rPr>
          <w:rFonts w:cs="Tahoma"/>
        </w:rPr>
        <w:t>nteractive group discussions were made</w:t>
      </w:r>
      <w:r>
        <w:rPr>
          <w:rFonts w:cs="Tahoma"/>
        </w:rPr>
        <w:t xml:space="preserve">, in a workshop setting, </w:t>
      </w:r>
      <w:r w:rsidRPr="008A21DD">
        <w:rPr>
          <w:rFonts w:cs="Tahoma"/>
        </w:rPr>
        <w:t>on what ma</w:t>
      </w:r>
      <w:r>
        <w:rPr>
          <w:rFonts w:cs="Tahoma"/>
        </w:rPr>
        <w:t xml:space="preserve">de </w:t>
      </w:r>
      <w:r w:rsidRPr="008A21DD">
        <w:rPr>
          <w:rFonts w:cs="Tahoma"/>
        </w:rPr>
        <w:t>an alternative the most preferred amongst available ones. Probing guide questions were applied to individual groups during ‘break-out’ sessions. The following questions were asked (in Swahili):</w:t>
      </w:r>
    </w:p>
    <w:p w:rsidR="009717E1" w:rsidRPr="008A21DD" w:rsidRDefault="009717E1" w:rsidP="009717E1">
      <w:pPr>
        <w:pStyle w:val="NoSpacing"/>
        <w:rPr>
          <w:rFonts w:ascii="Bookman Old Style" w:hAnsi="Bookman Old Style"/>
        </w:rPr>
      </w:pPr>
    </w:p>
    <w:p w:rsidR="009717E1" w:rsidRPr="008A21DD" w:rsidRDefault="009717E1" w:rsidP="009717E1">
      <w:pPr>
        <w:pStyle w:val="NoSpacing"/>
        <w:numPr>
          <w:ilvl w:val="0"/>
          <w:numId w:val="4"/>
        </w:numPr>
        <w:spacing w:line="360" w:lineRule="auto"/>
        <w:jc w:val="both"/>
        <w:rPr>
          <w:rFonts w:ascii="Bookman Old Style" w:hAnsi="Bookman Old Style"/>
        </w:rPr>
      </w:pPr>
      <w:r w:rsidRPr="008A21DD">
        <w:rPr>
          <w:rFonts w:ascii="Bookman Old Style" w:hAnsi="Bookman Old Style"/>
        </w:rPr>
        <w:t>Miongoni mwa aina hizi za umwagiliaji, ni aina ipi unayoipendelea kuliko nyingine zote?. Eleza kwa nini.</w:t>
      </w:r>
    </w:p>
    <w:p w:rsidR="009717E1" w:rsidRPr="008A21DD" w:rsidRDefault="009717E1" w:rsidP="009717E1">
      <w:pPr>
        <w:pStyle w:val="NoSpacing"/>
        <w:spacing w:line="360" w:lineRule="auto"/>
        <w:ind w:left="720"/>
        <w:jc w:val="both"/>
        <w:rPr>
          <w:rFonts w:ascii="Bookman Old Style" w:hAnsi="Bookman Old Style"/>
          <w:i/>
        </w:rPr>
      </w:pPr>
      <w:r w:rsidRPr="008A21DD">
        <w:rPr>
          <w:rFonts w:ascii="Bookman Old Style" w:hAnsi="Bookman Old Style"/>
          <w:i/>
        </w:rPr>
        <w:t>Amongst the listed alternative methods, which one do you prefer most? Convince me that what you have chosen is the best alternative.</w:t>
      </w:r>
    </w:p>
    <w:p w:rsidR="009717E1" w:rsidRPr="008A21DD" w:rsidRDefault="009717E1" w:rsidP="009717E1">
      <w:pPr>
        <w:pStyle w:val="NoSpacing"/>
        <w:rPr>
          <w:rFonts w:ascii="Bookman Old Style" w:hAnsi="Bookman Old Style"/>
        </w:rPr>
      </w:pPr>
    </w:p>
    <w:p w:rsidR="009717E1" w:rsidRPr="008A21DD" w:rsidRDefault="009717E1" w:rsidP="009717E1">
      <w:pPr>
        <w:pStyle w:val="NoSpacing"/>
        <w:numPr>
          <w:ilvl w:val="0"/>
          <w:numId w:val="4"/>
        </w:numPr>
        <w:spacing w:line="360" w:lineRule="auto"/>
        <w:jc w:val="both"/>
        <w:rPr>
          <w:rFonts w:ascii="Bookman Old Style" w:hAnsi="Bookman Old Style"/>
        </w:rPr>
      </w:pPr>
      <w:r w:rsidRPr="008A21DD">
        <w:rPr>
          <w:rFonts w:ascii="Bookman Old Style" w:hAnsi="Bookman Old Style"/>
        </w:rPr>
        <w:t>Je kuna vigezo vingine ambavyo ungependa vizingatiwe katika kubuni mradi wa umwagiliaji?</w:t>
      </w:r>
    </w:p>
    <w:p w:rsidR="009717E1" w:rsidRPr="008A21DD" w:rsidRDefault="009717E1" w:rsidP="009717E1">
      <w:pPr>
        <w:pStyle w:val="NoSpacing"/>
        <w:spacing w:line="360" w:lineRule="auto"/>
        <w:ind w:left="720"/>
        <w:jc w:val="both"/>
        <w:rPr>
          <w:rFonts w:ascii="Bookman Old Style" w:hAnsi="Bookman Old Style"/>
          <w:i/>
        </w:rPr>
      </w:pPr>
      <w:r w:rsidRPr="008A21DD">
        <w:rPr>
          <w:rFonts w:ascii="Bookman Old Style" w:hAnsi="Bookman Old Style"/>
          <w:i/>
        </w:rPr>
        <w:t>Are there any other qualities of a good alternative?</w:t>
      </w:r>
    </w:p>
    <w:p w:rsidR="009717E1" w:rsidRPr="008A21DD" w:rsidRDefault="009717E1" w:rsidP="009717E1">
      <w:pPr>
        <w:pStyle w:val="NoSpacing"/>
        <w:rPr>
          <w:rFonts w:ascii="Bookman Old Style" w:hAnsi="Bookman Old Style"/>
        </w:rPr>
      </w:pPr>
    </w:p>
    <w:p w:rsidR="009717E1" w:rsidRPr="008A21DD" w:rsidRDefault="009717E1" w:rsidP="009717E1">
      <w:pPr>
        <w:pStyle w:val="NoSpacing"/>
        <w:spacing w:line="360" w:lineRule="auto"/>
        <w:ind w:left="720"/>
        <w:jc w:val="both"/>
        <w:rPr>
          <w:rFonts w:ascii="Bookman Old Style" w:hAnsi="Bookman Old Style"/>
        </w:rPr>
      </w:pPr>
      <w:r w:rsidRPr="008A21DD">
        <w:rPr>
          <w:rFonts w:ascii="Bookman Old Style" w:hAnsi="Bookman Old Style"/>
        </w:rPr>
        <w:t>* These questions sought to elicit from community representatives constructs that could be used to form criteria for evaluation of alternative irrigation methods</w:t>
      </w:r>
    </w:p>
    <w:p w:rsidR="009717E1" w:rsidRPr="008A21DD" w:rsidRDefault="009717E1" w:rsidP="009717E1">
      <w:pPr>
        <w:rPr>
          <w:rFonts w:cs="Tahoma"/>
        </w:rPr>
      </w:pPr>
    </w:p>
    <w:p w:rsidR="009717E1" w:rsidRPr="008A21DD" w:rsidRDefault="009717E1" w:rsidP="009717E1">
      <w:pPr>
        <w:rPr>
          <w:rFonts w:cs="Tahoma"/>
        </w:rPr>
      </w:pPr>
      <w:r w:rsidRPr="008A21DD">
        <w:rPr>
          <w:rFonts w:cs="Tahoma"/>
        </w:rPr>
        <w:t xml:space="preserve">Each group was requested to present to all participants the constructs generated during ‘break-out’ sessions. A total of 54 constructs were </w:t>
      </w:r>
      <w:r w:rsidRPr="008A21DD">
        <w:rPr>
          <w:rFonts w:cs="Tahoma"/>
        </w:rPr>
        <w:lastRenderedPageBreak/>
        <w:t xml:space="preserve">generated: </w:t>
      </w:r>
      <w:r w:rsidRPr="008A21DD">
        <w:rPr>
          <w:rFonts w:cs="Tahoma"/>
          <w:i/>
        </w:rPr>
        <w:t xml:space="preserve">Toronto 9; Mazinde, 17; Mbagai, 13; Bwiko, 8; </w:t>
      </w:r>
      <w:r w:rsidRPr="008A21DD">
        <w:rPr>
          <w:rFonts w:cs="Tahoma"/>
        </w:rPr>
        <w:t xml:space="preserve">and </w:t>
      </w:r>
      <w:r w:rsidRPr="008A21DD">
        <w:rPr>
          <w:rFonts w:cs="Tahoma"/>
          <w:i/>
        </w:rPr>
        <w:t xml:space="preserve">Makangara, </w:t>
      </w:r>
      <w:r w:rsidRPr="008A21DD">
        <w:rPr>
          <w:rFonts w:cs="Tahoma"/>
        </w:rPr>
        <w:t xml:space="preserve">7. </w:t>
      </w:r>
      <w:r w:rsidRPr="00250CC0">
        <w:rPr>
          <w:rFonts w:cs="Tahoma"/>
          <w:b/>
        </w:rPr>
        <w:t>Appendix 1</w:t>
      </w:r>
      <w:r w:rsidRPr="008A21DD">
        <w:rPr>
          <w:rFonts w:cs="Tahoma"/>
        </w:rPr>
        <w:t xml:space="preserve"> is the list of the constructs </w:t>
      </w:r>
      <w:r>
        <w:rPr>
          <w:rFonts w:cs="Tahoma"/>
        </w:rPr>
        <w:t xml:space="preserve">presented </w:t>
      </w:r>
      <w:r w:rsidRPr="008A21DD">
        <w:rPr>
          <w:rFonts w:cs="Tahoma"/>
        </w:rPr>
        <w:t>by community groups.</w:t>
      </w:r>
    </w:p>
    <w:p w:rsidR="009717E1" w:rsidRPr="008A21DD" w:rsidRDefault="009717E1" w:rsidP="009717E1">
      <w:pPr>
        <w:rPr>
          <w:rFonts w:cs="Tahoma"/>
        </w:rPr>
      </w:pPr>
      <w:r w:rsidRPr="008A21DD">
        <w:rPr>
          <w:rFonts w:cs="Tahoma"/>
        </w:rPr>
        <w:t>It was, therefore, possible to access the constructs as they were being generated from the minds of the DMs naturally by stating what they thought would be good to them.</w:t>
      </w:r>
    </w:p>
    <w:p w:rsidR="009717E1" w:rsidRPr="008A21DD" w:rsidRDefault="009717E1" w:rsidP="009717E1">
      <w:pPr>
        <w:pStyle w:val="NoSpacing"/>
        <w:rPr>
          <w:rFonts w:ascii="Bookman Old Style" w:hAnsi="Bookman Old Style"/>
        </w:rPr>
      </w:pPr>
    </w:p>
    <w:p w:rsidR="009717E1" w:rsidRPr="008A21DD" w:rsidRDefault="009717E1" w:rsidP="009717E1">
      <w:pPr>
        <w:pStyle w:val="NoSpacing"/>
        <w:rPr>
          <w:rFonts w:ascii="Bookman Old Style" w:hAnsi="Bookman Old Style"/>
        </w:rPr>
      </w:pPr>
      <w:r w:rsidRPr="008A21DD">
        <w:rPr>
          <w:rFonts w:ascii="Bookman Old Style" w:hAnsi="Bookman Old Style"/>
          <w:noProof/>
          <w:lang w:eastAsia="en-GB"/>
        </w:rPr>
        <w:drawing>
          <wp:inline distT="0" distB="0" distL="0" distR="0" wp14:anchorId="04C122A2" wp14:editId="005A52FC">
            <wp:extent cx="5768340" cy="4326871"/>
            <wp:effectExtent l="0" t="0" r="3810" b="0"/>
            <wp:docPr id="11" name="Picture 11" descr="C:\Users\user\AppData\Local\Microsoft\Windows\Temporary Internet Files\Content.Word\20120215_17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0120215_1734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8340" cy="4326871"/>
                    </a:xfrm>
                    <a:prstGeom prst="rect">
                      <a:avLst/>
                    </a:prstGeom>
                    <a:noFill/>
                    <a:ln>
                      <a:noFill/>
                    </a:ln>
                  </pic:spPr>
                </pic:pic>
              </a:graphicData>
            </a:graphic>
          </wp:inline>
        </w:drawing>
      </w:r>
    </w:p>
    <w:p w:rsidR="009717E1" w:rsidRPr="008A21DD" w:rsidRDefault="009717E1" w:rsidP="009717E1">
      <w:pPr>
        <w:ind w:firstLine="0"/>
        <w:rPr>
          <w:sz w:val="20"/>
          <w:szCs w:val="20"/>
        </w:rPr>
      </w:pPr>
      <w:r w:rsidRPr="008A21DD">
        <w:rPr>
          <w:sz w:val="20"/>
          <w:szCs w:val="20"/>
        </w:rPr>
        <w:t>A representative from Bwiko group presenting constructs</w:t>
      </w:r>
    </w:p>
    <w:p w:rsidR="009717E1" w:rsidRDefault="009717E1" w:rsidP="009717E1">
      <w:pPr>
        <w:ind w:firstLine="0"/>
        <w:rPr>
          <w:rFonts w:eastAsiaTheme="minorHAnsi" w:cstheme="minorBidi"/>
          <w:sz w:val="22"/>
          <w:szCs w:val="22"/>
        </w:rPr>
      </w:pPr>
    </w:p>
    <w:p w:rsidR="009717E1" w:rsidRDefault="009717E1" w:rsidP="009717E1">
      <w:pPr>
        <w:pStyle w:val="ListParagraph"/>
        <w:widowControl w:val="0"/>
        <w:numPr>
          <w:ilvl w:val="1"/>
          <w:numId w:val="1"/>
        </w:numPr>
        <w:rPr>
          <w:rFonts w:cs="Verdana"/>
          <w:sz w:val="32"/>
          <w:szCs w:val="32"/>
        </w:rPr>
      </w:pPr>
      <w:r>
        <w:rPr>
          <w:rFonts w:cs="Verdana"/>
          <w:sz w:val="32"/>
          <w:szCs w:val="32"/>
        </w:rPr>
        <w:t>Step 3:</w:t>
      </w:r>
      <w:r>
        <w:rPr>
          <w:rFonts w:cs="Verdana"/>
          <w:sz w:val="32"/>
          <w:szCs w:val="32"/>
        </w:rPr>
        <w:tab/>
        <w:t>Differentiating Constructs</w:t>
      </w:r>
    </w:p>
    <w:p w:rsidR="009717E1" w:rsidRDefault="009717E1" w:rsidP="009717E1">
      <w:pPr>
        <w:ind w:firstLine="360"/>
        <w:rPr>
          <w:rFonts w:cs="Tahoma"/>
        </w:rPr>
      </w:pPr>
      <w:r w:rsidRPr="000505F0">
        <w:rPr>
          <w:rFonts w:cs="Tahoma"/>
        </w:rPr>
        <w:t>Interactive discussions were made by all participants of the workshop to cluster the constructs proposed by all groups according to their qualitative similarities or differences. Similar constructs were combined, ambiguous ones deleted and others modified, deconstructed or reconstruct</w:t>
      </w:r>
      <w:r>
        <w:rPr>
          <w:rFonts w:cs="Tahoma"/>
        </w:rPr>
        <w:t>ed</w:t>
      </w:r>
      <w:r w:rsidRPr="000505F0">
        <w:rPr>
          <w:rFonts w:cs="Tahoma"/>
        </w:rPr>
        <w:t xml:space="preserve"> to reflect the problem to be solved and the intended meaning as perceived by the participants. </w:t>
      </w:r>
      <w:r w:rsidRPr="00BC2B0B">
        <w:rPr>
          <w:rFonts w:cs="Tahoma"/>
          <w:b/>
        </w:rPr>
        <w:t>Appendix 2</w:t>
      </w:r>
      <w:r w:rsidRPr="000505F0">
        <w:rPr>
          <w:rFonts w:cs="Tahoma"/>
        </w:rPr>
        <w:t xml:space="preserve"> explains how the process was conducted, the criteria and criteria expressions. The number of constructs was thus reduced </w:t>
      </w:r>
      <w:r w:rsidRPr="000505F0">
        <w:rPr>
          <w:rFonts w:cs="Tahoma"/>
        </w:rPr>
        <w:lastRenderedPageBreak/>
        <w:t xml:space="preserve">by 63% from the earlier total of 54 to 20. </w:t>
      </w:r>
      <w:r w:rsidRPr="00AC49FA">
        <w:rPr>
          <w:rFonts w:cs="Tahoma"/>
          <w:b/>
        </w:rPr>
        <w:t xml:space="preserve">Appendix </w:t>
      </w:r>
      <w:r>
        <w:rPr>
          <w:rFonts w:cs="Tahoma"/>
          <w:b/>
        </w:rPr>
        <w:t>3</w:t>
      </w:r>
      <w:r w:rsidRPr="000505F0">
        <w:rPr>
          <w:rFonts w:cs="Tahoma"/>
        </w:rPr>
        <w:t xml:space="preserve"> is the list of the modified constructs. </w:t>
      </w:r>
    </w:p>
    <w:p w:rsidR="009717E1" w:rsidRPr="000505F0" w:rsidRDefault="009717E1" w:rsidP="009717E1">
      <w:pPr>
        <w:ind w:firstLine="360"/>
        <w:rPr>
          <w:rFonts w:cs="Tahoma"/>
        </w:rPr>
      </w:pPr>
      <w:r w:rsidRPr="000505F0">
        <w:rPr>
          <w:rFonts w:cs="Tahoma"/>
        </w:rPr>
        <w:t xml:space="preserve">It was revealed that the concerns of stakeholders go far beyond the few criteria provided by TASAF: </w:t>
      </w:r>
      <w:r w:rsidRPr="008A21DD">
        <w:t>-not exceeding U$ 30,000; duration</w:t>
      </w:r>
      <w:r>
        <w:t xml:space="preserve"> of</w:t>
      </w:r>
      <w:r w:rsidRPr="008A21DD">
        <w:t xml:space="preserve"> 12 months and ease of operation &amp; maintenance. Another significant observation was that communities consider “</w:t>
      </w:r>
      <w:r w:rsidRPr="000505F0">
        <w:rPr>
          <w:i/>
        </w:rPr>
        <w:t>environmental and social impacts”</w:t>
      </w:r>
      <w:r w:rsidRPr="008A21DD">
        <w:t xml:space="preserve"> to be important factors for consideration during the design of sub-projects because they directly affect land, water and environment; and they may trigger conflicts over the use of land and water resources. TASAF, on the contrary, addresses these issues during sub-project implementation in the context of anticipating their prevalence and arranging for mitigating their impacts in the due course. Community members, during group presentations, were of the view that some of the damages arising from these impacts are irreversible, such as “</w:t>
      </w:r>
      <w:r w:rsidRPr="000505F0">
        <w:rPr>
          <w:i/>
        </w:rPr>
        <w:t>transfer of salinity from one place to another</w:t>
      </w:r>
      <w:r w:rsidRPr="008A21DD">
        <w:t>” and “</w:t>
      </w:r>
      <w:r w:rsidRPr="000505F0">
        <w:rPr>
          <w:i/>
        </w:rPr>
        <w:t>permanent destruction of water sources and valleys”</w:t>
      </w:r>
      <w:r w:rsidRPr="008A21DD">
        <w:t>.</w:t>
      </w:r>
    </w:p>
    <w:p w:rsidR="009717E1" w:rsidRDefault="009717E1" w:rsidP="009717E1">
      <w:pPr>
        <w:pStyle w:val="NoSpacing"/>
        <w:rPr>
          <w:rFonts w:ascii="Bookman Old Style" w:hAnsi="Bookman Old Style"/>
        </w:rPr>
      </w:pPr>
    </w:p>
    <w:p w:rsidR="009717E1" w:rsidRPr="00AC49FA" w:rsidRDefault="009717E1" w:rsidP="009717E1">
      <w:pPr>
        <w:pStyle w:val="ListParagraph"/>
        <w:numPr>
          <w:ilvl w:val="1"/>
          <w:numId w:val="1"/>
        </w:numPr>
        <w:rPr>
          <w:rFonts w:cs="Verdana"/>
          <w:sz w:val="32"/>
          <w:szCs w:val="32"/>
        </w:rPr>
      </w:pPr>
      <w:r>
        <w:rPr>
          <w:rFonts w:cs="Verdana"/>
          <w:sz w:val="32"/>
          <w:szCs w:val="32"/>
        </w:rPr>
        <w:t>Step 4:</w:t>
      </w:r>
      <w:r>
        <w:rPr>
          <w:rFonts w:cs="Verdana"/>
          <w:sz w:val="32"/>
          <w:szCs w:val="32"/>
        </w:rPr>
        <w:tab/>
      </w:r>
      <w:r w:rsidRPr="00AC49FA">
        <w:rPr>
          <w:sz w:val="32"/>
          <w:szCs w:val="32"/>
        </w:rPr>
        <w:t>Abstracting Constructs</w:t>
      </w:r>
    </w:p>
    <w:p w:rsidR="009717E1" w:rsidRPr="008A21DD" w:rsidRDefault="009717E1" w:rsidP="009717E1">
      <w:pPr>
        <w:rPr>
          <w:rFonts w:cs="Tahoma"/>
        </w:rPr>
      </w:pPr>
      <w:r w:rsidRPr="008A21DD">
        <w:t xml:space="preserve">This step was concerned with abstraction of constructs that were naturally generated from the minds and shaped to suit the intentions of the DMs into a generic structure which was relevant to the nature of the problem to be solved. As earlier explained, the </w:t>
      </w:r>
      <w:r w:rsidRPr="008A21DD">
        <w:rPr>
          <w:rFonts w:cs="Tahoma"/>
          <w:i/>
        </w:rPr>
        <w:t xml:space="preserve">Committing-Convincing </w:t>
      </w:r>
      <w:r w:rsidRPr="008A21DD">
        <w:rPr>
          <w:rFonts w:cs="Tahoma"/>
        </w:rPr>
        <w:t>structure was used.</w:t>
      </w:r>
    </w:p>
    <w:p w:rsidR="009717E1" w:rsidRPr="008A21DD" w:rsidRDefault="009717E1" w:rsidP="009717E1">
      <w:pPr>
        <w:rPr>
          <w:rFonts w:cs="Tahoma"/>
        </w:rPr>
      </w:pPr>
      <w:r w:rsidRPr="008A21DD">
        <w:rPr>
          <w:rFonts w:cs="Tahoma"/>
        </w:rPr>
        <w:t xml:space="preserve">Under normal circumstances, the modified list of </w:t>
      </w:r>
      <w:r>
        <w:rPr>
          <w:rFonts w:cs="Tahoma"/>
          <w:b/>
        </w:rPr>
        <w:t>Appendix 3</w:t>
      </w:r>
      <w:r w:rsidRPr="008A21DD">
        <w:rPr>
          <w:rFonts w:cs="Tahoma"/>
        </w:rPr>
        <w:t xml:space="preserve"> could be used to arrive at a usable criteria tree based on the relevant generic structure. All the five (5) groups that contributed the constructs would be considered as one (1) group of DMs. A slightly different approach was used to investigate:</w:t>
      </w:r>
    </w:p>
    <w:p w:rsidR="009717E1" w:rsidRPr="008A21DD" w:rsidRDefault="009717E1" w:rsidP="009717E1">
      <w:pPr>
        <w:pStyle w:val="NoSpacing"/>
        <w:spacing w:line="360" w:lineRule="auto"/>
        <w:rPr>
          <w:rFonts w:ascii="Bookman Old Style" w:hAnsi="Bookman Old Style"/>
        </w:rPr>
      </w:pPr>
    </w:p>
    <w:p w:rsidR="009717E1" w:rsidRPr="008A21DD" w:rsidRDefault="009717E1" w:rsidP="009717E1">
      <w:pPr>
        <w:pStyle w:val="ListParagraph"/>
        <w:numPr>
          <w:ilvl w:val="0"/>
          <w:numId w:val="5"/>
        </w:numPr>
        <w:spacing w:after="200"/>
        <w:contextualSpacing w:val="0"/>
        <w:rPr>
          <w:rFonts w:cs="Tahoma"/>
        </w:rPr>
      </w:pPr>
      <w:r w:rsidRPr="008A21DD">
        <w:rPr>
          <w:rFonts w:cs="Tahoma"/>
        </w:rPr>
        <w:t>if the constructs presented by individual groups could fit in the same structure; and</w:t>
      </w:r>
    </w:p>
    <w:p w:rsidR="009717E1" w:rsidRPr="008A21DD" w:rsidRDefault="009717E1" w:rsidP="009717E1">
      <w:pPr>
        <w:pStyle w:val="ListParagraph"/>
        <w:numPr>
          <w:ilvl w:val="0"/>
          <w:numId w:val="5"/>
        </w:numPr>
        <w:spacing w:after="200"/>
        <w:contextualSpacing w:val="0"/>
        <w:rPr>
          <w:rFonts w:cs="Tahoma"/>
        </w:rPr>
      </w:pPr>
      <w:r w:rsidRPr="008A21DD">
        <w:rPr>
          <w:rFonts w:cs="Tahoma"/>
        </w:rPr>
        <w:t>if the process of constructing the criteria tree could be carried out by using constructs presented by such individual groups separated by distance or time in the context of distributed decision-making.</w:t>
      </w:r>
    </w:p>
    <w:p w:rsidR="009717E1" w:rsidRPr="00E13654" w:rsidRDefault="009717E1" w:rsidP="009717E1">
      <w:pPr>
        <w:rPr>
          <w:rFonts w:cs="Tahoma"/>
          <w:sz w:val="28"/>
          <w:szCs w:val="28"/>
        </w:rPr>
      </w:pPr>
      <w:r w:rsidRPr="008A21DD">
        <w:rPr>
          <w:rFonts w:cs="Tahoma"/>
        </w:rPr>
        <w:lastRenderedPageBreak/>
        <w:t xml:space="preserve">In order to achieve these objectives, the modified constructs presented by individual groups were fitted into the same structure in the following sequence: </w:t>
      </w:r>
      <w:r w:rsidRPr="008A21DD">
        <w:rPr>
          <w:rFonts w:cs="Tahoma"/>
          <w:i/>
        </w:rPr>
        <w:t xml:space="preserve">Toronto; Mazinde; Mbagai; Bwiko </w:t>
      </w:r>
      <w:r w:rsidRPr="008A21DD">
        <w:rPr>
          <w:rFonts w:cs="Tahoma"/>
        </w:rPr>
        <w:t xml:space="preserve"> and </w:t>
      </w:r>
      <w:r w:rsidRPr="008A21DD">
        <w:rPr>
          <w:rFonts w:cs="Tahoma"/>
          <w:i/>
        </w:rPr>
        <w:t>Makangara</w:t>
      </w:r>
      <w:r w:rsidRPr="008A21DD">
        <w:rPr>
          <w:rFonts w:cs="Tahoma"/>
        </w:rPr>
        <w:t xml:space="preserve">. Starting with the </w:t>
      </w:r>
      <w:r w:rsidRPr="008A21DD">
        <w:rPr>
          <w:rFonts w:cs="Tahoma"/>
          <w:i/>
        </w:rPr>
        <w:t xml:space="preserve">Toronto </w:t>
      </w:r>
      <w:r w:rsidRPr="008A21DD">
        <w:rPr>
          <w:rFonts w:cs="Tahoma"/>
        </w:rPr>
        <w:t>constructs, the final criteria tree that could be usable by all groups was developed in four stages; being shaped from stage to stage as new constructs were being added by succeeding groups as explained hereafter.</w:t>
      </w:r>
    </w:p>
    <w:p w:rsidR="009717E1" w:rsidRPr="00E13654" w:rsidRDefault="009717E1" w:rsidP="009717E1">
      <w:pPr>
        <w:pStyle w:val="NoSpacing"/>
        <w:rPr>
          <w:rFonts w:ascii="Bookman Old Style" w:hAnsi="Bookman Old Style"/>
          <w:sz w:val="28"/>
          <w:szCs w:val="28"/>
        </w:rPr>
      </w:pPr>
    </w:p>
    <w:p w:rsidR="009717E1" w:rsidRPr="00E13654" w:rsidRDefault="009717E1" w:rsidP="009717E1">
      <w:pPr>
        <w:pStyle w:val="ListParagraph"/>
        <w:numPr>
          <w:ilvl w:val="2"/>
          <w:numId w:val="1"/>
        </w:numPr>
        <w:ind w:hanging="1080"/>
        <w:rPr>
          <w:rFonts w:cs="Verdana"/>
          <w:sz w:val="32"/>
          <w:szCs w:val="32"/>
        </w:rPr>
      </w:pPr>
      <w:r w:rsidRPr="00E13654">
        <w:rPr>
          <w:rFonts w:cs="Verdana"/>
          <w:sz w:val="28"/>
          <w:szCs w:val="28"/>
        </w:rPr>
        <w:t>Step 4.1:</w:t>
      </w:r>
      <w:r w:rsidRPr="00E13654">
        <w:rPr>
          <w:rFonts w:cs="Verdana"/>
          <w:sz w:val="28"/>
          <w:szCs w:val="28"/>
        </w:rPr>
        <w:tab/>
      </w:r>
      <w:r w:rsidRPr="00E13654">
        <w:rPr>
          <w:sz w:val="28"/>
          <w:szCs w:val="28"/>
        </w:rPr>
        <w:t>Basic criteria tree (Toronto constructs)</w:t>
      </w:r>
    </w:p>
    <w:p w:rsidR="009717E1" w:rsidRPr="008A21DD" w:rsidRDefault="009717E1" w:rsidP="009717E1">
      <w:pPr>
        <w:pStyle w:val="NoSpacing"/>
        <w:rPr>
          <w:rFonts w:ascii="Bookman Old Style" w:hAnsi="Bookman Old Style"/>
        </w:rPr>
      </w:pPr>
    </w:p>
    <w:p w:rsidR="009717E1" w:rsidRPr="008A21DD" w:rsidRDefault="009717E1" w:rsidP="009717E1">
      <w:pPr>
        <w:rPr>
          <w:rFonts w:cs="Tahoma"/>
        </w:rPr>
      </w:pPr>
      <w:r w:rsidRPr="008A21DD">
        <w:rPr>
          <w:rFonts w:cs="Tahoma"/>
        </w:rPr>
        <w:t>The following modified constructs were presented by Toronto:</w:t>
      </w:r>
    </w:p>
    <w:p w:rsidR="009717E1" w:rsidRPr="008A21DD" w:rsidRDefault="009717E1" w:rsidP="009717E1">
      <w:pPr>
        <w:pStyle w:val="NoSpacing"/>
        <w:rPr>
          <w:rFonts w:ascii="Bookman Old Style" w:hAnsi="Bookman Old Style"/>
        </w:rPr>
      </w:pPr>
    </w:p>
    <w:p w:rsidR="009717E1" w:rsidRPr="008A21DD" w:rsidRDefault="009717E1" w:rsidP="009717E1">
      <w:pPr>
        <w:pStyle w:val="ListParagraph"/>
        <w:numPr>
          <w:ilvl w:val="0"/>
          <w:numId w:val="3"/>
        </w:numPr>
        <w:spacing w:after="200"/>
        <w:rPr>
          <w:rFonts w:cs="Tahoma"/>
        </w:rPr>
      </w:pPr>
      <w:r w:rsidRPr="008A21DD">
        <w:rPr>
          <w:rFonts w:cs="Tahoma"/>
          <w:i/>
        </w:rPr>
        <w:t xml:space="preserve">Sufficiency: </w:t>
      </w:r>
      <w:r w:rsidRPr="008A21DD">
        <w:rPr>
          <w:rFonts w:cs="Tahoma"/>
        </w:rPr>
        <w:t>Sufficient water during the whole irrigation season and appropriate for the type of crop that is grown there;</w:t>
      </w:r>
    </w:p>
    <w:p w:rsidR="009717E1" w:rsidRPr="008A21DD" w:rsidRDefault="009717E1" w:rsidP="009717E1">
      <w:pPr>
        <w:pStyle w:val="ListParagraph"/>
        <w:numPr>
          <w:ilvl w:val="0"/>
          <w:numId w:val="3"/>
        </w:numPr>
        <w:spacing w:after="200"/>
        <w:rPr>
          <w:rFonts w:cs="Tahoma"/>
        </w:rPr>
      </w:pPr>
      <w:r w:rsidRPr="008A21DD">
        <w:rPr>
          <w:rFonts w:cs="Tahoma"/>
          <w:i/>
        </w:rPr>
        <w:t xml:space="preserve">Ease of Control: </w:t>
      </w:r>
      <w:r w:rsidRPr="008A21DD">
        <w:rPr>
          <w:rFonts w:cs="Tahoma"/>
        </w:rPr>
        <w:t>Ease of control over misuse and abuse of water;</w:t>
      </w:r>
    </w:p>
    <w:p w:rsidR="009717E1" w:rsidRPr="008A21DD" w:rsidRDefault="009717E1" w:rsidP="009717E1">
      <w:pPr>
        <w:pStyle w:val="ListParagraph"/>
        <w:numPr>
          <w:ilvl w:val="0"/>
          <w:numId w:val="3"/>
        </w:numPr>
        <w:spacing w:after="200"/>
        <w:rPr>
          <w:rFonts w:cs="Tahoma"/>
        </w:rPr>
      </w:pPr>
      <w:r w:rsidRPr="008A21DD">
        <w:rPr>
          <w:rFonts w:cs="Tahoma"/>
          <w:i/>
        </w:rPr>
        <w:t xml:space="preserve">Impacts on Land: </w:t>
      </w:r>
      <w:r w:rsidRPr="008A21DD">
        <w:rPr>
          <w:rFonts w:cs="Tahoma"/>
        </w:rPr>
        <w:t>Minimum land pollution by transfer of salt from one location to another, soil erosion and deforestation;</w:t>
      </w:r>
    </w:p>
    <w:p w:rsidR="009717E1" w:rsidRPr="008A21DD" w:rsidRDefault="009717E1" w:rsidP="009717E1">
      <w:pPr>
        <w:pStyle w:val="ListParagraph"/>
        <w:numPr>
          <w:ilvl w:val="0"/>
          <w:numId w:val="3"/>
        </w:numPr>
        <w:spacing w:after="200"/>
        <w:rPr>
          <w:rFonts w:cs="Tahoma"/>
        </w:rPr>
      </w:pPr>
      <w:r w:rsidRPr="008A21DD">
        <w:rPr>
          <w:rFonts w:cs="Tahoma"/>
          <w:i/>
        </w:rPr>
        <w:t xml:space="preserve">Impacts on Environment: </w:t>
      </w:r>
      <w:r w:rsidRPr="008A21DD">
        <w:rPr>
          <w:rFonts w:cs="Tahoma"/>
        </w:rPr>
        <w:t>Minimum environmental pollution by uncontrolled flow of waste water and incidences of floods related to the irrigation method;</w:t>
      </w:r>
    </w:p>
    <w:p w:rsidR="009717E1" w:rsidRPr="008A21DD" w:rsidRDefault="009717E1" w:rsidP="009717E1">
      <w:pPr>
        <w:pStyle w:val="ListParagraph"/>
        <w:numPr>
          <w:ilvl w:val="0"/>
          <w:numId w:val="3"/>
        </w:numPr>
        <w:spacing w:after="200"/>
        <w:rPr>
          <w:rFonts w:cs="Tahoma"/>
        </w:rPr>
      </w:pPr>
      <w:r w:rsidRPr="008A21DD">
        <w:rPr>
          <w:rFonts w:cs="Tahoma"/>
          <w:i/>
        </w:rPr>
        <w:t xml:space="preserve">Social Conflicts: </w:t>
      </w:r>
      <w:r w:rsidRPr="008A21DD">
        <w:rPr>
          <w:rFonts w:cs="Tahoma"/>
        </w:rPr>
        <w:t>Minimum conflicts over land use and project activities;</w:t>
      </w:r>
    </w:p>
    <w:p w:rsidR="009717E1" w:rsidRPr="008A21DD" w:rsidRDefault="009717E1" w:rsidP="009717E1">
      <w:pPr>
        <w:pStyle w:val="ListParagraph"/>
        <w:numPr>
          <w:ilvl w:val="0"/>
          <w:numId w:val="3"/>
        </w:numPr>
        <w:spacing w:after="200"/>
        <w:rPr>
          <w:rFonts w:cs="Tahoma"/>
        </w:rPr>
      </w:pPr>
      <w:r w:rsidRPr="008A21DD">
        <w:rPr>
          <w:rFonts w:cs="Tahoma"/>
          <w:i/>
        </w:rPr>
        <w:t xml:space="preserve">Water Source: </w:t>
      </w:r>
      <w:r w:rsidRPr="008A21DD">
        <w:rPr>
          <w:rFonts w:cs="Tahoma"/>
        </w:rPr>
        <w:t>Suitability of the method to the source of water;</w:t>
      </w:r>
    </w:p>
    <w:p w:rsidR="009717E1" w:rsidRPr="008A21DD" w:rsidRDefault="009717E1" w:rsidP="009717E1">
      <w:pPr>
        <w:pStyle w:val="ListParagraph"/>
        <w:numPr>
          <w:ilvl w:val="0"/>
          <w:numId w:val="3"/>
        </w:numPr>
        <w:spacing w:after="200"/>
        <w:rPr>
          <w:rFonts w:cs="Tahoma"/>
        </w:rPr>
      </w:pPr>
      <w:r w:rsidRPr="008A21DD">
        <w:rPr>
          <w:rFonts w:cs="Tahoma"/>
          <w:i/>
        </w:rPr>
        <w:t xml:space="preserve">Initial Cost: </w:t>
      </w:r>
      <w:r w:rsidRPr="008A21DD">
        <w:rPr>
          <w:rFonts w:cs="Tahoma"/>
        </w:rPr>
        <w:t>Reasonable and affordable initial cost of constructing the required infrastructure;</w:t>
      </w:r>
    </w:p>
    <w:p w:rsidR="009717E1" w:rsidRPr="008A21DD" w:rsidRDefault="009717E1" w:rsidP="009717E1">
      <w:pPr>
        <w:rPr>
          <w:rFonts w:cs="Tahoma"/>
        </w:rPr>
      </w:pPr>
      <w:r w:rsidRPr="008A21DD">
        <w:rPr>
          <w:rFonts w:cs="Tahoma"/>
        </w:rPr>
        <w:t>All the groups were facilitated to participate in the process of fitting these constructs into the structure based on their similarities, differences and relationships. It was observed and agreed by all participants that the constructs fall into three categories: Those that were about the ability to start and implement the project; those that focused on how good the project designs were while one construct was about the sufficiency of water for the intended use as shown here below.</w:t>
      </w:r>
    </w:p>
    <w:p w:rsidR="009717E1" w:rsidRPr="008A21DD" w:rsidRDefault="009717E1" w:rsidP="009717E1">
      <w:pPr>
        <w:pStyle w:val="NoSpacing"/>
        <w:spacing w:line="360" w:lineRule="auto"/>
        <w:rPr>
          <w:rFonts w:ascii="Bookman Old Style" w:hAnsi="Bookman Old Style"/>
        </w:rPr>
      </w:pPr>
    </w:p>
    <w:p w:rsidR="009717E1" w:rsidRPr="008A21DD" w:rsidRDefault="009717E1" w:rsidP="007E68B6">
      <w:pPr>
        <w:keepNext/>
        <w:keepLines/>
        <w:ind w:firstLine="0"/>
        <w:rPr>
          <w:rFonts w:cs="Tahoma"/>
        </w:rPr>
      </w:pPr>
      <w:r w:rsidRPr="008A21DD">
        <w:rPr>
          <w:rFonts w:cs="Tahoma"/>
        </w:rPr>
        <w:lastRenderedPageBreak/>
        <w:t xml:space="preserve">Category 1: </w:t>
      </w:r>
      <w:r w:rsidRPr="008A21DD">
        <w:rPr>
          <w:rFonts w:cs="Tahoma"/>
          <w:i/>
        </w:rPr>
        <w:t xml:space="preserve">Feasibility </w:t>
      </w:r>
      <w:r w:rsidRPr="008A21DD">
        <w:rPr>
          <w:rFonts w:cs="Tahoma"/>
        </w:rPr>
        <w:t>(two constructs)</w:t>
      </w:r>
    </w:p>
    <w:p w:rsidR="009717E1" w:rsidRPr="008A21DD" w:rsidRDefault="009717E1" w:rsidP="007E68B6">
      <w:pPr>
        <w:pStyle w:val="ListParagraph"/>
        <w:keepNext/>
        <w:keepLines/>
        <w:numPr>
          <w:ilvl w:val="0"/>
          <w:numId w:val="6"/>
        </w:numPr>
        <w:spacing w:after="200"/>
        <w:rPr>
          <w:rFonts w:cs="Tahoma"/>
        </w:rPr>
      </w:pPr>
      <w:r w:rsidRPr="008A21DD">
        <w:rPr>
          <w:rFonts w:cs="Tahoma"/>
          <w:i/>
        </w:rPr>
        <w:t xml:space="preserve">Initial Cost: </w:t>
      </w:r>
      <w:r w:rsidRPr="008A21DD">
        <w:rPr>
          <w:rFonts w:cs="Tahoma"/>
        </w:rPr>
        <w:t>Reasonable and affordable initial cost of constructing the required infrastructure;</w:t>
      </w:r>
    </w:p>
    <w:p w:rsidR="009717E1" w:rsidRPr="008A21DD" w:rsidRDefault="009717E1" w:rsidP="007E68B6">
      <w:pPr>
        <w:pStyle w:val="ListParagraph"/>
        <w:keepNext/>
        <w:keepLines/>
        <w:numPr>
          <w:ilvl w:val="0"/>
          <w:numId w:val="6"/>
        </w:numPr>
        <w:spacing w:after="200"/>
        <w:rPr>
          <w:rFonts w:cs="Tahoma"/>
        </w:rPr>
      </w:pPr>
      <w:r w:rsidRPr="008A21DD">
        <w:rPr>
          <w:rFonts w:cs="Tahoma"/>
          <w:i/>
        </w:rPr>
        <w:t xml:space="preserve">Water Source: </w:t>
      </w:r>
      <w:r w:rsidRPr="008A21DD">
        <w:rPr>
          <w:rFonts w:cs="Tahoma"/>
        </w:rPr>
        <w:t>Suitability of the method to the source of water;</w:t>
      </w:r>
    </w:p>
    <w:p w:rsidR="009717E1" w:rsidRPr="008A21DD" w:rsidRDefault="009717E1" w:rsidP="009717E1">
      <w:pPr>
        <w:ind w:firstLine="0"/>
        <w:rPr>
          <w:rFonts w:cs="Tahoma"/>
        </w:rPr>
      </w:pPr>
      <w:r w:rsidRPr="008A21DD">
        <w:rPr>
          <w:rFonts w:cs="Tahoma"/>
        </w:rPr>
        <w:t xml:space="preserve">Category 2: </w:t>
      </w:r>
      <w:r w:rsidRPr="008A21DD">
        <w:rPr>
          <w:rFonts w:cs="Tahoma"/>
          <w:i/>
        </w:rPr>
        <w:t xml:space="preserve">Acceptability </w:t>
      </w:r>
      <w:r w:rsidRPr="008A21DD">
        <w:rPr>
          <w:rFonts w:cs="Tahoma"/>
        </w:rPr>
        <w:t>(four constructs)</w:t>
      </w:r>
    </w:p>
    <w:p w:rsidR="009717E1" w:rsidRPr="008A21DD" w:rsidRDefault="009717E1" w:rsidP="009717E1">
      <w:pPr>
        <w:pStyle w:val="ListParagraph"/>
        <w:numPr>
          <w:ilvl w:val="0"/>
          <w:numId w:val="7"/>
        </w:numPr>
        <w:spacing w:after="200"/>
        <w:rPr>
          <w:rFonts w:cs="Tahoma"/>
        </w:rPr>
      </w:pPr>
      <w:r w:rsidRPr="008A21DD">
        <w:rPr>
          <w:rFonts w:cs="Tahoma"/>
          <w:i/>
        </w:rPr>
        <w:t xml:space="preserve">Ease of Control: </w:t>
      </w:r>
      <w:r w:rsidRPr="008A21DD">
        <w:rPr>
          <w:rFonts w:cs="Tahoma"/>
        </w:rPr>
        <w:t>Ease of control over misuse and abuse of water;</w:t>
      </w:r>
    </w:p>
    <w:p w:rsidR="009717E1" w:rsidRPr="008A21DD" w:rsidRDefault="009717E1" w:rsidP="009717E1">
      <w:pPr>
        <w:pStyle w:val="ListParagraph"/>
        <w:numPr>
          <w:ilvl w:val="0"/>
          <w:numId w:val="7"/>
        </w:numPr>
        <w:spacing w:after="200"/>
        <w:rPr>
          <w:rFonts w:cs="Tahoma"/>
        </w:rPr>
      </w:pPr>
      <w:r w:rsidRPr="008A21DD">
        <w:rPr>
          <w:rFonts w:cs="Tahoma"/>
          <w:i/>
        </w:rPr>
        <w:t xml:space="preserve">Impacts on Land: </w:t>
      </w:r>
      <w:r w:rsidRPr="008A21DD">
        <w:rPr>
          <w:rFonts w:cs="Tahoma"/>
        </w:rPr>
        <w:t>Minimum land pollution by transfer of salt from one location to another, soil erosion and deforestation;</w:t>
      </w:r>
    </w:p>
    <w:p w:rsidR="009717E1" w:rsidRPr="008A21DD" w:rsidRDefault="009717E1" w:rsidP="009717E1">
      <w:pPr>
        <w:pStyle w:val="ListParagraph"/>
        <w:numPr>
          <w:ilvl w:val="0"/>
          <w:numId w:val="7"/>
        </w:numPr>
        <w:spacing w:after="200"/>
        <w:rPr>
          <w:rFonts w:cs="Tahoma"/>
        </w:rPr>
      </w:pPr>
      <w:r w:rsidRPr="008A21DD">
        <w:rPr>
          <w:rFonts w:cs="Tahoma"/>
          <w:i/>
        </w:rPr>
        <w:t xml:space="preserve">Impacts on Environment: </w:t>
      </w:r>
      <w:r w:rsidRPr="008A21DD">
        <w:rPr>
          <w:rFonts w:cs="Tahoma"/>
        </w:rPr>
        <w:t>Minimum environmental pollution by uncontrolled flow of waste water and incidences of floods related to the irrigation method;</w:t>
      </w:r>
    </w:p>
    <w:p w:rsidR="009717E1" w:rsidRPr="008A21DD" w:rsidRDefault="009717E1" w:rsidP="009717E1">
      <w:pPr>
        <w:pStyle w:val="ListParagraph"/>
        <w:numPr>
          <w:ilvl w:val="0"/>
          <w:numId w:val="7"/>
        </w:numPr>
        <w:spacing w:after="200"/>
        <w:rPr>
          <w:rFonts w:cs="Tahoma"/>
        </w:rPr>
      </w:pPr>
      <w:r w:rsidRPr="008A21DD">
        <w:rPr>
          <w:rFonts w:cs="Tahoma"/>
          <w:i/>
        </w:rPr>
        <w:t xml:space="preserve">Social Conflicts: </w:t>
      </w:r>
      <w:r w:rsidRPr="008A21DD">
        <w:rPr>
          <w:rFonts w:cs="Tahoma"/>
        </w:rPr>
        <w:t>Minimum conflicts over land use and project activities;</w:t>
      </w:r>
    </w:p>
    <w:p w:rsidR="009717E1" w:rsidRPr="008A21DD" w:rsidRDefault="009717E1" w:rsidP="009717E1">
      <w:pPr>
        <w:ind w:firstLine="0"/>
        <w:rPr>
          <w:rFonts w:cs="Tahoma"/>
        </w:rPr>
      </w:pPr>
      <w:r w:rsidRPr="008A21DD">
        <w:rPr>
          <w:rFonts w:cs="Tahoma"/>
        </w:rPr>
        <w:t xml:space="preserve">Category 3: </w:t>
      </w:r>
      <w:r w:rsidRPr="008A21DD">
        <w:rPr>
          <w:rFonts w:cs="Tahoma"/>
          <w:i/>
        </w:rPr>
        <w:t xml:space="preserve">Sufficiency </w:t>
      </w:r>
      <w:r w:rsidRPr="008A21DD">
        <w:rPr>
          <w:rFonts w:cs="Tahoma"/>
        </w:rPr>
        <w:t>(one construct)</w:t>
      </w:r>
    </w:p>
    <w:p w:rsidR="009717E1" w:rsidRPr="008A21DD" w:rsidRDefault="009717E1" w:rsidP="009717E1">
      <w:pPr>
        <w:pStyle w:val="ListParagraph"/>
        <w:numPr>
          <w:ilvl w:val="0"/>
          <w:numId w:val="8"/>
        </w:numPr>
        <w:spacing w:after="200"/>
        <w:rPr>
          <w:rFonts w:cs="Tahoma"/>
        </w:rPr>
      </w:pPr>
      <w:r w:rsidRPr="008A21DD">
        <w:rPr>
          <w:rFonts w:cs="Tahoma"/>
          <w:i/>
        </w:rPr>
        <w:t xml:space="preserve">Sufficiency: </w:t>
      </w:r>
      <w:r w:rsidRPr="008A21DD">
        <w:rPr>
          <w:rFonts w:cs="Tahoma"/>
        </w:rPr>
        <w:t>Sufficient water during the whole irrigation season and appropriate for the type of crop that is grown there;</w:t>
      </w:r>
    </w:p>
    <w:p w:rsidR="009717E1" w:rsidRPr="008A21DD" w:rsidRDefault="009717E1" w:rsidP="009717E1">
      <w:pPr>
        <w:ind w:firstLine="0"/>
        <w:rPr>
          <w:rFonts w:cs="Tahoma"/>
        </w:rPr>
      </w:pPr>
      <w:r w:rsidRPr="008A21DD">
        <w:rPr>
          <w:rFonts w:cs="Tahoma"/>
        </w:rPr>
        <w:t>Based on this categorisation, the basic structure was developed (</w:t>
      </w:r>
      <w:r w:rsidRPr="00BC2B0B">
        <w:rPr>
          <w:rFonts w:cs="Tahoma"/>
          <w:b/>
        </w:rPr>
        <w:t>Fig. 2</w:t>
      </w:r>
      <w:r w:rsidRPr="008A21DD">
        <w:rPr>
          <w:rFonts w:cs="Tahoma"/>
        </w:rPr>
        <w:t>)</w:t>
      </w:r>
    </w:p>
    <w:p w:rsidR="009717E1" w:rsidRDefault="009717E1" w:rsidP="009717E1">
      <w:pPr>
        <w:pStyle w:val="ListParagraph"/>
        <w:widowControl w:val="0"/>
        <w:ind w:left="1080" w:firstLine="0"/>
        <w:rPr>
          <w:rFonts w:cs="Verdana"/>
          <w:sz w:val="32"/>
          <w:szCs w:val="32"/>
        </w:rPr>
      </w:pPr>
    </w:p>
    <w:p w:rsidR="009717E1" w:rsidRDefault="009717E1" w:rsidP="009717E1">
      <w:pPr>
        <w:pStyle w:val="ListParagraph"/>
        <w:widowControl w:val="0"/>
        <w:ind w:left="1080" w:firstLine="0"/>
        <w:rPr>
          <w:rFonts w:cs="Verdana"/>
          <w:sz w:val="32"/>
          <w:szCs w:val="32"/>
        </w:rPr>
      </w:pPr>
    </w:p>
    <w:p w:rsidR="009717E1" w:rsidRDefault="009717E1" w:rsidP="009717E1">
      <w:pPr>
        <w:pStyle w:val="ListParagraph"/>
        <w:widowControl w:val="0"/>
        <w:ind w:left="1080" w:firstLine="0"/>
        <w:rPr>
          <w:rFonts w:cs="Verdana"/>
          <w:sz w:val="32"/>
          <w:szCs w:val="32"/>
        </w:rPr>
      </w:pPr>
    </w:p>
    <w:p w:rsidR="009717E1" w:rsidRDefault="009717E1" w:rsidP="009717E1">
      <w:pPr>
        <w:pStyle w:val="ListParagraph"/>
        <w:widowControl w:val="0"/>
        <w:ind w:left="1080" w:firstLine="0"/>
        <w:rPr>
          <w:rFonts w:cs="Verdana"/>
          <w:sz w:val="32"/>
          <w:szCs w:val="32"/>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Caption"/>
        <w:keepNext/>
        <w:keepLines/>
        <w:pageBreakBefore/>
        <w:rPr>
          <w:rFonts w:ascii="Bookman Old Style" w:hAnsi="Bookman Old Style"/>
          <w:noProof/>
          <w:lang w:eastAsia="en-GB"/>
        </w:rPr>
      </w:pPr>
      <w:bookmarkStart w:id="3" w:name="_Toc333475660"/>
      <w:r w:rsidRPr="008A21DD">
        <w:rPr>
          <w:rFonts w:ascii="Bookman Old Style" w:hAnsi="Bookman Old Style"/>
        </w:rPr>
        <w:lastRenderedPageBreak/>
        <w:t>Figure</w:t>
      </w:r>
      <w:r>
        <w:rPr>
          <w:rFonts w:ascii="Bookman Old Style" w:hAnsi="Bookman Old Style"/>
        </w:rPr>
        <w:t xml:space="preserve">2 </w:t>
      </w:r>
      <w:r w:rsidRPr="008A21DD">
        <w:rPr>
          <w:rFonts w:ascii="Bookman Old Style" w:hAnsi="Bookman Old Style"/>
        </w:rPr>
        <w:t xml:space="preserve">: Basic Criteria Tree Based on </w:t>
      </w:r>
      <w:r w:rsidRPr="008A21DD">
        <w:rPr>
          <w:rFonts w:ascii="Bookman Old Style" w:hAnsi="Bookman Old Style"/>
          <w:i/>
        </w:rPr>
        <w:t xml:space="preserve">Toronto </w:t>
      </w:r>
      <w:r w:rsidRPr="008A21DD">
        <w:rPr>
          <w:rFonts w:ascii="Bookman Old Style" w:hAnsi="Bookman Old Style"/>
        </w:rPr>
        <w:t>Constructs</w:t>
      </w:r>
      <w:bookmarkEnd w:id="3"/>
    </w:p>
    <w:p w:rsidR="009717E1" w:rsidRPr="008A21DD" w:rsidRDefault="009717E1" w:rsidP="009717E1">
      <w:pPr>
        <w:rPr>
          <w:b/>
          <w:noProof/>
          <w:lang w:eastAsia="en-GB"/>
        </w:rPr>
      </w:pPr>
    </w:p>
    <w:p w:rsidR="009717E1" w:rsidRPr="008A21DD" w:rsidRDefault="009717E1" w:rsidP="009717E1">
      <w:pPr>
        <w:rPr>
          <w:b/>
          <w:noProof/>
          <w:lang w:eastAsia="en-GB"/>
        </w:rPr>
      </w:pPr>
      <w:r w:rsidRPr="008A21DD">
        <w:rPr>
          <w:b/>
          <w:noProof/>
          <w:lang w:eastAsia="en-GB"/>
        </w:rPr>
        <w:drawing>
          <wp:inline distT="0" distB="0" distL="0" distR="0" wp14:anchorId="6B16DE5C" wp14:editId="675D5A91">
            <wp:extent cx="5699125" cy="4683125"/>
            <wp:effectExtent l="38100" t="19050" r="15875"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9717E1" w:rsidRDefault="009717E1" w:rsidP="009717E1">
      <w:pPr>
        <w:ind w:firstLine="0"/>
        <w:rPr>
          <w:sz w:val="28"/>
          <w:szCs w:val="28"/>
        </w:rPr>
      </w:pPr>
    </w:p>
    <w:p w:rsidR="009717E1" w:rsidRPr="00E13654" w:rsidRDefault="009717E1" w:rsidP="009717E1">
      <w:pPr>
        <w:pStyle w:val="NoSpacing"/>
        <w:rPr>
          <w:rFonts w:ascii="Bookman Old Style" w:hAnsi="Bookman Old Style"/>
          <w:sz w:val="28"/>
          <w:szCs w:val="28"/>
        </w:rPr>
      </w:pPr>
    </w:p>
    <w:p w:rsidR="009717E1" w:rsidRPr="00AE0A22" w:rsidRDefault="009717E1" w:rsidP="009717E1">
      <w:pPr>
        <w:pStyle w:val="ListParagraph"/>
        <w:pageBreakBefore/>
        <w:numPr>
          <w:ilvl w:val="2"/>
          <w:numId w:val="18"/>
        </w:numPr>
        <w:rPr>
          <w:rFonts w:cs="Verdana"/>
          <w:sz w:val="32"/>
          <w:szCs w:val="32"/>
        </w:rPr>
      </w:pPr>
      <w:r>
        <w:rPr>
          <w:rFonts w:cs="Verdana"/>
          <w:sz w:val="28"/>
          <w:szCs w:val="28"/>
        </w:rPr>
        <w:lastRenderedPageBreak/>
        <w:t>Step 4.2</w:t>
      </w:r>
      <w:r w:rsidRPr="00AE0A22">
        <w:rPr>
          <w:rFonts w:cs="Verdana"/>
          <w:sz w:val="28"/>
          <w:szCs w:val="28"/>
        </w:rPr>
        <w:t>:</w:t>
      </w:r>
      <w:r w:rsidRPr="00AE0A22">
        <w:rPr>
          <w:rFonts w:cs="Verdana"/>
          <w:sz w:val="28"/>
          <w:szCs w:val="28"/>
        </w:rPr>
        <w:tab/>
      </w:r>
      <w:r w:rsidRPr="00AE0A22">
        <w:rPr>
          <w:sz w:val="28"/>
          <w:szCs w:val="28"/>
        </w:rPr>
        <w:t xml:space="preserve">Incorporation of </w:t>
      </w:r>
      <w:r w:rsidRPr="00AE0A22">
        <w:rPr>
          <w:i/>
          <w:sz w:val="28"/>
          <w:szCs w:val="28"/>
        </w:rPr>
        <w:t>Mazinde</w:t>
      </w:r>
      <w:r w:rsidRPr="00AE0A22">
        <w:rPr>
          <w:sz w:val="28"/>
          <w:szCs w:val="28"/>
        </w:rPr>
        <w:t xml:space="preserve"> constructs</w:t>
      </w:r>
    </w:p>
    <w:p w:rsidR="009717E1" w:rsidRPr="008A21DD" w:rsidRDefault="009717E1" w:rsidP="009717E1">
      <w:pPr>
        <w:ind w:firstLine="450"/>
        <w:rPr>
          <w:noProof/>
          <w:lang w:eastAsia="en-GB"/>
        </w:rPr>
      </w:pPr>
      <w:r w:rsidRPr="008A21DD">
        <w:rPr>
          <w:noProof/>
          <w:lang w:eastAsia="en-GB"/>
        </w:rPr>
        <w:t xml:space="preserve">The list of modified constructs presented by the </w:t>
      </w:r>
      <w:r w:rsidRPr="008A21DD">
        <w:rPr>
          <w:i/>
          <w:noProof/>
          <w:lang w:eastAsia="en-GB"/>
        </w:rPr>
        <w:t>Mazinde</w:t>
      </w:r>
      <w:r w:rsidRPr="008A21DD">
        <w:rPr>
          <w:noProof/>
          <w:lang w:eastAsia="en-GB"/>
        </w:rPr>
        <w:t xml:space="preserve"> group was examined. Those that were a repetition of </w:t>
      </w:r>
      <w:r w:rsidRPr="008A21DD">
        <w:rPr>
          <w:i/>
          <w:noProof/>
          <w:lang w:eastAsia="en-GB"/>
        </w:rPr>
        <w:t>Toronto</w:t>
      </w:r>
      <w:r w:rsidRPr="008A21DD">
        <w:rPr>
          <w:noProof/>
          <w:lang w:eastAsia="en-GB"/>
        </w:rPr>
        <w:t xml:space="preserve"> constructs were discarded because they are already accomodated in the Basic Structure. The following new constructs were added by Mzinde:</w:t>
      </w:r>
    </w:p>
    <w:p w:rsidR="009717E1" w:rsidRPr="008A21DD" w:rsidRDefault="009717E1" w:rsidP="009717E1">
      <w:pPr>
        <w:pStyle w:val="NoSpacing"/>
        <w:rPr>
          <w:rFonts w:ascii="Bookman Old Style" w:hAnsi="Bookman Old Style"/>
        </w:rPr>
      </w:pP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Expertise:</w:t>
      </w:r>
      <w:r w:rsidRPr="008A21DD">
        <w:rPr>
          <w:rFonts w:cs="Tahoma"/>
        </w:rPr>
        <w:t xml:space="preserve"> Ease of getting the expertise needed to implement the irrigation project;</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Operating Costs:</w:t>
      </w:r>
      <w:r w:rsidRPr="008A21DD">
        <w:rPr>
          <w:rFonts w:cs="Tahoma"/>
        </w:rPr>
        <w:t xml:space="preserve"> Reasonable and affordable </w:t>
      </w:r>
      <w:r w:rsidRPr="008A21DD">
        <w:rPr>
          <w:rFonts w:cs="Tahoma"/>
          <w:i/>
        </w:rPr>
        <w:t>operating</w:t>
      </w:r>
      <w:r w:rsidRPr="008A21DD">
        <w:rPr>
          <w:rFonts w:cs="Tahoma"/>
        </w:rPr>
        <w:t xml:space="preserve"> and </w:t>
      </w:r>
      <w:r w:rsidRPr="008A21DD">
        <w:rPr>
          <w:rFonts w:cs="Tahoma"/>
          <w:i/>
        </w:rPr>
        <w:t>maintenance</w:t>
      </w:r>
      <w:r w:rsidRPr="008A21DD">
        <w:rPr>
          <w:rFonts w:cs="Tahoma"/>
        </w:rPr>
        <w:t xml:space="preserve"> costs;</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Water Quality:</w:t>
      </w:r>
      <w:r w:rsidRPr="008A21DD">
        <w:rPr>
          <w:rFonts w:cs="Tahoma"/>
        </w:rPr>
        <w:t xml:space="preserve"> That the method provides for minimum water contamination;</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 xml:space="preserve">Ease of Maintenance: </w:t>
      </w:r>
      <w:r w:rsidRPr="008A21DD">
        <w:rPr>
          <w:rFonts w:cs="Tahoma"/>
        </w:rPr>
        <w:t>Minimum infrastructure maintenance/servicing effort;</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Labour:</w:t>
      </w:r>
      <w:r w:rsidRPr="008A21DD">
        <w:rPr>
          <w:rFonts w:cs="Tahoma"/>
        </w:rPr>
        <w:t xml:space="preserve"> There is local capability to implement the project in terms of labour availability and supervision requirements;</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 xml:space="preserve">Topography: </w:t>
      </w:r>
      <w:r w:rsidRPr="008A21DD">
        <w:rPr>
          <w:rFonts w:cs="Tahoma"/>
        </w:rPr>
        <w:t>Suitability of the method to the topographical features of the project area;</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Reliability of Supply:</w:t>
      </w:r>
      <w:r w:rsidRPr="008A21DD">
        <w:rPr>
          <w:rFonts w:cs="Tahoma"/>
        </w:rPr>
        <w:t xml:space="preserve"> That the method provides for reliable water supply for irrigation purpose;</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Land Availability:</w:t>
      </w:r>
      <w:r w:rsidRPr="008A21DD">
        <w:rPr>
          <w:rFonts w:cs="Tahoma"/>
        </w:rPr>
        <w:t xml:space="preserve"> Ease of obtaining land for the project under this method;</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 xml:space="preserve">Source of Energy: </w:t>
      </w:r>
      <w:r w:rsidRPr="008A21DD">
        <w:rPr>
          <w:rFonts w:cs="Tahoma"/>
        </w:rPr>
        <w:t>Ease of getting the right type and amount of energy required to implement the project;</w:t>
      </w:r>
    </w:p>
    <w:p w:rsidR="009717E1" w:rsidRPr="008A21DD" w:rsidRDefault="009717E1" w:rsidP="009717E1">
      <w:pPr>
        <w:pStyle w:val="ListParagraph"/>
        <w:numPr>
          <w:ilvl w:val="0"/>
          <w:numId w:val="9"/>
        </w:numPr>
        <w:spacing w:after="200"/>
        <w:ind w:left="450" w:hanging="450"/>
        <w:jc w:val="left"/>
        <w:rPr>
          <w:rFonts w:cs="Tahoma"/>
        </w:rPr>
      </w:pPr>
      <w:r w:rsidRPr="008A21DD">
        <w:rPr>
          <w:rFonts w:cs="Tahoma"/>
          <w:i/>
        </w:rPr>
        <w:t xml:space="preserve">Ease of operating: </w:t>
      </w:r>
      <w:r w:rsidRPr="008A21DD">
        <w:rPr>
          <w:rFonts w:cs="Tahoma"/>
        </w:rPr>
        <w:t>Ease of availing water to farms;</w:t>
      </w:r>
    </w:p>
    <w:p w:rsidR="009717E1" w:rsidRPr="008A21DD" w:rsidRDefault="009717E1" w:rsidP="009717E1">
      <w:pPr>
        <w:rPr>
          <w:noProof/>
          <w:lang w:eastAsia="en-GB"/>
        </w:rPr>
      </w:pPr>
      <w:r w:rsidRPr="008A21DD">
        <w:rPr>
          <w:noProof/>
          <w:lang w:eastAsia="en-GB"/>
        </w:rPr>
        <w:t>Adjustments were made to the Basic Criteria tree in order to accommodate the new constructs as follows:</w:t>
      </w:r>
    </w:p>
    <w:p w:rsidR="009717E1" w:rsidRPr="008A21DD" w:rsidRDefault="009717E1" w:rsidP="009717E1">
      <w:pPr>
        <w:pStyle w:val="NoSpacing"/>
        <w:rPr>
          <w:rFonts w:ascii="Bookman Old Style" w:hAnsi="Bookman Old Style"/>
        </w:rPr>
      </w:pPr>
    </w:p>
    <w:p w:rsidR="009717E1" w:rsidRPr="008A21DD" w:rsidRDefault="009717E1" w:rsidP="009717E1">
      <w:pPr>
        <w:ind w:firstLine="0"/>
        <w:rPr>
          <w:rFonts w:cs="Tahoma"/>
        </w:rPr>
      </w:pPr>
      <w:r w:rsidRPr="008A21DD">
        <w:rPr>
          <w:rFonts w:cs="Tahoma"/>
        </w:rPr>
        <w:t xml:space="preserve">Category 1: </w:t>
      </w:r>
      <w:r w:rsidRPr="008A21DD">
        <w:rPr>
          <w:rFonts w:cs="Tahoma"/>
          <w:i/>
        </w:rPr>
        <w:t>Feasibility</w:t>
      </w:r>
    </w:p>
    <w:p w:rsidR="009717E1" w:rsidRPr="008A21DD" w:rsidRDefault="009717E1" w:rsidP="009717E1">
      <w:pPr>
        <w:ind w:firstLine="0"/>
        <w:rPr>
          <w:rFonts w:cs="Tahoma"/>
        </w:rPr>
      </w:pPr>
      <w:r w:rsidRPr="008A21DD">
        <w:rPr>
          <w:rFonts w:cs="Tahoma"/>
        </w:rPr>
        <w:t>Six new constructs fell into this category:</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t>Land Availability:</w:t>
      </w:r>
      <w:r w:rsidRPr="008A21DD">
        <w:rPr>
          <w:rFonts w:cs="Tahoma"/>
        </w:rPr>
        <w:t xml:space="preserve"> Ease of obtaining land for the project under this method;</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lastRenderedPageBreak/>
        <w:t xml:space="preserve">Topography: </w:t>
      </w:r>
      <w:r w:rsidRPr="008A21DD">
        <w:rPr>
          <w:rFonts w:cs="Tahoma"/>
        </w:rPr>
        <w:t>Suitability of the method to the topographical features of the project area;</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t>Expertise:</w:t>
      </w:r>
      <w:r w:rsidRPr="008A21DD">
        <w:rPr>
          <w:rFonts w:cs="Tahoma"/>
        </w:rPr>
        <w:t xml:space="preserve"> Ease of getting the expertise needed to implement the irrigation project;</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t>Labour:</w:t>
      </w:r>
      <w:r w:rsidRPr="008A21DD">
        <w:rPr>
          <w:rFonts w:cs="Tahoma"/>
        </w:rPr>
        <w:t xml:space="preserve"> There is local capability to implement the project in terms of labour availability and supervision requirements;</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t>Operating Costs:</w:t>
      </w:r>
      <w:r w:rsidRPr="008A21DD">
        <w:rPr>
          <w:rFonts w:cs="Tahoma"/>
        </w:rPr>
        <w:t xml:space="preserve"> Reasonable and affordable </w:t>
      </w:r>
      <w:r w:rsidRPr="008A21DD">
        <w:rPr>
          <w:rFonts w:cs="Tahoma"/>
          <w:i/>
        </w:rPr>
        <w:t>operating</w:t>
      </w:r>
      <w:r w:rsidRPr="008A21DD">
        <w:rPr>
          <w:rFonts w:cs="Tahoma"/>
        </w:rPr>
        <w:t xml:space="preserve"> and </w:t>
      </w:r>
      <w:r w:rsidRPr="008A21DD">
        <w:rPr>
          <w:rFonts w:cs="Tahoma"/>
          <w:i/>
        </w:rPr>
        <w:t>maintenance</w:t>
      </w:r>
      <w:r w:rsidRPr="008A21DD">
        <w:rPr>
          <w:rFonts w:cs="Tahoma"/>
        </w:rPr>
        <w:t xml:space="preserve"> costs;</w:t>
      </w:r>
    </w:p>
    <w:p w:rsidR="009717E1" w:rsidRPr="008A21DD" w:rsidRDefault="009717E1" w:rsidP="009717E1">
      <w:pPr>
        <w:pStyle w:val="ListParagraph"/>
        <w:numPr>
          <w:ilvl w:val="0"/>
          <w:numId w:val="10"/>
        </w:numPr>
        <w:spacing w:after="200"/>
        <w:ind w:hanging="720"/>
        <w:jc w:val="left"/>
        <w:rPr>
          <w:rFonts w:cs="Tahoma"/>
        </w:rPr>
      </w:pPr>
      <w:r w:rsidRPr="008A21DD">
        <w:rPr>
          <w:rFonts w:cs="Tahoma"/>
          <w:i/>
        </w:rPr>
        <w:t xml:space="preserve">Source of Energy: </w:t>
      </w:r>
      <w:r w:rsidRPr="008A21DD">
        <w:rPr>
          <w:rFonts w:cs="Tahoma"/>
        </w:rPr>
        <w:t>Ease of getting the right type and amount of energy required to implement the project.</w:t>
      </w:r>
    </w:p>
    <w:p w:rsidR="009717E1" w:rsidRPr="008A21DD" w:rsidRDefault="009717E1" w:rsidP="009717E1">
      <w:pPr>
        <w:contextualSpacing/>
        <w:jc w:val="left"/>
        <w:rPr>
          <w:noProof/>
          <w:lang w:eastAsia="en-GB"/>
        </w:rPr>
      </w:pPr>
      <w:r w:rsidRPr="008A21DD">
        <w:rPr>
          <w:noProof/>
          <w:lang w:eastAsia="en-GB"/>
        </w:rPr>
        <w:t>In order for this branch to accommodate the new constructs, the following adjustments were made:</w:t>
      </w:r>
    </w:p>
    <w:p w:rsidR="009717E1" w:rsidRPr="008A21DD" w:rsidRDefault="009717E1" w:rsidP="009717E1">
      <w:pPr>
        <w:pStyle w:val="ListParagraph"/>
        <w:numPr>
          <w:ilvl w:val="0"/>
          <w:numId w:val="11"/>
        </w:numPr>
        <w:spacing w:after="200"/>
        <w:rPr>
          <w:rFonts w:cs="Tahoma"/>
        </w:rPr>
      </w:pPr>
      <w:r w:rsidRPr="008A21DD">
        <w:rPr>
          <w:noProof/>
          <w:lang w:eastAsia="en-GB"/>
        </w:rPr>
        <w:t xml:space="preserve">Three new higher level constructs were formed: </w:t>
      </w:r>
      <w:r w:rsidRPr="008A21DD">
        <w:rPr>
          <w:i/>
          <w:noProof/>
          <w:lang w:eastAsia="en-GB"/>
        </w:rPr>
        <w:t xml:space="preserve"> Natural Resources (</w:t>
      </w:r>
      <w:r w:rsidRPr="008A21DD">
        <w:rPr>
          <w:noProof/>
          <w:lang w:eastAsia="en-GB"/>
        </w:rPr>
        <w:t>to accommodate</w:t>
      </w:r>
      <w:r w:rsidRPr="008A21DD">
        <w:rPr>
          <w:i/>
          <w:noProof/>
          <w:lang w:eastAsia="en-GB"/>
        </w:rPr>
        <w:t xml:space="preserve"> Land Availability</w:t>
      </w:r>
      <w:r w:rsidRPr="008A21DD">
        <w:rPr>
          <w:noProof/>
          <w:lang w:eastAsia="en-GB"/>
        </w:rPr>
        <w:t xml:space="preserve"> and</w:t>
      </w:r>
      <w:r w:rsidRPr="008A21DD">
        <w:rPr>
          <w:i/>
          <w:noProof/>
          <w:lang w:eastAsia="en-GB"/>
        </w:rPr>
        <w:t xml:space="preserve"> Topography)</w:t>
      </w:r>
      <w:r w:rsidRPr="008A21DD">
        <w:rPr>
          <w:noProof/>
          <w:lang w:eastAsia="en-GB"/>
        </w:rPr>
        <w:t xml:space="preserve">; </w:t>
      </w:r>
      <w:r w:rsidRPr="008A21DD">
        <w:rPr>
          <w:i/>
          <w:noProof/>
          <w:lang w:eastAsia="en-GB"/>
        </w:rPr>
        <w:t>Local Capability (</w:t>
      </w:r>
      <w:r w:rsidRPr="008A21DD">
        <w:rPr>
          <w:noProof/>
          <w:lang w:eastAsia="en-GB"/>
        </w:rPr>
        <w:t xml:space="preserve">to accommodate </w:t>
      </w:r>
      <w:r w:rsidRPr="008A21DD">
        <w:rPr>
          <w:i/>
          <w:noProof/>
          <w:lang w:eastAsia="en-GB"/>
        </w:rPr>
        <w:t xml:space="preserve">Expertise </w:t>
      </w:r>
      <w:r w:rsidRPr="008A21DD">
        <w:rPr>
          <w:noProof/>
          <w:lang w:eastAsia="en-GB"/>
        </w:rPr>
        <w:t xml:space="preserve"> and </w:t>
      </w:r>
      <w:r w:rsidRPr="008A21DD">
        <w:rPr>
          <w:i/>
          <w:noProof/>
          <w:lang w:eastAsia="en-GB"/>
        </w:rPr>
        <w:t xml:space="preserve"> Labour)</w:t>
      </w:r>
      <w:r w:rsidRPr="008A21DD">
        <w:rPr>
          <w:noProof/>
          <w:lang w:eastAsia="en-GB"/>
        </w:rPr>
        <w:t xml:space="preserve"> and </w:t>
      </w:r>
      <w:r w:rsidRPr="008A21DD">
        <w:rPr>
          <w:i/>
          <w:noProof/>
          <w:lang w:eastAsia="en-GB"/>
        </w:rPr>
        <w:t>Prime Resources (</w:t>
      </w:r>
      <w:r w:rsidRPr="008A21DD">
        <w:rPr>
          <w:noProof/>
          <w:lang w:eastAsia="en-GB"/>
        </w:rPr>
        <w:t xml:space="preserve">to accommodate </w:t>
      </w:r>
      <w:r w:rsidRPr="008A21DD">
        <w:rPr>
          <w:i/>
          <w:noProof/>
          <w:lang w:eastAsia="en-GB"/>
        </w:rPr>
        <w:t xml:space="preserve">Operational costs </w:t>
      </w:r>
      <w:r w:rsidRPr="008A21DD">
        <w:rPr>
          <w:noProof/>
          <w:lang w:eastAsia="en-GB"/>
        </w:rPr>
        <w:t xml:space="preserve">and </w:t>
      </w:r>
      <w:r w:rsidRPr="008A21DD">
        <w:rPr>
          <w:i/>
          <w:noProof/>
          <w:lang w:eastAsia="en-GB"/>
        </w:rPr>
        <w:t>Source of Energy).</w:t>
      </w:r>
      <w:r w:rsidRPr="008A21DD">
        <w:rPr>
          <w:noProof/>
          <w:lang w:eastAsia="en-GB"/>
        </w:rPr>
        <w:t>;</w:t>
      </w:r>
    </w:p>
    <w:p w:rsidR="009717E1" w:rsidRPr="008A21DD" w:rsidRDefault="009717E1" w:rsidP="009717E1">
      <w:pPr>
        <w:pStyle w:val="ListParagraph"/>
        <w:numPr>
          <w:ilvl w:val="0"/>
          <w:numId w:val="11"/>
        </w:numPr>
        <w:spacing w:after="200"/>
        <w:rPr>
          <w:rFonts w:cs="Tahoma"/>
        </w:rPr>
      </w:pPr>
      <w:r w:rsidRPr="008A21DD">
        <w:rPr>
          <w:i/>
          <w:noProof/>
          <w:lang w:eastAsia="en-GB"/>
        </w:rPr>
        <w:t xml:space="preserve">Initial Costs </w:t>
      </w:r>
      <w:r w:rsidRPr="008A21DD">
        <w:rPr>
          <w:noProof/>
          <w:lang w:eastAsia="en-GB"/>
        </w:rPr>
        <w:t xml:space="preserve"> and </w:t>
      </w:r>
      <w:r w:rsidRPr="008A21DD">
        <w:rPr>
          <w:i/>
          <w:noProof/>
          <w:lang w:eastAsia="en-GB"/>
        </w:rPr>
        <w:t xml:space="preserve">Water Source </w:t>
      </w:r>
      <w:r w:rsidRPr="008A21DD">
        <w:rPr>
          <w:noProof/>
          <w:lang w:eastAsia="en-GB"/>
        </w:rPr>
        <w:t xml:space="preserve"> were naturally dispalced to the lower level to be accommodated by these new constructs.</w:t>
      </w:r>
    </w:p>
    <w:p w:rsidR="009717E1" w:rsidRPr="008A21DD" w:rsidRDefault="009717E1" w:rsidP="009717E1">
      <w:pPr>
        <w:ind w:firstLine="0"/>
        <w:rPr>
          <w:rFonts w:cs="Tahoma"/>
        </w:rPr>
      </w:pPr>
      <w:r w:rsidRPr="008A21DD">
        <w:rPr>
          <w:rFonts w:cs="Tahoma"/>
        </w:rPr>
        <w:t xml:space="preserve">Category 2: </w:t>
      </w:r>
      <w:r w:rsidRPr="008A21DD">
        <w:rPr>
          <w:rFonts w:cs="Tahoma"/>
          <w:i/>
        </w:rPr>
        <w:t>Acceptability</w:t>
      </w:r>
    </w:p>
    <w:p w:rsidR="009717E1" w:rsidRPr="008A21DD" w:rsidRDefault="009717E1" w:rsidP="009717E1">
      <w:pPr>
        <w:ind w:firstLine="90"/>
        <w:rPr>
          <w:rFonts w:cs="Tahoma"/>
        </w:rPr>
      </w:pPr>
      <w:r w:rsidRPr="008A21DD">
        <w:rPr>
          <w:rFonts w:cs="Tahoma"/>
        </w:rPr>
        <w:t>Two new constructs were brought to this category:</w:t>
      </w:r>
    </w:p>
    <w:p w:rsidR="009717E1" w:rsidRPr="008A21DD" w:rsidRDefault="009717E1" w:rsidP="009717E1">
      <w:pPr>
        <w:pStyle w:val="ListParagraph"/>
        <w:numPr>
          <w:ilvl w:val="0"/>
          <w:numId w:val="12"/>
        </w:numPr>
        <w:spacing w:after="200"/>
        <w:ind w:left="540" w:hanging="450"/>
        <w:jc w:val="left"/>
        <w:rPr>
          <w:rFonts w:cs="Tahoma"/>
        </w:rPr>
      </w:pPr>
      <w:r w:rsidRPr="008A21DD">
        <w:rPr>
          <w:rFonts w:cs="Tahoma"/>
          <w:i/>
        </w:rPr>
        <w:t xml:space="preserve"> Ease of Maintenance: </w:t>
      </w:r>
      <w:r w:rsidRPr="008A21DD">
        <w:rPr>
          <w:rFonts w:cs="Tahoma"/>
        </w:rPr>
        <w:t>Minimum infrastructure maintenance/servicing effort;</w:t>
      </w:r>
    </w:p>
    <w:p w:rsidR="009717E1" w:rsidRPr="008A21DD" w:rsidRDefault="009717E1" w:rsidP="009717E1">
      <w:pPr>
        <w:pStyle w:val="ListParagraph"/>
        <w:numPr>
          <w:ilvl w:val="0"/>
          <w:numId w:val="12"/>
        </w:numPr>
        <w:spacing w:after="200"/>
        <w:ind w:left="540" w:hanging="450"/>
        <w:jc w:val="left"/>
        <w:rPr>
          <w:rFonts w:cs="Tahoma"/>
        </w:rPr>
      </w:pPr>
      <w:r w:rsidRPr="008A21DD">
        <w:rPr>
          <w:rFonts w:cs="Tahoma"/>
          <w:i/>
        </w:rPr>
        <w:t xml:space="preserve">Ease of operating: </w:t>
      </w:r>
      <w:r w:rsidRPr="008A21DD">
        <w:rPr>
          <w:rFonts w:cs="Tahoma"/>
        </w:rPr>
        <w:t>Ease of availing water to farms;</w:t>
      </w:r>
    </w:p>
    <w:p w:rsidR="009717E1" w:rsidRPr="008A21DD" w:rsidRDefault="009717E1" w:rsidP="009717E1">
      <w:pPr>
        <w:pStyle w:val="NoSpacing"/>
        <w:spacing w:line="360" w:lineRule="auto"/>
        <w:ind w:firstLine="435"/>
        <w:rPr>
          <w:rFonts w:ascii="Bookman Old Style" w:hAnsi="Bookman Old Style"/>
        </w:rPr>
      </w:pPr>
      <w:r w:rsidRPr="008A21DD">
        <w:rPr>
          <w:rFonts w:ascii="Bookman Old Style" w:hAnsi="Bookman Old Style"/>
        </w:rPr>
        <w:t xml:space="preserve">Likewise, formation and displacement of constructs was inevitable in order to accommodate these new constructs. </w:t>
      </w:r>
    </w:p>
    <w:p w:rsidR="009717E1" w:rsidRPr="008A21DD" w:rsidRDefault="009717E1" w:rsidP="009717E1">
      <w:pPr>
        <w:pStyle w:val="ListParagraph"/>
        <w:numPr>
          <w:ilvl w:val="0"/>
          <w:numId w:val="11"/>
        </w:numPr>
        <w:spacing w:after="200"/>
        <w:rPr>
          <w:rFonts w:cs="Tahoma"/>
        </w:rPr>
      </w:pPr>
      <w:r w:rsidRPr="008A21DD">
        <w:rPr>
          <w:noProof/>
          <w:lang w:eastAsia="en-GB"/>
        </w:rPr>
        <w:t xml:space="preserve">One new higher level construct was formed; </w:t>
      </w:r>
      <w:r w:rsidRPr="008A21DD">
        <w:rPr>
          <w:i/>
          <w:noProof/>
          <w:lang w:eastAsia="en-GB"/>
        </w:rPr>
        <w:t xml:space="preserve">Operating and Maitenance </w:t>
      </w:r>
      <w:r w:rsidRPr="008A21DD">
        <w:rPr>
          <w:noProof/>
          <w:lang w:eastAsia="en-GB"/>
        </w:rPr>
        <w:t xml:space="preserve"> to accommodate</w:t>
      </w:r>
      <w:r w:rsidRPr="008A21DD">
        <w:rPr>
          <w:i/>
          <w:noProof/>
          <w:lang w:eastAsia="en-GB"/>
        </w:rPr>
        <w:t xml:space="preserve"> Ease of Maintenance</w:t>
      </w:r>
      <w:r w:rsidRPr="008A21DD">
        <w:rPr>
          <w:noProof/>
          <w:lang w:eastAsia="en-GB"/>
        </w:rPr>
        <w:t xml:space="preserve"> and</w:t>
      </w:r>
      <w:r w:rsidRPr="008A21DD">
        <w:rPr>
          <w:i/>
          <w:noProof/>
          <w:lang w:eastAsia="en-GB"/>
        </w:rPr>
        <w:t xml:space="preserve"> Ease of Operating</w:t>
      </w:r>
      <w:r w:rsidRPr="008A21DD">
        <w:rPr>
          <w:noProof/>
          <w:lang w:eastAsia="en-GB"/>
        </w:rPr>
        <w:t>;</w:t>
      </w:r>
    </w:p>
    <w:p w:rsidR="009717E1" w:rsidRPr="008A21DD" w:rsidRDefault="009717E1" w:rsidP="009717E1">
      <w:pPr>
        <w:pStyle w:val="ListParagraph"/>
        <w:numPr>
          <w:ilvl w:val="0"/>
          <w:numId w:val="11"/>
        </w:numPr>
        <w:spacing w:after="200"/>
        <w:rPr>
          <w:rFonts w:cs="Tahoma"/>
        </w:rPr>
      </w:pPr>
      <w:r w:rsidRPr="008A21DD">
        <w:rPr>
          <w:i/>
          <w:noProof/>
          <w:lang w:eastAsia="en-GB"/>
        </w:rPr>
        <w:t xml:space="preserve">Ease of Control </w:t>
      </w:r>
      <w:r w:rsidRPr="008A21DD">
        <w:rPr>
          <w:noProof/>
          <w:lang w:eastAsia="en-GB"/>
        </w:rPr>
        <w:t>was also naturally dispalced to the lower level to be accommodated by the new constructs.</w:t>
      </w:r>
    </w:p>
    <w:p w:rsidR="009717E1" w:rsidRPr="008A21DD" w:rsidRDefault="009717E1" w:rsidP="007E68B6">
      <w:pPr>
        <w:keepNext/>
        <w:keepLines/>
        <w:ind w:firstLine="0"/>
        <w:rPr>
          <w:rFonts w:cs="Tahoma"/>
        </w:rPr>
      </w:pPr>
      <w:r w:rsidRPr="008A21DD">
        <w:rPr>
          <w:rFonts w:cs="Tahoma"/>
        </w:rPr>
        <w:lastRenderedPageBreak/>
        <w:t xml:space="preserve">Category 3: </w:t>
      </w:r>
      <w:r w:rsidRPr="008A21DD">
        <w:rPr>
          <w:rFonts w:cs="Tahoma"/>
          <w:i/>
        </w:rPr>
        <w:t xml:space="preserve">Sufficiency </w:t>
      </w:r>
    </w:p>
    <w:p w:rsidR="009717E1" w:rsidRPr="008A21DD" w:rsidRDefault="009717E1" w:rsidP="007E68B6">
      <w:pPr>
        <w:pStyle w:val="NoSpacing"/>
        <w:keepNext/>
        <w:keepLines/>
        <w:spacing w:line="360" w:lineRule="auto"/>
        <w:ind w:firstLine="450"/>
        <w:rPr>
          <w:rFonts w:ascii="Bookman Old Style" w:hAnsi="Bookman Old Style"/>
        </w:rPr>
      </w:pPr>
      <w:r w:rsidRPr="008A21DD">
        <w:rPr>
          <w:rFonts w:ascii="Bookman Old Style" w:hAnsi="Bookman Old Style"/>
        </w:rPr>
        <w:t>The other two constructs brought in by Mazinde went beyond sufficiency of water. The constructs were:</w:t>
      </w:r>
    </w:p>
    <w:p w:rsidR="009717E1" w:rsidRPr="008A21DD" w:rsidRDefault="009717E1" w:rsidP="007E68B6">
      <w:pPr>
        <w:pStyle w:val="NoSpacing"/>
        <w:keepNext/>
        <w:keepLines/>
        <w:spacing w:line="360" w:lineRule="auto"/>
        <w:jc w:val="both"/>
        <w:rPr>
          <w:rFonts w:ascii="Bookman Old Style" w:hAnsi="Bookman Old Style"/>
        </w:rPr>
      </w:pPr>
    </w:p>
    <w:p w:rsidR="009717E1" w:rsidRPr="008A21DD" w:rsidRDefault="009717E1" w:rsidP="007E68B6">
      <w:pPr>
        <w:pStyle w:val="ListParagraph"/>
        <w:keepNext/>
        <w:keepLines/>
        <w:numPr>
          <w:ilvl w:val="0"/>
          <w:numId w:val="13"/>
        </w:numPr>
        <w:spacing w:after="200"/>
        <w:ind w:left="450" w:hanging="450"/>
        <w:rPr>
          <w:rFonts w:cs="Tahoma"/>
        </w:rPr>
      </w:pPr>
      <w:r w:rsidRPr="008A21DD">
        <w:rPr>
          <w:rFonts w:cs="Tahoma"/>
          <w:i/>
        </w:rPr>
        <w:t>Water Quality:</w:t>
      </w:r>
      <w:r w:rsidRPr="008A21DD">
        <w:rPr>
          <w:rFonts w:cs="Tahoma"/>
        </w:rPr>
        <w:t xml:space="preserve"> That the method provides for minimum water contamination;</w:t>
      </w:r>
    </w:p>
    <w:p w:rsidR="009717E1" w:rsidRPr="008A21DD" w:rsidRDefault="009717E1" w:rsidP="009717E1">
      <w:pPr>
        <w:pStyle w:val="ListParagraph"/>
        <w:numPr>
          <w:ilvl w:val="0"/>
          <w:numId w:val="13"/>
        </w:numPr>
        <w:spacing w:after="200"/>
        <w:ind w:left="450" w:hanging="450"/>
        <w:rPr>
          <w:rFonts w:cs="Tahoma"/>
        </w:rPr>
      </w:pPr>
      <w:r w:rsidRPr="008A21DD">
        <w:rPr>
          <w:rFonts w:cs="Tahoma"/>
          <w:i/>
        </w:rPr>
        <w:t>Reliability of Supply:</w:t>
      </w:r>
      <w:r w:rsidRPr="008A21DD">
        <w:rPr>
          <w:rFonts w:cs="Tahoma"/>
        </w:rPr>
        <w:t xml:space="preserve"> That the method provides for reliable water supply for irrigation purpose;</w:t>
      </w:r>
    </w:p>
    <w:p w:rsidR="009717E1" w:rsidRPr="008A21DD" w:rsidRDefault="009717E1" w:rsidP="009717E1">
      <w:pPr>
        <w:ind w:firstLine="360"/>
        <w:contextualSpacing/>
        <w:rPr>
          <w:rFonts w:cs="Tahoma"/>
        </w:rPr>
      </w:pPr>
      <w:r w:rsidRPr="008A21DD">
        <w:rPr>
          <w:rFonts w:cs="Tahoma"/>
        </w:rPr>
        <w:t xml:space="preserve">This top branch could not accommodate these constructs anymore. It was replaced by </w:t>
      </w:r>
      <w:r w:rsidRPr="008A21DD">
        <w:rPr>
          <w:rFonts w:cs="Tahoma"/>
          <w:i/>
        </w:rPr>
        <w:t xml:space="preserve">Deliverables </w:t>
      </w:r>
      <w:r w:rsidRPr="008A21DD">
        <w:rPr>
          <w:rFonts w:cs="Tahoma"/>
        </w:rPr>
        <w:t xml:space="preserve">which could accommodate </w:t>
      </w:r>
      <w:r w:rsidRPr="008A21DD">
        <w:rPr>
          <w:rFonts w:cs="Tahoma"/>
          <w:i/>
        </w:rPr>
        <w:t xml:space="preserve">Sufficiency </w:t>
      </w:r>
      <w:r w:rsidRPr="008A21DD">
        <w:rPr>
          <w:rFonts w:cs="Tahoma"/>
        </w:rPr>
        <w:t>together with the new constructs.</w:t>
      </w:r>
    </w:p>
    <w:p w:rsidR="009717E1" w:rsidRPr="008A21DD" w:rsidRDefault="009717E1" w:rsidP="009717E1">
      <w:pPr>
        <w:rPr>
          <w:rFonts w:cs="Tahoma"/>
        </w:rPr>
      </w:pPr>
      <w:r w:rsidRPr="008A21DD">
        <w:rPr>
          <w:rFonts w:cs="Tahoma"/>
        </w:rPr>
        <w:t>Overall, the process of incorporating the new constructs brought in by Mazinde involved creating new higher constructs to accommodate them, displacing some to lower levels and fitting them into the basic structure thereby increasing the</w:t>
      </w:r>
      <w:r>
        <w:rPr>
          <w:rFonts w:cs="Tahoma"/>
        </w:rPr>
        <w:t xml:space="preserve"> tree branches downwards. </w:t>
      </w:r>
      <w:r w:rsidRPr="00BC2B0B">
        <w:rPr>
          <w:rFonts w:cs="Tahoma"/>
          <w:b/>
        </w:rPr>
        <w:t>Fig. 2</w:t>
      </w:r>
      <w:r w:rsidRPr="008A21DD">
        <w:rPr>
          <w:rFonts w:cs="Tahoma"/>
        </w:rPr>
        <w:t xml:space="preserve"> shows the Stage 2 Criteria Tree that incorporates </w:t>
      </w:r>
      <w:r w:rsidRPr="008A21DD">
        <w:rPr>
          <w:rFonts w:cs="Tahoma"/>
          <w:i/>
        </w:rPr>
        <w:t>Mazinde</w:t>
      </w:r>
      <w:r w:rsidRPr="008A21DD">
        <w:rPr>
          <w:rFonts w:cs="Tahoma"/>
        </w:rPr>
        <w:t xml:space="preserve"> Constructs.</w:t>
      </w:r>
    </w:p>
    <w:p w:rsidR="009717E1" w:rsidRPr="008A21DD" w:rsidRDefault="009717E1" w:rsidP="009717E1">
      <w:pPr>
        <w:pStyle w:val="NoSpacing"/>
        <w:jc w:val="center"/>
        <w:rPr>
          <w:rFonts w:ascii="Bookman Old Style" w:hAnsi="Bookman Old Style"/>
          <w:noProof/>
          <w:lang w:eastAsia="en-GB"/>
        </w:rPr>
      </w:pPr>
    </w:p>
    <w:p w:rsidR="009717E1" w:rsidRPr="008A21DD" w:rsidRDefault="009717E1" w:rsidP="009717E1">
      <w:pPr>
        <w:pStyle w:val="Caption"/>
        <w:keepNext/>
        <w:keepLines/>
        <w:pageBreakBefore/>
        <w:rPr>
          <w:rFonts w:ascii="Bookman Old Style" w:hAnsi="Bookman Old Style"/>
          <w:noProof/>
          <w:lang w:eastAsia="en-GB"/>
        </w:rPr>
      </w:pPr>
      <w:bookmarkStart w:id="4" w:name="_Toc333475661"/>
      <w:r w:rsidRPr="008A21DD">
        <w:rPr>
          <w:rFonts w:ascii="Bookman Old Style" w:hAnsi="Bookman Old Style"/>
        </w:rPr>
        <w:lastRenderedPageBreak/>
        <w:t>Figure</w:t>
      </w:r>
      <w:r>
        <w:rPr>
          <w:rFonts w:ascii="Bookman Old Style" w:hAnsi="Bookman Old Style"/>
        </w:rPr>
        <w:t xml:space="preserve"> 2</w:t>
      </w:r>
      <w:r w:rsidRPr="008A21DD">
        <w:rPr>
          <w:rFonts w:ascii="Bookman Old Style" w:hAnsi="Bookman Old Style"/>
        </w:rPr>
        <w:t xml:space="preserve">: </w:t>
      </w:r>
      <w:r>
        <w:rPr>
          <w:rFonts w:ascii="Bookman Old Style" w:hAnsi="Bookman Old Style"/>
        </w:rPr>
        <w:t xml:space="preserve"> </w:t>
      </w:r>
      <w:r w:rsidRPr="008A21DD">
        <w:rPr>
          <w:rFonts w:ascii="Bookman Old Style" w:hAnsi="Bookman Old Style"/>
        </w:rPr>
        <w:t xml:space="preserve">Criteria Tree Incorporating </w:t>
      </w:r>
      <w:r w:rsidRPr="008A21DD">
        <w:rPr>
          <w:rFonts w:ascii="Bookman Old Style" w:hAnsi="Bookman Old Style"/>
          <w:i/>
        </w:rPr>
        <w:t>Mazinde</w:t>
      </w:r>
      <w:r w:rsidRPr="008A21DD">
        <w:rPr>
          <w:rFonts w:ascii="Bookman Old Style" w:hAnsi="Bookman Old Style"/>
        </w:rPr>
        <w:t xml:space="preserve"> Constructs</w:t>
      </w:r>
      <w:bookmarkEnd w:id="4"/>
    </w:p>
    <w:p w:rsidR="009717E1" w:rsidRPr="008A21DD" w:rsidRDefault="009717E1" w:rsidP="009717E1">
      <w:pPr>
        <w:rPr>
          <w:b/>
          <w:noProof/>
          <w:lang w:eastAsia="en-GB"/>
        </w:rPr>
      </w:pPr>
      <w:r w:rsidRPr="008A21DD">
        <w:rPr>
          <w:b/>
          <w:noProof/>
          <w:lang w:eastAsia="en-GB"/>
        </w:rPr>
        <w:drawing>
          <wp:inline distT="0" distB="0" distL="0" distR="0" wp14:anchorId="6421C7E7" wp14:editId="7EFED530">
            <wp:extent cx="5699125" cy="4686300"/>
            <wp:effectExtent l="0" t="0" r="73025" b="0"/>
            <wp:docPr id="6"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717E1" w:rsidRPr="008A21DD" w:rsidRDefault="009717E1" w:rsidP="009717E1">
      <w:pPr>
        <w:ind w:firstLine="0"/>
        <w:rPr>
          <w:sz w:val="28"/>
          <w:szCs w:val="28"/>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Default="009717E1" w:rsidP="009717E1">
      <w:pPr>
        <w:rPr>
          <w:rFonts w:cs="Verdana"/>
          <w:sz w:val="32"/>
          <w:szCs w:val="32"/>
        </w:rPr>
      </w:pPr>
    </w:p>
    <w:p w:rsidR="009717E1" w:rsidRPr="00AE0A22" w:rsidRDefault="009717E1" w:rsidP="009717E1">
      <w:pPr>
        <w:rPr>
          <w:rFonts w:cs="Verdana"/>
          <w:sz w:val="32"/>
          <w:szCs w:val="32"/>
        </w:rPr>
      </w:pPr>
    </w:p>
    <w:p w:rsidR="009717E1" w:rsidRPr="006F7366" w:rsidRDefault="009717E1" w:rsidP="009717E1">
      <w:pPr>
        <w:pStyle w:val="ListParagraph"/>
        <w:numPr>
          <w:ilvl w:val="2"/>
          <w:numId w:val="18"/>
        </w:numPr>
        <w:rPr>
          <w:rFonts w:cs="Verdana"/>
          <w:sz w:val="32"/>
          <w:szCs w:val="32"/>
        </w:rPr>
      </w:pPr>
      <w:r>
        <w:rPr>
          <w:rFonts w:cs="Verdana"/>
          <w:sz w:val="28"/>
          <w:szCs w:val="28"/>
        </w:rPr>
        <w:lastRenderedPageBreak/>
        <w:t>Step 4.3</w:t>
      </w:r>
      <w:r w:rsidRPr="00E13654">
        <w:rPr>
          <w:rFonts w:cs="Verdana"/>
          <w:sz w:val="28"/>
          <w:szCs w:val="28"/>
        </w:rPr>
        <w:t>:</w:t>
      </w:r>
      <w:r w:rsidRPr="00E13654">
        <w:rPr>
          <w:rFonts w:cs="Verdana"/>
          <w:sz w:val="28"/>
          <w:szCs w:val="28"/>
        </w:rPr>
        <w:tab/>
      </w:r>
      <w:r>
        <w:rPr>
          <w:sz w:val="28"/>
          <w:szCs w:val="28"/>
        </w:rPr>
        <w:t xml:space="preserve">Incorporating </w:t>
      </w:r>
      <w:r>
        <w:rPr>
          <w:i/>
          <w:sz w:val="28"/>
          <w:szCs w:val="28"/>
        </w:rPr>
        <w:t>Mbagai</w:t>
      </w:r>
      <w:r>
        <w:rPr>
          <w:sz w:val="28"/>
          <w:szCs w:val="28"/>
        </w:rPr>
        <w:t xml:space="preserve">  constructs</w:t>
      </w:r>
    </w:p>
    <w:p w:rsidR="009717E1" w:rsidRPr="006F7366" w:rsidRDefault="009717E1" w:rsidP="009717E1">
      <w:pPr>
        <w:rPr>
          <w:sz w:val="28"/>
          <w:szCs w:val="28"/>
        </w:rPr>
      </w:pPr>
      <w:r w:rsidRPr="006F7366">
        <w:rPr>
          <w:rFonts w:cs="Tahoma"/>
        </w:rPr>
        <w:t xml:space="preserve">Many constructs presented by </w:t>
      </w:r>
      <w:r w:rsidRPr="006F7366">
        <w:rPr>
          <w:rFonts w:cs="Tahoma"/>
          <w:i/>
        </w:rPr>
        <w:t>Mbagai</w:t>
      </w:r>
      <w:r w:rsidRPr="006F7366">
        <w:rPr>
          <w:rFonts w:cs="Tahoma"/>
        </w:rPr>
        <w:t xml:space="preserve"> had already been addressed else-where by the predecessors, </w:t>
      </w:r>
      <w:r w:rsidRPr="006F7366">
        <w:rPr>
          <w:rFonts w:cs="Tahoma"/>
          <w:i/>
        </w:rPr>
        <w:t>Toronto</w:t>
      </w:r>
      <w:r w:rsidRPr="006F7366">
        <w:rPr>
          <w:rFonts w:cs="Tahoma"/>
        </w:rPr>
        <w:t xml:space="preserve"> and </w:t>
      </w:r>
      <w:r w:rsidRPr="006F7366">
        <w:rPr>
          <w:rFonts w:cs="Tahoma"/>
          <w:i/>
        </w:rPr>
        <w:t>Mazinde</w:t>
      </w:r>
      <w:r w:rsidRPr="006F7366">
        <w:rPr>
          <w:rFonts w:cs="Tahoma"/>
        </w:rPr>
        <w:t>. Only one construct was new:</w:t>
      </w:r>
    </w:p>
    <w:p w:rsidR="009717E1" w:rsidRPr="008A21DD" w:rsidRDefault="009717E1" w:rsidP="009717E1">
      <w:pPr>
        <w:pStyle w:val="ListParagraph"/>
        <w:ind w:firstLine="0"/>
        <w:jc w:val="left"/>
        <w:rPr>
          <w:rFonts w:cs="Tahoma"/>
        </w:rPr>
      </w:pPr>
      <w:r w:rsidRPr="008A21DD">
        <w:rPr>
          <w:rFonts w:cs="Tahoma"/>
          <w:i/>
        </w:rPr>
        <w:t>Impacts on Water:</w:t>
      </w:r>
      <w:r w:rsidRPr="008A21DD">
        <w:rPr>
          <w:rFonts w:cs="Tahoma"/>
        </w:rPr>
        <w:t xml:space="preserve"> Minimum destruction of water reserves and sources such as valleys and rivers;</w:t>
      </w:r>
    </w:p>
    <w:p w:rsidR="009717E1" w:rsidRPr="006F7366" w:rsidRDefault="009717E1" w:rsidP="009717E1">
      <w:pPr>
        <w:rPr>
          <w:rFonts w:cs="Tahoma"/>
        </w:rPr>
      </w:pPr>
      <w:r w:rsidRPr="006F7366">
        <w:rPr>
          <w:rFonts w:cs="Tahoma"/>
        </w:rPr>
        <w:t xml:space="preserve">Already in the Stage 2 Criteria tree, the existing </w:t>
      </w:r>
      <w:r w:rsidRPr="006F7366">
        <w:rPr>
          <w:rFonts w:cs="Tahoma"/>
          <w:i/>
        </w:rPr>
        <w:t>Adverse Impacts</w:t>
      </w:r>
      <w:r w:rsidRPr="006F7366">
        <w:rPr>
          <w:rFonts w:cs="Tahoma"/>
        </w:rPr>
        <w:t xml:space="preserve"> could accommodate this new construct. It was then fitted between </w:t>
      </w:r>
      <w:r w:rsidRPr="006F7366">
        <w:rPr>
          <w:rFonts w:cs="Tahoma"/>
          <w:i/>
        </w:rPr>
        <w:t xml:space="preserve">On Land </w:t>
      </w:r>
      <w:r w:rsidRPr="006F7366">
        <w:rPr>
          <w:rFonts w:cs="Tahoma"/>
        </w:rPr>
        <w:t xml:space="preserve">and </w:t>
      </w:r>
      <w:r w:rsidRPr="006F7366">
        <w:rPr>
          <w:rFonts w:cs="Tahoma"/>
          <w:i/>
        </w:rPr>
        <w:t xml:space="preserve">On Environment </w:t>
      </w:r>
      <w:r>
        <w:rPr>
          <w:rFonts w:cs="Tahoma"/>
        </w:rPr>
        <w:t xml:space="preserve">as shown in </w:t>
      </w:r>
      <w:r w:rsidRPr="00BC2B0B">
        <w:rPr>
          <w:rFonts w:cs="Tahoma"/>
          <w:b/>
        </w:rPr>
        <w:t>Fig. 3</w:t>
      </w:r>
    </w:p>
    <w:p w:rsidR="009717E1" w:rsidRPr="008A21DD" w:rsidRDefault="009717E1" w:rsidP="009717E1">
      <w:pPr>
        <w:pStyle w:val="NoSpacing"/>
        <w:ind w:left="720"/>
        <w:rPr>
          <w:rFonts w:ascii="Bookman Old Style" w:hAnsi="Bookman Old Style" w:cs="Tahoma"/>
          <w:i/>
        </w:rPr>
      </w:pPr>
    </w:p>
    <w:p w:rsidR="009717E1" w:rsidRPr="008A21DD" w:rsidRDefault="009717E1" w:rsidP="009717E1">
      <w:pPr>
        <w:pStyle w:val="Caption"/>
        <w:keepNext/>
        <w:keepLines/>
        <w:ind w:left="720"/>
        <w:rPr>
          <w:rFonts w:ascii="Bookman Old Style" w:hAnsi="Bookman Old Style"/>
          <w:noProof/>
          <w:lang w:eastAsia="en-GB"/>
        </w:rPr>
      </w:pPr>
      <w:r w:rsidRPr="008A21DD">
        <w:rPr>
          <w:rFonts w:ascii="Bookman Old Style" w:hAnsi="Bookman Old Style" w:cs="Tahoma"/>
          <w:i/>
        </w:rPr>
        <w:t xml:space="preserve"> </w:t>
      </w:r>
      <w:r w:rsidRPr="008A21DD">
        <w:rPr>
          <w:rFonts w:ascii="Bookman Old Style" w:hAnsi="Bookman Old Style" w:cs="Tahoma"/>
        </w:rPr>
        <w:t xml:space="preserve"> </w:t>
      </w:r>
      <w:bookmarkStart w:id="5" w:name="_Toc333475662"/>
      <w:r w:rsidRPr="008A21DD">
        <w:rPr>
          <w:rFonts w:ascii="Bookman Old Style" w:hAnsi="Bookman Old Style"/>
        </w:rPr>
        <w:t>Figure</w:t>
      </w:r>
      <w:r>
        <w:rPr>
          <w:rFonts w:ascii="Bookman Old Style" w:hAnsi="Bookman Old Style"/>
        </w:rPr>
        <w:t xml:space="preserve"> 3</w:t>
      </w:r>
      <w:r w:rsidRPr="008A21DD">
        <w:rPr>
          <w:rFonts w:ascii="Bookman Old Style" w:hAnsi="Bookman Old Style"/>
        </w:rPr>
        <w:t xml:space="preserve">: Criteria Tree Incorporating </w:t>
      </w:r>
      <w:r w:rsidRPr="008A21DD">
        <w:rPr>
          <w:rFonts w:ascii="Bookman Old Style" w:hAnsi="Bookman Old Style"/>
          <w:i/>
        </w:rPr>
        <w:t xml:space="preserve">Mbagai </w:t>
      </w:r>
      <w:r w:rsidRPr="008A21DD">
        <w:rPr>
          <w:rFonts w:ascii="Bookman Old Style" w:hAnsi="Bookman Old Style"/>
        </w:rPr>
        <w:t>Constructs</w:t>
      </w:r>
      <w:bookmarkEnd w:id="5"/>
    </w:p>
    <w:p w:rsidR="009717E1" w:rsidRPr="008A21DD" w:rsidRDefault="009717E1" w:rsidP="009717E1">
      <w:pPr>
        <w:pStyle w:val="ListParagraph"/>
        <w:ind w:firstLine="0"/>
        <w:rPr>
          <w:noProof/>
          <w:lang w:eastAsia="en-GB"/>
        </w:rPr>
      </w:pPr>
      <w:r w:rsidRPr="008A21DD">
        <w:rPr>
          <w:noProof/>
          <w:lang w:eastAsia="en-GB"/>
        </w:rPr>
        <w:drawing>
          <wp:inline distT="0" distB="0" distL="0" distR="0" wp14:anchorId="04AF8829" wp14:editId="5D073EDF">
            <wp:extent cx="5692775" cy="4692650"/>
            <wp:effectExtent l="38100" t="38100" r="22225" b="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9717E1" w:rsidRPr="008A21DD" w:rsidRDefault="009717E1" w:rsidP="009717E1">
      <w:pPr>
        <w:pStyle w:val="NoSpacing"/>
        <w:rPr>
          <w:rFonts w:ascii="Bookman Old Style" w:hAnsi="Bookman Old Style"/>
          <w:noProof/>
          <w:lang w:eastAsia="en-GB"/>
        </w:rPr>
      </w:pPr>
    </w:p>
    <w:p w:rsidR="009717E1" w:rsidRPr="008A21DD" w:rsidRDefault="009717E1" w:rsidP="009717E1">
      <w:pPr>
        <w:rPr>
          <w:noProof/>
          <w:lang w:eastAsia="en-GB"/>
        </w:rPr>
      </w:pPr>
    </w:p>
    <w:p w:rsidR="009717E1" w:rsidRPr="00AE0A22" w:rsidRDefault="009717E1" w:rsidP="009717E1">
      <w:pPr>
        <w:rPr>
          <w:rFonts w:cs="Verdana"/>
          <w:sz w:val="32"/>
          <w:szCs w:val="32"/>
        </w:rPr>
      </w:pPr>
    </w:p>
    <w:p w:rsidR="009717E1" w:rsidRPr="006F7366" w:rsidRDefault="009717E1" w:rsidP="009717E1">
      <w:pPr>
        <w:pStyle w:val="ListParagraph"/>
        <w:keepNext/>
        <w:keepLines/>
        <w:numPr>
          <w:ilvl w:val="2"/>
          <w:numId w:val="18"/>
        </w:numPr>
        <w:rPr>
          <w:rFonts w:cs="Verdana"/>
          <w:sz w:val="32"/>
          <w:szCs w:val="32"/>
        </w:rPr>
      </w:pPr>
      <w:r>
        <w:rPr>
          <w:rFonts w:cs="Verdana"/>
          <w:sz w:val="28"/>
          <w:szCs w:val="28"/>
        </w:rPr>
        <w:lastRenderedPageBreak/>
        <w:t>Step 4.4</w:t>
      </w:r>
      <w:r w:rsidRPr="00E13654">
        <w:rPr>
          <w:rFonts w:cs="Verdana"/>
          <w:sz w:val="28"/>
          <w:szCs w:val="28"/>
        </w:rPr>
        <w:t>:</w:t>
      </w:r>
      <w:r w:rsidRPr="00E13654">
        <w:rPr>
          <w:rFonts w:cs="Verdana"/>
          <w:sz w:val="28"/>
          <w:szCs w:val="28"/>
        </w:rPr>
        <w:tab/>
      </w:r>
      <w:r>
        <w:rPr>
          <w:sz w:val="28"/>
          <w:szCs w:val="28"/>
        </w:rPr>
        <w:t xml:space="preserve">Incorporating </w:t>
      </w:r>
      <w:r>
        <w:rPr>
          <w:i/>
          <w:sz w:val="28"/>
          <w:szCs w:val="28"/>
        </w:rPr>
        <w:t>Bwiko</w:t>
      </w:r>
      <w:r>
        <w:rPr>
          <w:sz w:val="28"/>
          <w:szCs w:val="28"/>
        </w:rPr>
        <w:t xml:space="preserve">  constructs</w:t>
      </w:r>
    </w:p>
    <w:p w:rsidR="009717E1" w:rsidRPr="008A21DD" w:rsidRDefault="009717E1" w:rsidP="009717E1">
      <w:pPr>
        <w:keepNext/>
        <w:keepLines/>
        <w:rPr>
          <w:rFonts w:cs="Tahoma"/>
        </w:rPr>
      </w:pPr>
      <w:r w:rsidRPr="008A21DD">
        <w:rPr>
          <w:rFonts w:cs="Tahoma"/>
        </w:rPr>
        <w:t xml:space="preserve">The following new constructs were added from </w:t>
      </w:r>
      <w:r w:rsidRPr="008A21DD">
        <w:rPr>
          <w:rFonts w:cs="Tahoma"/>
          <w:i/>
        </w:rPr>
        <w:t>Bwiko</w:t>
      </w:r>
      <w:r w:rsidRPr="008A21DD">
        <w:rPr>
          <w:rFonts w:cs="Tahoma"/>
        </w:rPr>
        <w:t>:</w:t>
      </w:r>
    </w:p>
    <w:p w:rsidR="009717E1" w:rsidRPr="008A21DD" w:rsidRDefault="009717E1" w:rsidP="009717E1">
      <w:pPr>
        <w:pStyle w:val="ListParagraph"/>
        <w:keepNext/>
        <w:keepLines/>
        <w:numPr>
          <w:ilvl w:val="0"/>
          <w:numId w:val="14"/>
        </w:numPr>
        <w:spacing w:after="200"/>
        <w:jc w:val="left"/>
        <w:rPr>
          <w:rFonts w:cs="Tahoma"/>
        </w:rPr>
      </w:pPr>
      <w:r w:rsidRPr="008A21DD">
        <w:rPr>
          <w:rFonts w:cs="Tahoma"/>
          <w:i/>
        </w:rPr>
        <w:t xml:space="preserve">Area Covered: </w:t>
      </w:r>
      <w:r w:rsidRPr="008A21DD">
        <w:rPr>
          <w:rFonts w:cs="Tahoma"/>
        </w:rPr>
        <w:t>Reasonable size of the area to be irrigated;</w:t>
      </w:r>
    </w:p>
    <w:p w:rsidR="009717E1" w:rsidRPr="008A21DD" w:rsidRDefault="009717E1" w:rsidP="009717E1">
      <w:pPr>
        <w:pStyle w:val="ListParagraph"/>
        <w:keepNext/>
        <w:keepLines/>
        <w:numPr>
          <w:ilvl w:val="0"/>
          <w:numId w:val="14"/>
        </w:numPr>
        <w:spacing w:after="200"/>
        <w:jc w:val="left"/>
        <w:rPr>
          <w:rFonts w:cs="Tahoma"/>
        </w:rPr>
      </w:pPr>
      <w:r w:rsidRPr="008A21DD">
        <w:rPr>
          <w:rFonts w:cs="Tahoma"/>
          <w:i/>
        </w:rPr>
        <w:t>Beneficiaries:</w:t>
      </w:r>
      <w:r w:rsidRPr="008A21DD">
        <w:rPr>
          <w:rFonts w:cs="Tahoma"/>
        </w:rPr>
        <w:t xml:space="preserve"> Relatively good number of people that will benefit from the project.</w:t>
      </w:r>
    </w:p>
    <w:p w:rsidR="009717E1" w:rsidRPr="008A21DD" w:rsidRDefault="009717E1" w:rsidP="009717E1">
      <w:pPr>
        <w:rPr>
          <w:rFonts w:cs="Tahoma"/>
        </w:rPr>
      </w:pPr>
      <w:r w:rsidRPr="008A21DD">
        <w:rPr>
          <w:rFonts w:cs="Tahoma"/>
        </w:rPr>
        <w:t xml:space="preserve">These fit well in the </w:t>
      </w:r>
      <w:r w:rsidRPr="008A21DD">
        <w:rPr>
          <w:rFonts w:cs="Tahoma"/>
          <w:i/>
        </w:rPr>
        <w:t xml:space="preserve">Deliverables </w:t>
      </w:r>
      <w:r w:rsidRPr="008A21DD">
        <w:rPr>
          <w:rFonts w:cs="Tahoma"/>
        </w:rPr>
        <w:t xml:space="preserve">branch. In order to accommodate them, a new construct was formed </w:t>
      </w:r>
      <w:r w:rsidRPr="008A21DD">
        <w:rPr>
          <w:rFonts w:cs="Tahoma"/>
          <w:i/>
        </w:rPr>
        <w:t xml:space="preserve">Quantity of Water </w:t>
      </w:r>
      <w:r w:rsidRPr="008A21DD">
        <w:rPr>
          <w:rFonts w:cs="Tahoma"/>
        </w:rPr>
        <w:t xml:space="preserve"> to replace </w:t>
      </w:r>
      <w:r w:rsidRPr="008A21DD">
        <w:rPr>
          <w:rFonts w:cs="Tahoma"/>
          <w:i/>
        </w:rPr>
        <w:t xml:space="preserve">Sufficiency of Water </w:t>
      </w:r>
      <w:r w:rsidRPr="008A21DD">
        <w:rPr>
          <w:rFonts w:cs="Tahoma"/>
        </w:rPr>
        <w:t>which was further displaced to a lower level to be accommodated by this newly formed construct. The r</w:t>
      </w:r>
      <w:r>
        <w:rPr>
          <w:rFonts w:cs="Tahoma"/>
        </w:rPr>
        <w:t xml:space="preserve">esultant tree is shown as </w:t>
      </w:r>
      <w:r w:rsidRPr="00BC2B0B">
        <w:rPr>
          <w:rFonts w:cs="Tahoma"/>
          <w:b/>
        </w:rPr>
        <w:t>Fig. 4</w:t>
      </w:r>
    </w:p>
    <w:p w:rsidR="009717E1" w:rsidRPr="008A21DD" w:rsidRDefault="009717E1" w:rsidP="009717E1">
      <w:pPr>
        <w:ind w:firstLine="0"/>
        <w:rPr>
          <w:rFonts w:cs="Tahoma"/>
        </w:rPr>
      </w:pPr>
    </w:p>
    <w:p w:rsidR="009717E1" w:rsidRPr="008A21DD" w:rsidRDefault="009717E1" w:rsidP="009717E1">
      <w:pPr>
        <w:pStyle w:val="Caption"/>
        <w:keepNext/>
        <w:keepLines/>
        <w:rPr>
          <w:rFonts w:ascii="Bookman Old Style" w:hAnsi="Bookman Old Style"/>
          <w:noProof/>
          <w:lang w:eastAsia="en-GB"/>
        </w:rPr>
      </w:pPr>
      <w:bookmarkStart w:id="6" w:name="_Toc333475663"/>
      <w:r w:rsidRPr="008A21DD">
        <w:rPr>
          <w:rFonts w:ascii="Bookman Old Style" w:hAnsi="Bookman Old Style"/>
        </w:rPr>
        <w:t>Figure</w:t>
      </w:r>
      <w:r>
        <w:rPr>
          <w:rFonts w:ascii="Bookman Old Style" w:hAnsi="Bookman Old Style"/>
        </w:rPr>
        <w:t>4</w:t>
      </w:r>
      <w:r w:rsidRPr="008A21DD">
        <w:rPr>
          <w:rFonts w:ascii="Bookman Old Style" w:hAnsi="Bookman Old Style"/>
        </w:rPr>
        <w:t xml:space="preserve">: Criteria Tree Incorporating </w:t>
      </w:r>
      <w:r w:rsidRPr="008A21DD">
        <w:rPr>
          <w:rFonts w:ascii="Bookman Old Style" w:hAnsi="Bookman Old Style"/>
          <w:i/>
        </w:rPr>
        <w:t xml:space="preserve">Bwiko </w:t>
      </w:r>
      <w:r w:rsidRPr="008A21DD">
        <w:rPr>
          <w:rFonts w:ascii="Bookman Old Style" w:hAnsi="Bookman Old Style"/>
        </w:rPr>
        <w:t>Constructs</w:t>
      </w:r>
      <w:bookmarkEnd w:id="6"/>
    </w:p>
    <w:p w:rsidR="009717E1" w:rsidRPr="008A21DD" w:rsidRDefault="009717E1" w:rsidP="009717E1">
      <w:pPr>
        <w:rPr>
          <w:noProof/>
          <w:lang w:eastAsia="en-GB"/>
        </w:rPr>
      </w:pPr>
      <w:r w:rsidRPr="008A21DD">
        <w:rPr>
          <w:noProof/>
          <w:lang w:eastAsia="en-GB"/>
        </w:rPr>
        <w:drawing>
          <wp:inline distT="0" distB="0" distL="0" distR="0" wp14:anchorId="4211473A" wp14:editId="2BE6577C">
            <wp:extent cx="5703570" cy="4692650"/>
            <wp:effectExtent l="19050" t="38100" r="49530"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9717E1" w:rsidRPr="008A21DD" w:rsidRDefault="009717E1" w:rsidP="009717E1">
      <w:pPr>
        <w:rPr>
          <w:noProof/>
          <w:lang w:eastAsia="en-GB"/>
        </w:rPr>
      </w:pPr>
    </w:p>
    <w:p w:rsidR="009717E1" w:rsidRPr="008A21DD" w:rsidRDefault="009717E1" w:rsidP="009717E1">
      <w:pPr>
        <w:ind w:firstLine="0"/>
        <w:rPr>
          <w:sz w:val="28"/>
          <w:szCs w:val="28"/>
        </w:rPr>
      </w:pPr>
      <w:r w:rsidRPr="008A21DD">
        <w:rPr>
          <w:noProof/>
          <w:lang w:eastAsia="en-GB"/>
        </w:rPr>
        <w:lastRenderedPageBreak/>
        <w:drawing>
          <wp:inline distT="0" distB="0" distL="0" distR="0" wp14:anchorId="25188569" wp14:editId="38C2DBAC">
            <wp:extent cx="5768340" cy="4326871"/>
            <wp:effectExtent l="0" t="0" r="3810" b="0"/>
            <wp:docPr id="10" name="Picture 10" descr="C:\Users\user\AppData\Local\Microsoft\Windows\Temporary Internet Files\Content.Word\20120216_15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20216_15474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8340" cy="4326871"/>
                    </a:xfrm>
                    <a:prstGeom prst="rect">
                      <a:avLst/>
                    </a:prstGeom>
                    <a:noFill/>
                    <a:ln>
                      <a:noFill/>
                    </a:ln>
                  </pic:spPr>
                </pic:pic>
              </a:graphicData>
            </a:graphic>
          </wp:inline>
        </w:drawing>
      </w:r>
    </w:p>
    <w:p w:rsidR="009717E1" w:rsidRPr="008A21DD" w:rsidRDefault="009717E1" w:rsidP="009717E1">
      <w:pPr>
        <w:ind w:firstLine="0"/>
        <w:rPr>
          <w:sz w:val="20"/>
          <w:szCs w:val="20"/>
        </w:rPr>
      </w:pPr>
      <w:r w:rsidRPr="008A21DD">
        <w:rPr>
          <w:sz w:val="20"/>
          <w:szCs w:val="20"/>
        </w:rPr>
        <w:t>Toronto group discussing a tentative criteria tree with the facilitator</w:t>
      </w:r>
    </w:p>
    <w:p w:rsidR="009717E1" w:rsidRPr="008A21DD" w:rsidRDefault="009717E1" w:rsidP="009717E1">
      <w:pPr>
        <w:pStyle w:val="NoSpacing"/>
      </w:pPr>
    </w:p>
    <w:p w:rsidR="009717E1" w:rsidRPr="006F7366" w:rsidRDefault="009717E1" w:rsidP="009717E1">
      <w:pPr>
        <w:pStyle w:val="ListParagraph"/>
        <w:numPr>
          <w:ilvl w:val="2"/>
          <w:numId w:val="18"/>
        </w:numPr>
        <w:rPr>
          <w:rFonts w:cs="Verdana"/>
          <w:sz w:val="32"/>
          <w:szCs w:val="32"/>
        </w:rPr>
      </w:pPr>
      <w:r>
        <w:rPr>
          <w:rFonts w:cs="Verdana"/>
          <w:sz w:val="28"/>
          <w:szCs w:val="28"/>
        </w:rPr>
        <w:t>Step 4.5</w:t>
      </w:r>
      <w:r w:rsidRPr="00E13654">
        <w:rPr>
          <w:rFonts w:cs="Verdana"/>
          <w:sz w:val="28"/>
          <w:szCs w:val="28"/>
        </w:rPr>
        <w:t>:</w:t>
      </w:r>
      <w:r w:rsidRPr="00E13654">
        <w:rPr>
          <w:rFonts w:cs="Verdana"/>
          <w:sz w:val="28"/>
          <w:szCs w:val="28"/>
        </w:rPr>
        <w:tab/>
      </w:r>
      <w:r>
        <w:rPr>
          <w:sz w:val="28"/>
          <w:szCs w:val="28"/>
        </w:rPr>
        <w:t xml:space="preserve">Incorporating </w:t>
      </w:r>
      <w:r>
        <w:rPr>
          <w:i/>
          <w:sz w:val="28"/>
          <w:szCs w:val="28"/>
        </w:rPr>
        <w:t>Makangara</w:t>
      </w:r>
      <w:r>
        <w:rPr>
          <w:sz w:val="28"/>
          <w:szCs w:val="28"/>
        </w:rPr>
        <w:t xml:space="preserve">  constructs</w:t>
      </w:r>
    </w:p>
    <w:p w:rsidR="009717E1" w:rsidRPr="008A21DD" w:rsidRDefault="009717E1" w:rsidP="009717E1">
      <w:pPr>
        <w:rPr>
          <w:rFonts w:cs="Tahoma"/>
        </w:rPr>
      </w:pPr>
      <w:r w:rsidRPr="008A21DD">
        <w:rPr>
          <w:rFonts w:cs="Tahoma"/>
        </w:rPr>
        <w:t>The</w:t>
      </w:r>
      <w:r w:rsidRPr="008A21DD">
        <w:rPr>
          <w:rFonts w:cs="Tahoma"/>
          <w:i/>
        </w:rPr>
        <w:t xml:space="preserve"> Makangara </w:t>
      </w:r>
      <w:r w:rsidRPr="008A21DD">
        <w:rPr>
          <w:rFonts w:cs="Tahoma"/>
        </w:rPr>
        <w:t>community members were surprised to learn that, for their constructs being the last to be considered, all had already been addressed the criteria tree, so far. Therefore, Stage 4 Criteria tree was adopted as the Final Criteria Tree to be used by all groups for further processes.</w:t>
      </w:r>
    </w:p>
    <w:p w:rsidR="009717E1" w:rsidRPr="00FA6935" w:rsidRDefault="009717E1" w:rsidP="009717E1">
      <w:pPr>
        <w:pStyle w:val="NoSpacing"/>
        <w:spacing w:line="360" w:lineRule="auto"/>
        <w:ind w:firstLine="720"/>
        <w:jc w:val="both"/>
        <w:rPr>
          <w:rFonts w:ascii="Bookman Old Style" w:hAnsi="Bookman Old Style"/>
          <w:sz w:val="24"/>
          <w:szCs w:val="24"/>
        </w:rPr>
      </w:pPr>
      <w:r w:rsidRPr="00FA6935">
        <w:rPr>
          <w:rFonts w:ascii="Bookman Old Style" w:hAnsi="Bookman Old Style"/>
          <w:sz w:val="24"/>
          <w:szCs w:val="24"/>
        </w:rPr>
        <w:t>-After this stage, it was clear that all constructs from all the groups could fit in the same generic structure; new constructs could be accommodated by constructing some constructs at higher levels and increasing the tree downwards.</w:t>
      </w:r>
    </w:p>
    <w:p w:rsidR="009717E1" w:rsidRDefault="009717E1" w:rsidP="009717E1">
      <w:pPr>
        <w:rPr>
          <w:rFonts w:cs="Verdana"/>
          <w:sz w:val="32"/>
          <w:szCs w:val="32"/>
        </w:rPr>
      </w:pPr>
    </w:p>
    <w:p w:rsidR="009717E1" w:rsidRDefault="009717E1" w:rsidP="009717E1">
      <w:pPr>
        <w:pStyle w:val="NoSpacing"/>
        <w:rPr>
          <w:rFonts w:ascii="Bookman Old Style" w:hAnsi="Bookman Old Style"/>
        </w:rPr>
      </w:pPr>
    </w:p>
    <w:p w:rsidR="009717E1" w:rsidRPr="00AC49FA" w:rsidRDefault="009717E1" w:rsidP="009717E1">
      <w:pPr>
        <w:pStyle w:val="ListParagraph"/>
        <w:keepNext/>
        <w:keepLines/>
        <w:numPr>
          <w:ilvl w:val="1"/>
          <w:numId w:val="1"/>
        </w:numPr>
        <w:ind w:hanging="1080"/>
        <w:rPr>
          <w:rFonts w:cs="Verdana"/>
          <w:sz w:val="32"/>
          <w:szCs w:val="32"/>
        </w:rPr>
      </w:pPr>
      <w:r>
        <w:rPr>
          <w:rFonts w:cs="Verdana"/>
          <w:sz w:val="32"/>
          <w:szCs w:val="32"/>
        </w:rPr>
        <w:lastRenderedPageBreak/>
        <w:t>Step 5:</w:t>
      </w:r>
      <w:r>
        <w:rPr>
          <w:rFonts w:cs="Verdana"/>
          <w:sz w:val="32"/>
          <w:szCs w:val="32"/>
        </w:rPr>
        <w:tab/>
      </w:r>
      <w:r>
        <w:rPr>
          <w:sz w:val="32"/>
          <w:szCs w:val="32"/>
        </w:rPr>
        <w:t>Understandable</w:t>
      </w:r>
      <w:r w:rsidRPr="00AC49FA">
        <w:rPr>
          <w:sz w:val="32"/>
          <w:szCs w:val="32"/>
        </w:rPr>
        <w:t xml:space="preserve"> Constructs</w:t>
      </w:r>
    </w:p>
    <w:p w:rsidR="009717E1" w:rsidRPr="008A21DD" w:rsidRDefault="009717E1" w:rsidP="009717E1">
      <w:pPr>
        <w:keepNext/>
        <w:keepLines/>
        <w:rPr>
          <w:rFonts w:cs="Tahoma"/>
        </w:rPr>
      </w:pPr>
      <w:r w:rsidRPr="008A21DD">
        <w:rPr>
          <w:rFonts w:cs="Tahoma"/>
        </w:rPr>
        <w:t xml:space="preserve">All groups discussed the resultant criteria tree to be clear with the constructs and their relationships. The participants were motivated to participate in the discussions because they wanted to ensure that the constructs contributed by individual groups were included. They also discussed the criteria expressions to get a common understanding of what the constructs meant. </w:t>
      </w:r>
    </w:p>
    <w:p w:rsidR="009717E1" w:rsidRDefault="009717E1" w:rsidP="009717E1">
      <w:pPr>
        <w:rPr>
          <w:rFonts w:cs="Bookman Old Style"/>
        </w:rPr>
      </w:pPr>
    </w:p>
    <w:p w:rsidR="009717E1" w:rsidRDefault="009717E1" w:rsidP="009717E1">
      <w:pPr>
        <w:pStyle w:val="NoSpacing"/>
        <w:numPr>
          <w:ilvl w:val="0"/>
          <w:numId w:val="1"/>
        </w:numPr>
        <w:spacing w:line="360" w:lineRule="auto"/>
        <w:ind w:hanging="720"/>
        <w:jc w:val="both"/>
        <w:rPr>
          <w:rFonts w:ascii="Bookman Old Style" w:hAnsi="Bookman Old Style"/>
          <w:sz w:val="36"/>
          <w:szCs w:val="36"/>
        </w:rPr>
      </w:pPr>
      <w:r>
        <w:rPr>
          <w:rFonts w:ascii="Bookman Old Style" w:hAnsi="Bookman Old Style"/>
          <w:sz w:val="36"/>
          <w:szCs w:val="36"/>
        </w:rPr>
        <w:t>Reflections from Participants</w:t>
      </w:r>
      <w:r w:rsidRPr="00A81E78">
        <w:rPr>
          <w:rFonts w:ascii="Bookman Old Style" w:hAnsi="Bookman Old Style"/>
          <w:sz w:val="36"/>
          <w:szCs w:val="36"/>
        </w:rPr>
        <w:t xml:space="preserve"> </w:t>
      </w:r>
    </w:p>
    <w:p w:rsidR="009717E1" w:rsidRPr="00AC49FA" w:rsidRDefault="009717E1" w:rsidP="009717E1">
      <w:pPr>
        <w:pStyle w:val="ListParagraph"/>
        <w:numPr>
          <w:ilvl w:val="1"/>
          <w:numId w:val="1"/>
        </w:numPr>
        <w:ind w:hanging="1080"/>
        <w:rPr>
          <w:rFonts w:cs="Verdana"/>
          <w:sz w:val="32"/>
          <w:szCs w:val="32"/>
        </w:rPr>
      </w:pPr>
      <w:r>
        <w:rPr>
          <w:sz w:val="32"/>
          <w:szCs w:val="32"/>
        </w:rPr>
        <w:t>Views from Community Representatives</w:t>
      </w:r>
    </w:p>
    <w:p w:rsidR="009717E1" w:rsidRPr="008A21DD" w:rsidRDefault="009717E1" w:rsidP="009717E1">
      <w:pPr>
        <w:rPr>
          <w:rFonts w:cs="Tahoma"/>
        </w:rPr>
      </w:pPr>
      <w:r w:rsidRPr="008A21DD">
        <w:rPr>
          <w:rFonts w:cs="Tahoma"/>
        </w:rPr>
        <w:t>The community representatives discussed the usability of the methodology in break-out sessions. The views of individual groups were presented and discussed by all participants at the workshop.</w:t>
      </w:r>
    </w:p>
    <w:p w:rsidR="009717E1" w:rsidRDefault="009717E1" w:rsidP="009717E1">
      <w:pPr>
        <w:rPr>
          <w:rFonts w:cs="Tahoma"/>
        </w:rPr>
      </w:pPr>
      <w:r w:rsidRPr="008A21DD">
        <w:rPr>
          <w:rFonts w:cs="Tahoma"/>
        </w:rPr>
        <w:t xml:space="preserve">The participants were pleased to see that all their concerns raised during the process were taken into account as they witnessed them being accommodated to the basic criteria tree as they were being proposed. They were far more than the criteria directed by TASAF. </w:t>
      </w:r>
    </w:p>
    <w:p w:rsidR="009717E1" w:rsidRPr="008A21DD" w:rsidRDefault="009717E1" w:rsidP="009717E1">
      <w:pPr>
        <w:rPr>
          <w:rFonts w:cs="Tahoma"/>
        </w:rPr>
      </w:pPr>
      <w:r w:rsidRPr="008A21DD">
        <w:rPr>
          <w:rFonts w:cs="Tahoma"/>
        </w:rPr>
        <w:t>Involvement of the groups in a workshop setting, according to the participants, enabled them to share knowledge particularly the factors that were area-specific. They gained wider knowledge about what would make a community project good.</w:t>
      </w:r>
    </w:p>
    <w:p w:rsidR="009717E1" w:rsidRPr="008A21DD" w:rsidRDefault="009717E1" w:rsidP="009717E1">
      <w:pPr>
        <w:rPr>
          <w:rFonts w:cs="Tahoma"/>
        </w:rPr>
      </w:pPr>
      <w:r w:rsidRPr="008A21DD">
        <w:rPr>
          <w:rFonts w:cs="Tahoma"/>
        </w:rPr>
        <w:t xml:space="preserve">Further to the type of project that they would perceive as good, they proposed three criteria that were reflective of the top branches of the criteria tree that was based on the </w:t>
      </w:r>
      <w:r w:rsidRPr="008A21DD">
        <w:rPr>
          <w:rFonts w:cs="Tahoma"/>
          <w:i/>
        </w:rPr>
        <w:t xml:space="preserve">developmental </w:t>
      </w:r>
      <w:r w:rsidRPr="008A21DD">
        <w:rPr>
          <w:rFonts w:cs="Tahoma"/>
        </w:rPr>
        <w:t>structure earlier used for abstraction of the constructs</w:t>
      </w:r>
    </w:p>
    <w:p w:rsidR="009717E1" w:rsidRPr="008A21DD" w:rsidRDefault="009717E1" w:rsidP="009717E1">
      <w:pPr>
        <w:pStyle w:val="NoSpacing"/>
        <w:spacing w:line="360" w:lineRule="auto"/>
        <w:rPr>
          <w:rFonts w:ascii="Bookman Old Style" w:hAnsi="Bookman Old Style"/>
        </w:rPr>
      </w:pPr>
    </w:p>
    <w:p w:rsidR="009717E1" w:rsidRPr="008A21DD" w:rsidRDefault="009717E1" w:rsidP="009717E1">
      <w:pPr>
        <w:pStyle w:val="ListParagraph"/>
        <w:numPr>
          <w:ilvl w:val="0"/>
          <w:numId w:val="20"/>
        </w:numPr>
        <w:spacing w:after="200"/>
        <w:contextualSpacing w:val="0"/>
        <w:rPr>
          <w:rFonts w:cs="Tahoma"/>
        </w:rPr>
      </w:pPr>
      <w:r w:rsidRPr="008A21DD">
        <w:rPr>
          <w:rFonts w:cs="Tahoma"/>
        </w:rPr>
        <w:t>the project should be (feasible) implementable; considering available physical, financial and human resources; suitability for local conditions; and the ability of the stakeholders to participate especially where they are required to meet part of the costs;</w:t>
      </w:r>
    </w:p>
    <w:p w:rsidR="009717E1" w:rsidRPr="008A21DD" w:rsidRDefault="009717E1" w:rsidP="009717E1">
      <w:pPr>
        <w:pStyle w:val="ListParagraph"/>
        <w:numPr>
          <w:ilvl w:val="0"/>
          <w:numId w:val="20"/>
        </w:numPr>
        <w:spacing w:after="200"/>
        <w:contextualSpacing w:val="0"/>
        <w:rPr>
          <w:rFonts w:cs="Tahoma"/>
        </w:rPr>
      </w:pPr>
      <w:r w:rsidRPr="008A21DD">
        <w:rPr>
          <w:rFonts w:cs="Tahoma"/>
        </w:rPr>
        <w:lastRenderedPageBreak/>
        <w:t>convenience of operating, maintaining and control with minimum environmental and social impacts;</w:t>
      </w:r>
    </w:p>
    <w:p w:rsidR="009717E1" w:rsidRPr="008A21DD" w:rsidRDefault="009717E1" w:rsidP="009717E1">
      <w:pPr>
        <w:pStyle w:val="ListParagraph"/>
        <w:numPr>
          <w:ilvl w:val="0"/>
          <w:numId w:val="20"/>
        </w:numPr>
        <w:spacing w:after="200"/>
        <w:contextualSpacing w:val="0"/>
        <w:rPr>
          <w:rFonts w:cs="Tahoma"/>
        </w:rPr>
      </w:pPr>
      <w:r w:rsidRPr="008A21DD">
        <w:rPr>
          <w:rFonts w:cs="Tahoma"/>
        </w:rPr>
        <w:t>the project should provide results that are consistent with the actual community needs.</w:t>
      </w:r>
    </w:p>
    <w:p w:rsidR="009717E1" w:rsidRPr="008A21DD" w:rsidRDefault="009717E1" w:rsidP="009717E1">
      <w:pPr>
        <w:rPr>
          <w:rFonts w:cs="Tahoma"/>
        </w:rPr>
      </w:pPr>
      <w:r w:rsidRPr="008A21DD">
        <w:rPr>
          <w:rFonts w:cs="Tahoma"/>
        </w:rPr>
        <w:t>They made a specific request to TASAF: to provide opportunity and resources to allow stakeholders to participate fully in the process of designing the sub-project or, at least, evaluating available options in a formal way.</w:t>
      </w:r>
    </w:p>
    <w:p w:rsidR="009717E1" w:rsidRPr="00832EA2" w:rsidRDefault="009717E1" w:rsidP="009717E1">
      <w:pPr>
        <w:pStyle w:val="NoSpacing"/>
      </w:pPr>
    </w:p>
    <w:p w:rsidR="009717E1" w:rsidRPr="00AC49FA" w:rsidRDefault="009717E1" w:rsidP="009717E1">
      <w:pPr>
        <w:pStyle w:val="ListParagraph"/>
        <w:numPr>
          <w:ilvl w:val="1"/>
          <w:numId w:val="1"/>
        </w:numPr>
        <w:ind w:hanging="1080"/>
        <w:rPr>
          <w:rFonts w:cs="Verdana"/>
          <w:sz w:val="32"/>
          <w:szCs w:val="32"/>
        </w:rPr>
      </w:pPr>
      <w:r>
        <w:rPr>
          <w:sz w:val="32"/>
          <w:szCs w:val="32"/>
        </w:rPr>
        <w:t>Views from Sector Experts</w:t>
      </w:r>
    </w:p>
    <w:p w:rsidR="009717E1" w:rsidRDefault="009717E1" w:rsidP="009717E1">
      <w:pPr>
        <w:rPr>
          <w:rFonts w:cs="Tahoma"/>
        </w:rPr>
      </w:pPr>
      <w:r w:rsidRPr="008A21DD">
        <w:rPr>
          <w:rFonts w:cs="Tahoma"/>
        </w:rPr>
        <w:t>The sector experts who participated in the study commended the approach that, in general, it was participatory right from the beginning and inclusive. During planning and the first days of the workshop, they were wondering how the community members would be engaged and facilitated to construct, in a collaborative manner, the decision-making model</w:t>
      </w:r>
      <w:r>
        <w:rPr>
          <w:rFonts w:cs="Tahoma"/>
        </w:rPr>
        <w:t>.</w:t>
      </w:r>
    </w:p>
    <w:p w:rsidR="009717E1" w:rsidRPr="008A21DD" w:rsidRDefault="009717E1" w:rsidP="009717E1">
      <w:pPr>
        <w:rPr>
          <w:rFonts w:cs="Tahoma"/>
        </w:rPr>
      </w:pPr>
      <w:r w:rsidRPr="008A21DD">
        <w:rPr>
          <w:rFonts w:cs="Tahoma"/>
        </w:rPr>
        <w:t>The experts were of the view that, the methodology was usable and practicable in the context of TASAF projects because it takes on board varied views of participants over appropriate use of available resources and local conditions.</w:t>
      </w:r>
      <w:r>
        <w:rPr>
          <w:rFonts w:cs="Tahoma"/>
        </w:rPr>
        <w:t xml:space="preserve"> </w:t>
      </w:r>
      <w:r w:rsidRPr="008A21DD">
        <w:rPr>
          <w:rFonts w:cs="Tahoma"/>
        </w:rPr>
        <w:t>According to the experts, community members accepted the methodology and liked it. If adopted in practice, it would help them own the processes and the outcomes.</w:t>
      </w:r>
    </w:p>
    <w:p w:rsidR="009717E1" w:rsidRPr="00832EA2" w:rsidRDefault="009717E1" w:rsidP="009717E1">
      <w:pPr>
        <w:pStyle w:val="NoSpacing"/>
      </w:pPr>
    </w:p>
    <w:p w:rsidR="009717E1" w:rsidRPr="00AC49FA" w:rsidRDefault="009717E1" w:rsidP="009717E1">
      <w:pPr>
        <w:pStyle w:val="ListParagraph"/>
        <w:numPr>
          <w:ilvl w:val="1"/>
          <w:numId w:val="1"/>
        </w:numPr>
        <w:ind w:hanging="1080"/>
        <w:rPr>
          <w:rFonts w:cs="Verdana"/>
          <w:sz w:val="32"/>
          <w:szCs w:val="32"/>
        </w:rPr>
      </w:pPr>
      <w:r>
        <w:rPr>
          <w:sz w:val="32"/>
          <w:szCs w:val="32"/>
        </w:rPr>
        <w:t>Views from specialist facilitators</w:t>
      </w:r>
    </w:p>
    <w:p w:rsidR="009717E1" w:rsidRPr="00114196" w:rsidRDefault="009717E1" w:rsidP="009717E1">
      <w:pPr>
        <w:rPr>
          <w:rFonts w:cs="Tahoma"/>
        </w:rPr>
      </w:pPr>
      <w:r w:rsidRPr="00A02A18">
        <w:rPr>
          <w:rFonts w:cs="Tahoma"/>
        </w:rPr>
        <w:t xml:space="preserve">Generally, they commended the methodology that it was participative, inclusive and effective. If adopted, it could lead to better project designs. It could, also, foster implementation since the participants liked it, were motivated in which case there was a sense of ownership and empowerment. </w:t>
      </w:r>
      <w:r w:rsidRPr="00114196">
        <w:rPr>
          <w:rFonts w:cs="Tahoma"/>
        </w:rPr>
        <w:t>In order to make it effective, in their opinion, there must be proper selection and use of visual participatory tools to enhance understanding at the community level. Facilitation is also important. The facilitators considered “</w:t>
      </w:r>
      <w:r w:rsidRPr="00114196">
        <w:rPr>
          <w:rFonts w:cs="Tahoma"/>
          <w:i/>
        </w:rPr>
        <w:t>clear expression of constructs”</w:t>
      </w:r>
      <w:r w:rsidRPr="00114196">
        <w:rPr>
          <w:rFonts w:cs="Tahoma"/>
        </w:rPr>
        <w:t xml:space="preserve"> very important. </w:t>
      </w:r>
    </w:p>
    <w:p w:rsidR="009717E1" w:rsidRPr="00C04792" w:rsidRDefault="009717E1" w:rsidP="009717E1">
      <w:pPr>
        <w:pStyle w:val="ListParagraph"/>
        <w:autoSpaceDE w:val="0"/>
        <w:autoSpaceDN w:val="0"/>
        <w:adjustRightInd w:val="0"/>
        <w:ind w:firstLine="0"/>
        <w:rPr>
          <w:rFonts w:cs="Verdana"/>
        </w:rPr>
      </w:pPr>
    </w:p>
    <w:p w:rsidR="009717E1" w:rsidRDefault="009717E1" w:rsidP="009717E1">
      <w:pPr>
        <w:pStyle w:val="NoSpacing"/>
        <w:numPr>
          <w:ilvl w:val="0"/>
          <w:numId w:val="1"/>
        </w:numPr>
        <w:spacing w:line="360" w:lineRule="auto"/>
        <w:ind w:hanging="720"/>
        <w:jc w:val="both"/>
        <w:rPr>
          <w:rFonts w:ascii="Bookman Old Style" w:hAnsi="Bookman Old Style"/>
          <w:sz w:val="36"/>
          <w:szCs w:val="36"/>
        </w:rPr>
      </w:pPr>
      <w:r>
        <w:rPr>
          <w:rFonts w:ascii="Bookman Old Style" w:hAnsi="Bookman Old Style"/>
          <w:sz w:val="36"/>
          <w:szCs w:val="36"/>
        </w:rPr>
        <w:lastRenderedPageBreak/>
        <w:t>Conclusion, Contribution and Implications to Future Research</w:t>
      </w:r>
      <w:r w:rsidRPr="00A81E78">
        <w:rPr>
          <w:rFonts w:ascii="Bookman Old Style" w:hAnsi="Bookman Old Style"/>
          <w:sz w:val="36"/>
          <w:szCs w:val="36"/>
        </w:rPr>
        <w:t xml:space="preserve"> </w:t>
      </w:r>
    </w:p>
    <w:p w:rsidR="009717E1" w:rsidRPr="00AC49FA" w:rsidRDefault="009717E1" w:rsidP="009717E1">
      <w:pPr>
        <w:pStyle w:val="ListParagraph"/>
        <w:numPr>
          <w:ilvl w:val="1"/>
          <w:numId w:val="1"/>
        </w:numPr>
        <w:ind w:hanging="1080"/>
        <w:rPr>
          <w:rFonts w:cs="Verdana"/>
          <w:sz w:val="32"/>
          <w:szCs w:val="32"/>
        </w:rPr>
      </w:pPr>
      <w:bookmarkStart w:id="7" w:name="OLE_LINK1"/>
      <w:bookmarkStart w:id="8" w:name="OLE_LINK2"/>
      <w:r>
        <w:rPr>
          <w:sz w:val="32"/>
          <w:szCs w:val="32"/>
        </w:rPr>
        <w:t>Conclusion</w:t>
      </w:r>
    </w:p>
    <w:bookmarkEnd w:id="7"/>
    <w:bookmarkEnd w:id="8"/>
    <w:p w:rsidR="009717E1" w:rsidRDefault="009717E1" w:rsidP="009717E1">
      <w:r w:rsidRPr="008A21DD">
        <w:t xml:space="preserve">This </w:t>
      </w:r>
      <w:r>
        <w:t>paper has discussed the strengths and weaknesses of traditional Problem Structuring Methods (PSMs) and explained the alternative paradigm that promotes use of generic decision structures that provide for simple, natural and effective decision-making. The paper, further, demonstrated how such generic structures could be used to support problem structuring in rural participatory process for selecting a suitable irrigation method amongst available options.</w:t>
      </w:r>
    </w:p>
    <w:p w:rsidR="009717E1" w:rsidRDefault="009717E1" w:rsidP="009717E1">
      <w:pPr>
        <w:rPr>
          <w:rFonts w:cs="Bookman Old Style"/>
        </w:rPr>
      </w:pPr>
      <w:r>
        <w:t xml:space="preserve"> I</w:t>
      </w:r>
      <w:r w:rsidRPr="008A21DD">
        <w:t xml:space="preserve">t was possible to elicit from the minds of participants usable constructs that reflected the qualities of the irrigation method they wanted. </w:t>
      </w:r>
      <w:r w:rsidRPr="008A21DD">
        <w:rPr>
          <w:rFonts w:cs="Tahoma"/>
        </w:rPr>
        <w:t xml:space="preserve">The constructs proposed by one community were used to construct the basic criteria tree which was based on the </w:t>
      </w:r>
      <w:r w:rsidRPr="008A21DD">
        <w:rPr>
          <w:rFonts w:cs="Tahoma"/>
          <w:i/>
        </w:rPr>
        <w:t xml:space="preserve">developmental </w:t>
      </w:r>
      <w:r w:rsidRPr="008A21DD">
        <w:rPr>
          <w:rFonts w:cs="Tahoma"/>
        </w:rPr>
        <w:t>decision structure</w:t>
      </w:r>
      <w:r>
        <w:rPr>
          <w:rFonts w:cs="Tahoma"/>
        </w:rPr>
        <w:t xml:space="preserve"> proposed by </w:t>
      </w:r>
      <w:r>
        <w:t xml:space="preserve">Brugha </w:t>
      </w:r>
      <w:r>
        <w:fldChar w:fldCharType="begin"/>
      </w:r>
      <w:r>
        <w:instrText xml:space="preserve"> ADDIN EN.CITE &lt;EndNote&gt;&lt;Cite&gt;&lt;Author&gt;Brugha&lt;/Author&gt;&lt;Year&gt;1998 (c)&lt;/Year&gt;&lt;RecNum&gt;7&lt;/RecNum&gt;&lt;DisplayText&gt;(Brugha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fldChar w:fldCharType="separate"/>
      </w:r>
      <w:r>
        <w:rPr>
          <w:noProof/>
        </w:rPr>
        <w:t>(</w:t>
      </w:r>
      <w:hyperlink w:anchor="_ENREF_9" w:tooltip="Brugha, 1998 (c) #7" w:history="1">
        <w:r>
          <w:rPr>
            <w:noProof/>
          </w:rPr>
          <w:t>Brugha 1998 (c)</w:t>
        </w:r>
      </w:hyperlink>
      <w:r>
        <w:rPr>
          <w:noProof/>
        </w:rPr>
        <w:t>)</w:t>
      </w:r>
      <w:r>
        <w:fldChar w:fldCharType="end"/>
      </w:r>
      <w:r w:rsidRPr="008A21DD">
        <w:rPr>
          <w:rFonts w:cs="Tahoma"/>
        </w:rPr>
        <w:t xml:space="preserve"> </w:t>
      </w:r>
      <w:r w:rsidRPr="008A21DD">
        <w:rPr>
          <w:rFonts w:cs="Bookman Old Style"/>
        </w:rPr>
        <w:t xml:space="preserve">since the problem was about making commitments in terms of efforts and contributions to the project. New constructs presented by other groups were accommodated into the basic structure by forming new higher level constructs and displacing others to lower levels thereby increasing the criteria tree downwards. </w:t>
      </w:r>
    </w:p>
    <w:p w:rsidR="009717E1" w:rsidRDefault="009717E1" w:rsidP="009717E1">
      <w:pPr>
        <w:rPr>
          <w:rFonts w:cs="Verdana"/>
          <w:sz w:val="36"/>
          <w:szCs w:val="36"/>
        </w:rPr>
      </w:pPr>
      <w:r>
        <w:rPr>
          <w:rFonts w:cs="Tahoma"/>
        </w:rPr>
        <w:t xml:space="preserve">All categories of participants; </w:t>
      </w:r>
      <w:r w:rsidRPr="008A21DD">
        <w:rPr>
          <w:rFonts w:cs="Tahoma"/>
        </w:rPr>
        <w:t>community representatives</w:t>
      </w:r>
      <w:r>
        <w:rPr>
          <w:rFonts w:cs="Tahoma"/>
        </w:rPr>
        <w:t xml:space="preserve">, sector experts and specialist facilitators </w:t>
      </w:r>
      <w:r w:rsidRPr="008A21DD">
        <w:rPr>
          <w:rFonts w:cs="Tahoma"/>
        </w:rPr>
        <w:t xml:space="preserve">were satisfied with the process and the results. </w:t>
      </w:r>
    </w:p>
    <w:p w:rsidR="009717E1" w:rsidRPr="002C1064" w:rsidRDefault="009717E1" w:rsidP="009717E1">
      <w:pPr>
        <w:pStyle w:val="NoSpacing"/>
      </w:pPr>
    </w:p>
    <w:p w:rsidR="009717E1" w:rsidRPr="00AC49FA" w:rsidRDefault="009717E1" w:rsidP="009717E1">
      <w:pPr>
        <w:pStyle w:val="ListParagraph"/>
        <w:numPr>
          <w:ilvl w:val="1"/>
          <w:numId w:val="1"/>
        </w:numPr>
        <w:ind w:hanging="1080"/>
        <w:rPr>
          <w:rFonts w:cs="Verdana"/>
          <w:sz w:val="32"/>
          <w:szCs w:val="32"/>
        </w:rPr>
      </w:pPr>
      <w:r>
        <w:rPr>
          <w:sz w:val="32"/>
          <w:szCs w:val="32"/>
        </w:rPr>
        <w:t>Contribution</w:t>
      </w:r>
    </w:p>
    <w:p w:rsidR="009717E1" w:rsidRPr="008A21DD" w:rsidRDefault="009717E1" w:rsidP="009717E1">
      <w:pPr>
        <w:rPr>
          <w:rFonts w:cs="Bookman Old Style"/>
        </w:rPr>
      </w:pPr>
      <w:r w:rsidRPr="008A21DD">
        <w:rPr>
          <w:rFonts w:cs="Bookman Old Style"/>
        </w:rPr>
        <w:t>This case was the first, ever, to apply the Structured methodology to aid and investigate a rural participatory process in a developing country in Africa. It was possible to integrate the methodology into the existing participatory process and use it along with other participatory tools and guidelines. The case study has demonstrated the capability of the methodology to elicit from the minds of</w:t>
      </w:r>
      <w:r>
        <w:rPr>
          <w:rFonts w:cs="Bookman Old Style"/>
        </w:rPr>
        <w:t xml:space="preserve"> participants usable constructs</w:t>
      </w:r>
      <w:r w:rsidRPr="008A21DD">
        <w:rPr>
          <w:rFonts w:cs="Bookman Old Style"/>
        </w:rPr>
        <w:t xml:space="preserve"> develop a criteria tree </w:t>
      </w:r>
      <w:r>
        <w:rPr>
          <w:rFonts w:cs="Bookman Old Style"/>
        </w:rPr>
        <w:t xml:space="preserve">that was later used for multi-criteria evaluation. </w:t>
      </w:r>
      <w:r w:rsidRPr="008A21DD">
        <w:rPr>
          <w:rFonts w:cs="Bookman Old Style"/>
        </w:rPr>
        <w:t xml:space="preserve">The </w:t>
      </w:r>
      <w:r w:rsidRPr="008A21DD">
        <w:rPr>
          <w:rFonts w:cs="Bookman Old Style"/>
        </w:rPr>
        <w:lastRenderedPageBreak/>
        <w:t>study contributes to theory and practice as explained in the following sections.</w:t>
      </w:r>
    </w:p>
    <w:p w:rsidR="009717E1" w:rsidRDefault="009717E1" w:rsidP="009717E1">
      <w:pPr>
        <w:pStyle w:val="NoSpacing"/>
        <w:rPr>
          <w:rFonts w:ascii="Bookman Old Style" w:hAnsi="Bookman Old Style"/>
        </w:rPr>
      </w:pPr>
      <w:r w:rsidRPr="008A21DD">
        <w:rPr>
          <w:rFonts w:ascii="Bookman Old Style" w:hAnsi="Bookman Old Style"/>
        </w:rPr>
        <w:t xml:space="preserve"> </w:t>
      </w:r>
    </w:p>
    <w:p w:rsidR="009717E1" w:rsidRPr="00F22C9E" w:rsidRDefault="009717E1" w:rsidP="009717E1">
      <w:pPr>
        <w:pStyle w:val="ListParagraph"/>
        <w:numPr>
          <w:ilvl w:val="2"/>
          <w:numId w:val="1"/>
        </w:numPr>
        <w:ind w:hanging="1080"/>
        <w:rPr>
          <w:sz w:val="28"/>
          <w:szCs w:val="28"/>
        </w:rPr>
      </w:pPr>
      <w:r w:rsidRPr="00F22C9E">
        <w:rPr>
          <w:sz w:val="28"/>
          <w:szCs w:val="28"/>
        </w:rPr>
        <w:t>Contribution to Theory</w:t>
      </w:r>
    </w:p>
    <w:p w:rsidR="009717E1" w:rsidRDefault="009717E1" w:rsidP="009717E1">
      <w:pPr>
        <w:keepLines/>
        <w:spacing w:after="200"/>
        <w:rPr>
          <w:rFonts w:eastAsia="Batang"/>
        </w:rPr>
      </w:pPr>
      <w:r>
        <w:rPr>
          <w:rFonts w:eastAsia="Batang"/>
        </w:rPr>
        <w:t xml:space="preserve">Kakeneno </w:t>
      </w:r>
      <w:r>
        <w:rPr>
          <w:rFonts w:eastAsia="Batang"/>
        </w:rPr>
        <w:fldChar w:fldCharType="begin"/>
      </w:r>
      <w:r>
        <w:rPr>
          <w:rFonts w:eastAsia="Batang"/>
        </w:rPr>
        <w:instrText xml:space="preserve"> ADDIN EN.CITE &lt;EndNote&gt;&lt;Cite&gt;&lt;Author&gt;Kakeneno&lt;/Author&gt;&lt;Year&gt;2012&lt;/Year&gt;&lt;RecNum&gt;10911&lt;/RecNum&gt;&lt;DisplayText&gt;(Kakeneno 2012)&lt;/DisplayText&gt;&lt;record&gt;&lt;rec-number&gt;10911&lt;/rec-number&gt;&lt;foreign-keys&gt;&lt;key app="EN" db-id="xtavs25eess2sbeztxh5sdttwvd5f92x5a90"&gt;10911&lt;/key&gt;&lt;/foreign-keys&gt;&lt;ref-type name="Thesis"&gt;32&lt;/ref-type&gt;&lt;contributors&gt;&lt;authors&gt;&lt;author&gt;Kakeneno, J.R.&lt;/author&gt;&lt;/authors&gt;&lt;tertiary-authors&gt;&lt;author&gt;Prof. Cathal Brugha&lt;/author&gt;&lt;/tertiary-authors&gt;&lt;/contributors&gt;&lt;titles&gt;&lt;title&gt;Participatory Multi-Criteria Decision-Making in Rural Communities in Tanzania&lt;/title&gt;&lt;secondary-title&gt;Management Information Systems&lt;/secondary-title&gt;&lt;/titles&gt;&lt;pages&gt;325&lt;/pages&gt;&lt;volume&gt;Ph.D&lt;/volume&gt;&lt;dates&gt;&lt;year&gt;2012&lt;/year&gt;&lt;/dates&gt;&lt;pub-location&gt;Dublin&lt;/pub-location&gt;&lt;publisher&gt;University College Dublin (UCD)&lt;/publisher&gt;&lt;urls&gt;&lt;/urls&gt;&lt;/record&gt;&lt;/Cite&gt;&lt;/EndNote&gt;</w:instrText>
      </w:r>
      <w:r>
        <w:rPr>
          <w:rFonts w:eastAsia="Batang"/>
        </w:rPr>
        <w:fldChar w:fldCharType="separate"/>
      </w:r>
      <w:r>
        <w:rPr>
          <w:rFonts w:eastAsia="Batang"/>
          <w:noProof/>
        </w:rPr>
        <w:t>(</w:t>
      </w:r>
      <w:hyperlink w:anchor="_ENREF_34" w:tooltip="Kakeneno, 2012 #10911" w:history="1">
        <w:r>
          <w:rPr>
            <w:rFonts w:eastAsia="Batang"/>
            <w:noProof/>
          </w:rPr>
          <w:t>Kakeneno 2012</w:t>
        </w:r>
      </w:hyperlink>
      <w:r>
        <w:rPr>
          <w:rFonts w:eastAsia="Batang"/>
          <w:noProof/>
        </w:rPr>
        <w:t>)</w:t>
      </w:r>
      <w:r>
        <w:rPr>
          <w:rFonts w:eastAsia="Batang"/>
        </w:rPr>
        <w:fldChar w:fldCharType="end"/>
      </w:r>
      <w:r>
        <w:rPr>
          <w:rFonts w:eastAsia="Batang"/>
        </w:rPr>
        <w:t xml:space="preserve"> </w:t>
      </w:r>
      <w:r w:rsidRPr="00723895">
        <w:rPr>
          <w:rFonts w:eastAsia="Batang"/>
        </w:rPr>
        <w:t xml:space="preserve">validates Brugha’s assertion </w:t>
      </w:r>
      <w:r w:rsidRPr="00723895">
        <w:rPr>
          <w:rFonts w:eastAsia="Batang"/>
        </w:rPr>
        <w:fldChar w:fldCharType="begin"/>
      </w:r>
      <w:r w:rsidRPr="00723895">
        <w:rPr>
          <w:rFonts w:eastAsia="Batang"/>
        </w:rPr>
        <w:instrText xml:space="preserve"> ADDIN EN.CITE &lt;EndNote&gt;&lt;Cite&gt;&lt;Author&gt;Brugha&lt;/Author&gt;&lt;Year&gt;2004&lt;/Year&gt;&lt;RecNum&gt;448&lt;/RecNum&gt;&lt;DisplayText&gt;(Brugha 2004)&lt;/DisplayText&gt;&lt;record&gt;&lt;rec-number&gt;448&lt;/rec-number&gt;&lt;foreign-keys&gt;&lt;key app="EN" db-id="xtavs25eess2sbeztxh5sdttwvd5f92x5a90"&gt;448&lt;/key&gt;&lt;/foreign-keys&gt;&lt;ref-type name="Journal Article"&gt;17&lt;/ref-type&gt;&lt;contributors&gt;&lt;authors&gt;&lt;author&gt;Brugha, C. M.&lt;/author&gt;&lt;/authors&gt;&lt;/contributors&gt;&lt;auth-address&gt;Brugha, C. M.. M.&amp;#xD;Univ Coll Dublin, Dept Management Informat Syst, Dublin 4, Ireland&amp;#xD;Univ Coll Dublin, Dept Management Informat Syst, Dublin 4, Ireland&lt;/auth-address&gt;&lt;titles&gt;&lt;title&gt;Structure of multi-criteria decision-making&lt;/title&gt;&lt;secondary-title&gt;Journal of the Operational Research Society&lt;/secondary-title&gt;&lt;/titles&gt;&lt;pages&gt;1156-1168&lt;/pages&gt;&lt;volume&gt;55&lt;/volume&gt;&lt;number&gt;11&lt;/number&gt;&lt;keywords&gt;&lt;keyword&gt;methodology&lt;/keyword&gt;&lt;keyword&gt;multi-objective&lt;/keyword&gt;&lt;keyword&gt;philosophy&lt;/keyword&gt;&lt;keyword&gt;problem structuring&lt;/keyword&gt;&lt;keyword&gt;process of or&lt;/keyword&gt;&lt;keyword&gt;value-focused thinking&lt;/keyword&gt;&lt;keyword&gt;critical realism&lt;/keyword&gt;&lt;keyword&gt;alternatives&lt;/keyword&gt;&lt;keyword&gt;philosophy&lt;/keyword&gt;&lt;keyword&gt;values&lt;/keyword&gt;&lt;/keywords&gt;&lt;dates&gt;&lt;year&gt;2004&lt;/year&gt;&lt;pub-dates&gt;&lt;date&gt;NOV&lt;/date&gt;&lt;/pub-dates&gt;&lt;/dates&gt;&lt;isbn&gt;0160-5682&lt;/isbn&gt;&lt;accession-num&gt;ISI:000224382200005&lt;/accession-num&gt;&lt;urls&gt;&lt;related-urls&gt;&lt;url&gt;&amp;lt;Go to ISI&amp;gt;://000224382200005&lt;/url&gt;&lt;/related-urls&gt;&lt;/urls&gt;&lt;/record&gt;&lt;/Cite&gt;&lt;/EndNote&gt;</w:instrText>
      </w:r>
      <w:r w:rsidRPr="00723895">
        <w:rPr>
          <w:rFonts w:eastAsia="Batang"/>
        </w:rPr>
        <w:fldChar w:fldCharType="separate"/>
      </w:r>
      <w:r w:rsidRPr="00723895">
        <w:rPr>
          <w:rFonts w:eastAsia="Batang"/>
          <w:noProof/>
        </w:rPr>
        <w:t>(</w:t>
      </w:r>
      <w:hyperlink w:anchor="_ENREF_15" w:tooltip="Brugha, 2004 #448" w:history="1">
        <w:r w:rsidRPr="00723895">
          <w:rPr>
            <w:rFonts w:eastAsia="Batang"/>
            <w:noProof/>
          </w:rPr>
          <w:t>Brugha 2004</w:t>
        </w:r>
      </w:hyperlink>
      <w:r w:rsidRPr="00723895">
        <w:rPr>
          <w:rFonts w:eastAsia="Batang"/>
          <w:noProof/>
        </w:rPr>
        <w:t>)</w:t>
      </w:r>
      <w:r w:rsidRPr="00723895">
        <w:rPr>
          <w:rFonts w:eastAsia="Batang"/>
        </w:rPr>
        <w:fldChar w:fldCharType="end"/>
      </w:r>
      <w:r w:rsidRPr="00723895">
        <w:rPr>
          <w:rFonts w:eastAsia="Batang"/>
        </w:rPr>
        <w:t xml:space="preserve"> that in order for a</w:t>
      </w:r>
      <w:r>
        <w:rPr>
          <w:rFonts w:eastAsia="Batang"/>
        </w:rPr>
        <w:t xml:space="preserve"> decision </w:t>
      </w:r>
      <w:r w:rsidRPr="00723895">
        <w:rPr>
          <w:rFonts w:eastAsia="Batang"/>
        </w:rPr>
        <w:t>model to be transferable to and usable in similar problem contexts</w:t>
      </w:r>
      <w:r>
        <w:rPr>
          <w:rFonts w:eastAsia="Batang"/>
        </w:rPr>
        <w:t xml:space="preserve"> and various situations</w:t>
      </w:r>
      <w:r w:rsidRPr="00723895">
        <w:rPr>
          <w:rFonts w:eastAsia="Batang"/>
        </w:rPr>
        <w:t xml:space="preserve">, it must be relatable to some generic structure. </w:t>
      </w:r>
      <w:r>
        <w:rPr>
          <w:rFonts w:eastAsia="Batang"/>
        </w:rPr>
        <w:t>It</w:t>
      </w:r>
      <w:r w:rsidRPr="00723895">
        <w:rPr>
          <w:rFonts w:eastAsia="Batang"/>
        </w:rPr>
        <w:t xml:space="preserve"> demonstrate</w:t>
      </w:r>
      <w:r>
        <w:rPr>
          <w:rFonts w:eastAsia="Batang"/>
        </w:rPr>
        <w:t xml:space="preserve">s </w:t>
      </w:r>
      <w:r w:rsidRPr="00723895">
        <w:rPr>
          <w:rFonts w:eastAsia="Batang"/>
        </w:rPr>
        <w:t xml:space="preserve">that a model which is based on </w:t>
      </w:r>
      <w:r>
        <w:rPr>
          <w:rFonts w:eastAsia="Batang"/>
        </w:rPr>
        <w:t xml:space="preserve">such </w:t>
      </w:r>
      <w:r w:rsidRPr="00723895">
        <w:rPr>
          <w:rFonts w:eastAsia="Batang"/>
        </w:rPr>
        <w:t>structure is flexible and therefore capable of accommodating new constructs that may be added through refining processes or by a new participant. Such a model can easily support distributed participatory decision-making or be integrated in a Participatory Decision Support System.</w:t>
      </w:r>
    </w:p>
    <w:p w:rsidR="009717E1" w:rsidRDefault="009717E1" w:rsidP="009717E1">
      <w:pPr>
        <w:spacing w:after="200"/>
        <w:rPr>
          <w:rFonts w:eastAsia="Batang"/>
        </w:rPr>
      </w:pPr>
      <w:r w:rsidRPr="00723895">
        <w:rPr>
          <w:rFonts w:cs="Verdana"/>
        </w:rPr>
        <w:t xml:space="preserve">The Structured methodology is participatory in that the relationship between the DA and the DM alternates between “Consultative Participation” and “Interactive Participation”. When the DA uses his/her </w:t>
      </w:r>
      <w:r w:rsidRPr="00723895">
        <w:rPr>
          <w:rFonts w:cs="Verdana"/>
          <w:i/>
        </w:rPr>
        <w:t>position</w:t>
      </w:r>
      <w:r w:rsidRPr="00723895">
        <w:rPr>
          <w:rFonts w:cs="Verdana"/>
        </w:rPr>
        <w:t xml:space="preserve"> (to </w:t>
      </w:r>
      <w:r w:rsidRPr="00723895">
        <w:rPr>
          <w:rFonts w:cs="Verdana"/>
          <w:i/>
        </w:rPr>
        <w:t>access</w:t>
      </w:r>
      <w:r>
        <w:rPr>
          <w:rFonts w:cs="Verdana"/>
        </w:rPr>
        <w:t xml:space="preserve"> information and</w:t>
      </w:r>
      <w:r w:rsidRPr="00723895">
        <w:rPr>
          <w:rFonts w:cs="Verdana"/>
        </w:rPr>
        <w:t xml:space="preserve"> </w:t>
      </w:r>
      <w:r w:rsidRPr="00723895">
        <w:rPr>
          <w:rFonts w:cs="Verdana"/>
          <w:i/>
        </w:rPr>
        <w:t>abstract</w:t>
      </w:r>
      <w:r w:rsidRPr="00723895">
        <w:rPr>
          <w:rFonts w:cs="Verdana"/>
        </w:rPr>
        <w:t xml:space="preserve"> the cons</w:t>
      </w:r>
      <w:r>
        <w:rPr>
          <w:rFonts w:cs="Verdana"/>
        </w:rPr>
        <w:t>tructs into a generic structure) he/she involves the d</w:t>
      </w:r>
      <w:r w:rsidRPr="00723895">
        <w:rPr>
          <w:rFonts w:cs="Verdana"/>
        </w:rPr>
        <w:t xml:space="preserve">ecision participants in a </w:t>
      </w:r>
      <w:r w:rsidRPr="00723895">
        <w:rPr>
          <w:rFonts w:cs="Verdana"/>
          <w:b/>
        </w:rPr>
        <w:t>Consultative</w:t>
      </w:r>
      <w:r w:rsidRPr="00723895">
        <w:rPr>
          <w:rFonts w:cs="Verdana"/>
        </w:rPr>
        <w:t xml:space="preserve"> manner where “</w:t>
      </w:r>
      <w:r w:rsidRPr="00723895">
        <w:rPr>
          <w:rFonts w:cs="Verdana"/>
          <w:i/>
        </w:rPr>
        <w:t>p</w:t>
      </w:r>
      <w:r w:rsidRPr="00723895">
        <w:rPr>
          <w:i/>
        </w:rPr>
        <w:t xml:space="preserve">eople participate by being consulted or by answering questions. External agents define problems, conduct information gathering processes and control analysis” </w:t>
      </w:r>
      <w:r w:rsidRPr="008A21DD">
        <w:fldChar w:fldCharType="begin"/>
      </w:r>
      <w:r w:rsidRPr="008A21DD">
        <w:instrText xml:space="preserve"> ADDIN EN.CITE &lt;EndNote&gt;&lt;Cite&gt;&lt;Author&gt;Bass&lt;/Author&gt;&lt;Year&gt;1995&lt;/Year&gt;&lt;RecNum&gt;10858&lt;/RecNum&gt;&lt;DisplayText&gt;(Bass, Dalal-Clayton et al. 1995)&lt;/DisplayText&gt;&lt;record&gt;&lt;rec-number&gt;10858&lt;/rec-number&gt;&lt;foreign-keys&gt;&lt;key app="EN" db-id="xtavs25eess2sbeztxh5sdttwvd5f92x5a90"&gt;10858&lt;/key&gt;&lt;/foreign-keys&gt;&lt;ref-type name="Pamphlet"&gt;24&lt;/ref-type&gt;&lt;contributors&gt;&lt;authors&gt;&lt;author&gt;Bass, S&lt;/author&gt;&lt;author&gt;Dalal-Clayton, B&lt;/author&gt;&lt;author&gt;Petty, J&lt;/author&gt;&lt;/authors&gt;&lt;secondary-authors&gt;&lt;author&gt;IIED&lt;/author&gt;&lt;/secondary-authors&gt;&lt;/contributors&gt;&lt;titles&gt;&lt;title&gt;Participation in Strategies for Sustainable Development&lt;/title&gt;&lt;secondary-title&gt;Environmental Planning Issues No. 7&lt;/secondary-title&gt;&lt;/titles&gt;&lt;volume&gt;No. 7&lt;/volume&gt;&lt;dates&gt;&lt;year&gt;1995&lt;/year&gt;&lt;/dates&gt;&lt;publisher&gt;International Institute for Environment and Development&lt;/publisher&gt;&lt;urls&gt;&lt;/urls&gt;&lt;/record&gt;&lt;/Cite&gt;&lt;/EndNote&gt;</w:instrText>
      </w:r>
      <w:r w:rsidRPr="008A21DD">
        <w:fldChar w:fldCharType="separate"/>
      </w:r>
      <w:r w:rsidRPr="008A21DD">
        <w:rPr>
          <w:noProof/>
        </w:rPr>
        <w:t>(</w:t>
      </w:r>
      <w:hyperlink w:anchor="_ENREF_7" w:tooltip="Bass, 1995 #10858" w:history="1">
        <w:r w:rsidRPr="008A21DD">
          <w:rPr>
            <w:noProof/>
          </w:rPr>
          <w:t>Bass, Dalal-Clayton et al. 1995</w:t>
        </w:r>
      </w:hyperlink>
      <w:r w:rsidRPr="008A21DD">
        <w:rPr>
          <w:noProof/>
        </w:rPr>
        <w:t>)</w:t>
      </w:r>
      <w:r w:rsidRPr="008A21DD">
        <w:fldChar w:fldCharType="end"/>
      </w:r>
      <w:r w:rsidRPr="008A21DD">
        <w:t xml:space="preserve">. </w:t>
      </w:r>
      <w:r w:rsidRPr="00723895">
        <w:rPr>
          <w:rFonts w:cs="Verdana"/>
        </w:rPr>
        <w:t xml:space="preserve">When the DA goes in </w:t>
      </w:r>
      <w:r w:rsidRPr="00723895">
        <w:rPr>
          <w:rFonts w:cs="Verdana"/>
          <w:i/>
        </w:rPr>
        <w:t xml:space="preserve">person </w:t>
      </w:r>
      <w:r w:rsidRPr="00723895">
        <w:rPr>
          <w:rFonts w:cs="Verdana"/>
        </w:rPr>
        <w:t xml:space="preserve">(to discuss how </w:t>
      </w:r>
      <w:r w:rsidRPr="00723895">
        <w:rPr>
          <w:rFonts w:cs="Verdana"/>
          <w:i/>
        </w:rPr>
        <w:t>differentiable</w:t>
      </w:r>
      <w:r>
        <w:rPr>
          <w:rFonts w:cs="Verdana"/>
        </w:rPr>
        <w:t xml:space="preserve"> the constructs are and</w:t>
      </w:r>
      <w:r w:rsidRPr="00723895">
        <w:rPr>
          <w:rFonts w:cs="Verdana"/>
        </w:rPr>
        <w:t xml:space="preserve"> get the common </w:t>
      </w:r>
      <w:r w:rsidRPr="00723895">
        <w:rPr>
          <w:rFonts w:cs="Verdana"/>
          <w:i/>
        </w:rPr>
        <w:t>understanding</w:t>
      </w:r>
      <w:r w:rsidRPr="00723895">
        <w:rPr>
          <w:rFonts w:cs="Verdana"/>
        </w:rPr>
        <w:t xml:space="preserve"> about the model</w:t>
      </w:r>
      <w:r>
        <w:rPr>
          <w:rFonts w:cs="Verdana"/>
        </w:rPr>
        <w:t xml:space="preserve">) </w:t>
      </w:r>
      <w:r w:rsidRPr="00723895">
        <w:rPr>
          <w:rFonts w:cs="Verdana"/>
        </w:rPr>
        <w:t xml:space="preserve">he/she involves the DMs in an </w:t>
      </w:r>
      <w:r w:rsidRPr="00723895">
        <w:rPr>
          <w:rFonts w:cs="Verdana"/>
          <w:b/>
        </w:rPr>
        <w:t>Interactive</w:t>
      </w:r>
      <w:r w:rsidRPr="00723895">
        <w:rPr>
          <w:rFonts w:cs="Verdana"/>
        </w:rPr>
        <w:t xml:space="preserve"> Participation manner </w:t>
      </w:r>
      <w:r w:rsidRPr="00723895">
        <w:rPr>
          <w:rFonts w:cs="Verdana"/>
        </w:rPr>
        <w:fldChar w:fldCharType="begin"/>
      </w:r>
      <w:r w:rsidRPr="00723895">
        <w:rPr>
          <w:rFonts w:cs="Verdana"/>
        </w:rPr>
        <w:instrText xml:space="preserve"> ADDIN EN.CITE &lt;EndNote&gt;&lt;Cite&gt;&lt;Author&gt;Bass&lt;/Author&gt;&lt;Year&gt;1995&lt;/Year&gt;&lt;RecNum&gt;10858&lt;/RecNum&gt;&lt;DisplayText&gt;(Bass, Dalal-Clayton et al. 1995)&lt;/DisplayText&gt;&lt;record&gt;&lt;rec-number&gt;10858&lt;/rec-number&gt;&lt;foreign-keys&gt;&lt;key app="EN" db-id="xtavs25eess2sbeztxh5sdttwvd5f92x5a90"&gt;10858&lt;/key&gt;&lt;/foreign-keys&gt;&lt;ref-type name="Pamphlet"&gt;24&lt;/ref-type&gt;&lt;contributors&gt;&lt;authors&gt;&lt;author&gt;Bass, S&lt;/author&gt;&lt;author&gt;Dalal-Clayton, B&lt;/author&gt;&lt;author&gt;Petty, J&lt;/author&gt;&lt;/authors&gt;&lt;secondary-authors&gt;&lt;author&gt;IIED&lt;/author&gt;&lt;/secondary-authors&gt;&lt;/contributors&gt;&lt;titles&gt;&lt;title&gt;Participation in Strategies for Sustainable Development&lt;/title&gt;&lt;secondary-title&gt;Environmental Planning Issues No. 7&lt;/secondary-title&gt;&lt;/titles&gt;&lt;volume&gt;No. 7&lt;/volume&gt;&lt;dates&gt;&lt;year&gt;1995&lt;/year&gt;&lt;/dates&gt;&lt;publisher&gt;International Institute for Environment and Development&lt;/publisher&gt;&lt;urls&gt;&lt;/urls&gt;&lt;/record&gt;&lt;/Cite&gt;&lt;/EndNote&gt;</w:instrText>
      </w:r>
      <w:r w:rsidRPr="00723895">
        <w:rPr>
          <w:rFonts w:cs="Verdana"/>
        </w:rPr>
        <w:fldChar w:fldCharType="separate"/>
      </w:r>
      <w:r w:rsidRPr="00723895">
        <w:rPr>
          <w:rFonts w:cs="Verdana"/>
          <w:noProof/>
        </w:rPr>
        <w:t>(</w:t>
      </w:r>
      <w:hyperlink w:anchor="_ENREF_7" w:tooltip="Bass, 1995 #10858" w:history="1">
        <w:r w:rsidRPr="00723895">
          <w:rPr>
            <w:rFonts w:cs="Verdana"/>
            <w:noProof/>
          </w:rPr>
          <w:t>Bass, Dalal-Clayton et al. 1995</w:t>
        </w:r>
      </w:hyperlink>
      <w:r w:rsidRPr="00723895">
        <w:rPr>
          <w:rFonts w:cs="Verdana"/>
          <w:noProof/>
        </w:rPr>
        <w:t>)</w:t>
      </w:r>
      <w:r w:rsidRPr="00723895">
        <w:rPr>
          <w:rFonts w:cs="Verdana"/>
        </w:rPr>
        <w:fldChar w:fldCharType="end"/>
      </w:r>
      <w:r w:rsidRPr="00723895">
        <w:rPr>
          <w:rFonts w:cs="Verdana"/>
        </w:rPr>
        <w:t xml:space="preserve"> where </w:t>
      </w:r>
      <w:r w:rsidRPr="00723895">
        <w:rPr>
          <w:rFonts w:cs="Verdana"/>
          <w:i/>
        </w:rPr>
        <w:t>“</w:t>
      </w:r>
      <w:r w:rsidRPr="00723895">
        <w:rPr>
          <w:i/>
        </w:rPr>
        <w:t>people participate in joint analysis, development of action plans and formation or strengthening of local institutions. Participation is seen as a right not just the means to achieve project goals. The process involves interdisciplinary methodologies that seek multiple perspectives and make use of systemic and structure learning processes. As groups take control over local decisions and determine how available the resources are used, so they have a stake in maintaining structures and practices”</w:t>
      </w:r>
      <w:r w:rsidRPr="008A21DD">
        <w:t>.</w:t>
      </w:r>
    </w:p>
    <w:p w:rsidR="009717E1" w:rsidRPr="00723895" w:rsidRDefault="009717E1" w:rsidP="009717E1">
      <w:pPr>
        <w:spacing w:after="200"/>
        <w:rPr>
          <w:rFonts w:eastAsia="Batang"/>
        </w:rPr>
      </w:pPr>
      <w:r w:rsidRPr="008A21DD">
        <w:t xml:space="preserve">This alternation between </w:t>
      </w:r>
      <w:r w:rsidRPr="00723895">
        <w:rPr>
          <w:i/>
        </w:rPr>
        <w:t xml:space="preserve">positional </w:t>
      </w:r>
      <w:r w:rsidRPr="008A21DD">
        <w:t xml:space="preserve">and </w:t>
      </w:r>
      <w:r w:rsidRPr="00723895">
        <w:rPr>
          <w:i/>
        </w:rPr>
        <w:t xml:space="preserve">personal </w:t>
      </w:r>
      <w:r>
        <w:t xml:space="preserve">(see Brugha </w:t>
      </w:r>
      <w:r>
        <w:fldChar w:fldCharType="begin">
          <w:fldData xml:space="preserve">PEVuZE5vdGU+PENpdGU+PEF1dGhvcj5CcnVnaGE8L0F1dGhvcj48WWVhcj4yMDA0PC9ZZWFyPjxS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</w:fldData>
        </w:fldChar>
      </w:r>
      <w:r>
        <w:instrText xml:space="preserve"> ADDIN EN.CITE </w:instrText>
      </w:r>
      <w:r>
        <w:fldChar w:fldCharType="begin">
          <w:fldData xml:space="preserve">PEVuZE5vdGU+PENpdGU+PEF1dGhvcj5CcnVnaGE8L0F1dGhvcj48WWVhcj4yMDA0PC9ZZWFyPjxS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</w:fldData>
        </w:fldChar>
      </w:r>
      <w:r>
        <w:instrText xml:space="preserve"> ADDIN EN.CITE.DATA </w:instrText>
      </w:r>
      <w:r>
        <w:fldChar w:fldCharType="end"/>
      </w:r>
      <w:r>
        <w:fldChar w:fldCharType="separate"/>
      </w:r>
      <w:r>
        <w:rPr>
          <w:noProof/>
        </w:rPr>
        <w:t>(</w:t>
      </w:r>
      <w:hyperlink w:anchor="_ENREF_8" w:tooltip="Brugha, 1998 (a) #407" w:history="1">
        <w:r>
          <w:rPr>
            <w:noProof/>
          </w:rPr>
          <w:t>Brugha 1998 (a)</w:t>
        </w:r>
      </w:hyperlink>
      <w:r>
        <w:rPr>
          <w:noProof/>
        </w:rPr>
        <w:t xml:space="preserve">; </w:t>
      </w:r>
      <w:hyperlink w:anchor="_ENREF_12" w:tooltip="Brugha, 2000 #319" w:history="1">
        <w:r>
          <w:rPr>
            <w:noProof/>
          </w:rPr>
          <w:t>Brugha 2000</w:t>
        </w:r>
      </w:hyperlink>
      <w:r>
        <w:rPr>
          <w:noProof/>
        </w:rPr>
        <w:t xml:space="preserve">; </w:t>
      </w:r>
      <w:hyperlink w:anchor="_ENREF_15" w:tooltip="Brugha, 2004 #448" w:history="1">
        <w:r>
          <w:rPr>
            <w:noProof/>
          </w:rPr>
          <w:t>Brugha 2004</w:t>
        </w:r>
      </w:hyperlink>
      <w:r>
        <w:rPr>
          <w:noProof/>
        </w:rPr>
        <w:t>)</w:t>
      </w:r>
      <w:r>
        <w:fldChar w:fldCharType="end"/>
      </w:r>
      <w:r>
        <w:t xml:space="preserve"> for details) </w:t>
      </w:r>
      <w:r w:rsidRPr="008A21DD">
        <w:t xml:space="preserve">approaches is based on the </w:t>
      </w:r>
      <w:r w:rsidRPr="008A21DD">
        <w:lastRenderedPageBreak/>
        <w:t xml:space="preserve">objective </w:t>
      </w:r>
      <w:r w:rsidRPr="00723895">
        <w:rPr>
          <w:i/>
        </w:rPr>
        <w:t xml:space="preserve">adjusting </w:t>
      </w:r>
      <w:r w:rsidRPr="008A21DD">
        <w:t xml:space="preserve">structure in which the balance of the activities is necessary </w:t>
      </w:r>
      <w:r w:rsidRPr="008A21DD">
        <w:fldChar w:fldCharType="begin"/>
      </w:r>
      <w:r w:rsidRPr="008A21DD">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fldChar w:fldCharType="separate"/>
      </w:r>
      <w:r w:rsidRPr="008A21DD">
        <w:rPr>
          <w:noProof/>
        </w:rPr>
        <w:t>(</w:t>
      </w:r>
      <w:hyperlink w:anchor="_ENREF_11" w:tooltip="Brugha, 1998b #10643" w:history="1">
        <w:r w:rsidRPr="008A21DD">
          <w:rPr>
            <w:noProof/>
          </w:rPr>
          <w:t>Brugha 1998b</w:t>
        </w:r>
      </w:hyperlink>
      <w:r w:rsidRPr="008A21DD">
        <w:rPr>
          <w:noProof/>
        </w:rPr>
        <w:t>)</w:t>
      </w:r>
      <w:r w:rsidRPr="008A21DD">
        <w:fldChar w:fldCharType="end"/>
      </w:r>
      <w:r w:rsidRPr="008A21DD">
        <w:t xml:space="preserve">. The </w:t>
      </w:r>
      <w:r w:rsidRPr="00723895">
        <w:rPr>
          <w:i/>
        </w:rPr>
        <w:t>consultative</w:t>
      </w:r>
      <w:r w:rsidRPr="008A21DD">
        <w:t xml:space="preserve"> activities enable the DA to understand the </w:t>
      </w:r>
      <w:r w:rsidRPr="00723895">
        <w:rPr>
          <w:i/>
        </w:rPr>
        <w:t xml:space="preserve">problem </w:t>
      </w:r>
      <w:r w:rsidRPr="008A21DD">
        <w:t xml:space="preserve">in order to guide the </w:t>
      </w:r>
      <w:r w:rsidRPr="00723895">
        <w:rPr>
          <w:i/>
        </w:rPr>
        <w:t>process</w:t>
      </w:r>
      <w:r w:rsidRPr="008A21DD">
        <w:t xml:space="preserve">. The </w:t>
      </w:r>
      <w:r w:rsidRPr="00723895">
        <w:rPr>
          <w:i/>
        </w:rPr>
        <w:t xml:space="preserve">interactive </w:t>
      </w:r>
      <w:r w:rsidRPr="008A21DD">
        <w:t xml:space="preserve">activities, on the other hand, seek to empower the DM to own both, the </w:t>
      </w:r>
      <w:r w:rsidRPr="00723895">
        <w:rPr>
          <w:i/>
        </w:rPr>
        <w:t>process</w:t>
      </w:r>
      <w:r w:rsidRPr="008A21DD">
        <w:t xml:space="preserve"> and the outcomes (solutions to the </w:t>
      </w:r>
      <w:r w:rsidRPr="00723895">
        <w:rPr>
          <w:i/>
        </w:rPr>
        <w:t>problem)</w:t>
      </w:r>
      <w:r w:rsidRPr="008A21DD">
        <w:t xml:space="preserve">. </w:t>
      </w:r>
      <w:r w:rsidRPr="00723895">
        <w:rPr>
          <w:rFonts w:cs="Verdana"/>
        </w:rPr>
        <w:t>This could be used to guide on the design of participatory processes</w:t>
      </w:r>
      <w:r>
        <w:rPr>
          <w:rFonts w:cs="Verdana"/>
        </w:rPr>
        <w:t>.</w:t>
      </w:r>
      <w:r w:rsidRPr="00723895">
        <w:rPr>
          <w:rFonts w:cs="Verdana"/>
        </w:rPr>
        <w:t xml:space="preserve"> </w:t>
      </w:r>
      <w:r>
        <w:rPr>
          <w:rFonts w:cs="Verdana"/>
        </w:rPr>
        <w:t>Th</w:t>
      </w:r>
      <w:r w:rsidRPr="00723895">
        <w:rPr>
          <w:rFonts w:cs="Verdana"/>
        </w:rPr>
        <w:t xml:space="preserve">e alternation between </w:t>
      </w:r>
      <w:r w:rsidRPr="00723895">
        <w:rPr>
          <w:rFonts w:cs="Verdana"/>
          <w:i/>
        </w:rPr>
        <w:t>consultative</w:t>
      </w:r>
      <w:r w:rsidRPr="00723895">
        <w:rPr>
          <w:rFonts w:cs="Verdana"/>
        </w:rPr>
        <w:t xml:space="preserve"> and </w:t>
      </w:r>
      <w:r w:rsidRPr="00723895">
        <w:rPr>
          <w:rFonts w:cs="Verdana"/>
          <w:i/>
        </w:rPr>
        <w:t>interactive</w:t>
      </w:r>
      <w:r w:rsidRPr="00723895">
        <w:rPr>
          <w:rFonts w:cs="Verdana"/>
        </w:rPr>
        <w:t xml:space="preserve"> participation approaches during the process would provide guidance on the roles of Facilitator (DA) and the varying scope of involvement at various stages of the participatory process.</w:t>
      </w:r>
    </w:p>
    <w:p w:rsidR="009717E1" w:rsidRPr="008A21DD" w:rsidRDefault="009717E1" w:rsidP="009717E1">
      <w:pPr>
        <w:rPr>
          <w:rFonts w:eastAsia="Calibri"/>
        </w:rPr>
      </w:pPr>
      <w:r w:rsidRPr="008A21DD">
        <w:t xml:space="preserve">The major shortcoming of the </w:t>
      </w:r>
      <w:r>
        <w:t>m</w:t>
      </w:r>
      <w:r w:rsidRPr="008A21DD">
        <w:t xml:space="preserve">ethodology </w:t>
      </w:r>
      <w:r>
        <w:t xml:space="preserve">which is based on Brugha </w:t>
      </w:r>
      <w:r>
        <w:fldChar w:fldCharType="begin"/>
      </w:r>
      <w:r>
        <w:instrText xml:space="preserve"> ADDIN EN.CITE &lt;EndNote&gt;&lt;Cite&gt;&lt;Author&gt;Brugha&lt;/Author&gt;&lt;Year&gt;2004&lt;/Year&gt;&lt;RecNum&gt;448&lt;/RecNum&gt;&lt;DisplayText&gt;(Brugha 2004)&lt;/DisplayText&gt;&lt;record&gt;&lt;rec-number&gt;448&lt;/rec-number&gt;&lt;foreign-keys&gt;&lt;key app="EN" db-id="xtavs25eess2sbeztxh5sdttwvd5f92x5a90"&gt;448&lt;/key&gt;&lt;/foreign-keys&gt;&lt;ref-type name="Journal Article"&gt;17&lt;/ref-type&gt;&lt;contributors&gt;&lt;authors&gt;&lt;author&gt;Brugha, C. M.&lt;/author&gt;&lt;/authors&gt;&lt;/contributors&gt;&lt;auth-address&gt;Brugha, C. M.. M.&amp;#xD;Univ Coll Dublin, Dept Management Informat Syst, Dublin 4, Ireland&amp;#xD;Univ Coll Dublin, Dept Management Informat Syst, Dublin 4, Ireland&lt;/auth-address&gt;&lt;titles&gt;&lt;title&gt;Structure of multi-criteria decision-making&lt;/title&gt;&lt;secondary-title&gt;Journal of the Operational Research Society&lt;/secondary-title&gt;&lt;/titles&gt;&lt;pages&gt;1156-1168&lt;/pages&gt;&lt;volume&gt;55&lt;/volume&gt;&lt;number&gt;11&lt;/number&gt;&lt;keywords&gt;&lt;keyword&gt;methodology&lt;/keyword&gt;&lt;keyword&gt;multi-objective&lt;/keyword&gt;&lt;keyword&gt;philosophy&lt;/keyword&gt;&lt;keyword&gt;problem structuring&lt;/keyword&gt;&lt;keyword&gt;process of or&lt;/keyword&gt;&lt;keyword&gt;value-focused thinking&lt;/keyword&gt;&lt;keyword&gt;critical realism&lt;/keyword&gt;&lt;keyword&gt;alternatives&lt;/keyword&gt;&lt;keyword&gt;philosophy&lt;/keyword&gt;&lt;keyword&gt;values&lt;/keyword&gt;&lt;/keywords&gt;&lt;dates&gt;&lt;year&gt;2004&lt;/year&gt;&lt;pub-dates&gt;&lt;date&gt;NOV&lt;/date&gt;&lt;/pub-dates&gt;&lt;/dates&gt;&lt;isbn&gt;0160-5682&lt;/isbn&gt;&lt;accession-num&gt;ISI:000224382200005&lt;/accession-num&gt;&lt;urls&gt;&lt;related-urls&gt;&lt;url&gt;&amp;lt;Go to ISI&amp;gt;://000224382200005&lt;/url&gt;&lt;/related-urls&gt;&lt;/urls&gt;&lt;/record&gt;&lt;/Cite&gt;&lt;/EndNote&gt;</w:instrText>
      </w:r>
      <w:r>
        <w:fldChar w:fldCharType="separate"/>
      </w:r>
      <w:r>
        <w:rPr>
          <w:noProof/>
        </w:rPr>
        <w:t>(</w:t>
      </w:r>
      <w:hyperlink w:anchor="_ENREF_15" w:tooltip="Brugha, 2004 #448" w:history="1">
        <w:r>
          <w:rPr>
            <w:noProof/>
          </w:rPr>
          <w:t>Brugha 2004</w:t>
        </w:r>
      </w:hyperlink>
      <w:r>
        <w:rPr>
          <w:noProof/>
        </w:rPr>
        <w:t>)</w:t>
      </w:r>
      <w:r>
        <w:fldChar w:fldCharType="end"/>
      </w:r>
      <w:r>
        <w:t xml:space="preserve"> </w:t>
      </w:r>
      <w:r w:rsidRPr="008A21DD">
        <w:t xml:space="preserve">to date is that it does not take account of the presence of parties other than the DA and DM; particularly the experts (in our case, Sector Experts SEs); and the Rule Makers (RMs) (in our case TASAF). This dissertation has demonstrated the need for the DA to regulate the contributions of SEs and RMs by defining and separating their roles during the participatory process. The </w:t>
      </w:r>
      <w:r w:rsidRPr="008A21DD">
        <w:rPr>
          <w:rFonts w:cs="Verdana"/>
        </w:rPr>
        <w:t xml:space="preserve">methodology must recognise existence of these multiple parties in “place” and provide that the DA or facilitator should regulate their contributions since they may wish to go beyond the scope of their role, especially during consultative stages (use of </w:t>
      </w:r>
      <w:r w:rsidRPr="008A21DD">
        <w:rPr>
          <w:rFonts w:cs="Verdana"/>
          <w:i/>
        </w:rPr>
        <w:t>positions</w:t>
      </w:r>
      <w:r w:rsidRPr="008A21DD">
        <w:rPr>
          <w:rFonts w:cs="Verdana"/>
        </w:rPr>
        <w:t xml:space="preserve">) where they could ask leading questions, for instance, to get the answers that suit their interests. </w:t>
      </w:r>
    </w:p>
    <w:p w:rsidR="009717E1" w:rsidRDefault="009717E1" w:rsidP="009717E1">
      <w:pPr>
        <w:ind w:firstLine="708"/>
      </w:pPr>
    </w:p>
    <w:p w:rsidR="009717E1" w:rsidRPr="00F22C9E" w:rsidRDefault="009717E1" w:rsidP="009717E1">
      <w:pPr>
        <w:pStyle w:val="ListParagraph"/>
        <w:keepNext/>
        <w:keepLines/>
        <w:numPr>
          <w:ilvl w:val="2"/>
          <w:numId w:val="1"/>
        </w:numPr>
        <w:ind w:hanging="1080"/>
        <w:rPr>
          <w:sz w:val="28"/>
          <w:szCs w:val="28"/>
        </w:rPr>
      </w:pPr>
      <w:r w:rsidRPr="00F22C9E">
        <w:rPr>
          <w:sz w:val="28"/>
          <w:szCs w:val="28"/>
        </w:rPr>
        <w:lastRenderedPageBreak/>
        <w:t xml:space="preserve">Contribution to </w:t>
      </w:r>
      <w:r>
        <w:rPr>
          <w:sz w:val="28"/>
          <w:szCs w:val="28"/>
        </w:rPr>
        <w:t>Practice</w:t>
      </w:r>
    </w:p>
    <w:p w:rsidR="009717E1" w:rsidRPr="008A21DD" w:rsidRDefault="009717E1" w:rsidP="009717E1">
      <w:pPr>
        <w:pStyle w:val="NoSpacing"/>
        <w:keepNext/>
        <w:keepLines/>
        <w:rPr>
          <w:rFonts w:ascii="Bookman Old Style" w:hAnsi="Bookman Old Style"/>
        </w:rPr>
      </w:pPr>
    </w:p>
    <w:p w:rsidR="009717E1" w:rsidRPr="008A21DD" w:rsidRDefault="009717E1" w:rsidP="009717E1">
      <w:pPr>
        <w:keepNext/>
        <w:keepLines/>
        <w:ind w:firstLine="708"/>
      </w:pPr>
      <w:r>
        <w:t>T</w:t>
      </w:r>
      <w:r w:rsidRPr="008A21DD">
        <w:t>ASAF may extend the level of community participation by providing method specifications and resources for sub-project design in order to take on board local contexts, perspectives and values. The E-PRA procedure may be updated accordingly.</w:t>
      </w:r>
    </w:p>
    <w:p w:rsidR="009717E1" w:rsidRDefault="009717E1" w:rsidP="009717E1">
      <w:pPr>
        <w:pStyle w:val="NoSpacing"/>
        <w:keepNext/>
        <w:keepLines/>
        <w:rPr>
          <w:rFonts w:ascii="Bookman Old Style" w:hAnsi="Bookman Old Style"/>
        </w:rPr>
      </w:pPr>
    </w:p>
    <w:p w:rsidR="009717E1" w:rsidRPr="00AC49FA" w:rsidRDefault="009717E1" w:rsidP="009717E1">
      <w:pPr>
        <w:pStyle w:val="ListParagraph"/>
        <w:keepNext/>
        <w:keepLines/>
        <w:numPr>
          <w:ilvl w:val="1"/>
          <w:numId w:val="1"/>
        </w:numPr>
        <w:ind w:hanging="1080"/>
        <w:rPr>
          <w:rFonts w:cs="Verdana"/>
          <w:sz w:val="32"/>
          <w:szCs w:val="32"/>
        </w:rPr>
      </w:pPr>
      <w:r>
        <w:rPr>
          <w:sz w:val="32"/>
          <w:szCs w:val="32"/>
        </w:rPr>
        <w:t>Implications to Future Research</w:t>
      </w:r>
    </w:p>
    <w:p w:rsidR="009717E1" w:rsidRPr="008A21DD" w:rsidRDefault="009717E1" w:rsidP="009717E1">
      <w:pPr>
        <w:keepNext/>
        <w:keepLines/>
        <w:rPr>
          <w:rFonts w:cs="Bookman Old Style"/>
        </w:rPr>
      </w:pPr>
      <w:r w:rsidRPr="008A21DD">
        <w:t>Th</w:t>
      </w:r>
      <w:r>
        <w:t xml:space="preserve">ese findings </w:t>
      </w:r>
      <w:r w:rsidRPr="008A21DD">
        <w:t xml:space="preserve">will stimulate the emerging research and debate on participatory process design, implementation and evaluation with the view to developing generic models that can be used. It might, also, attract the attention of management scientists to investigate the possibilities of using simple and user friendly methods for decision aiding. They may undertake to validate and build on the work of </w:t>
      </w:r>
      <w:r w:rsidRPr="008A21DD">
        <w:rPr>
          <w:rFonts w:cs="Bookman Old Style"/>
        </w:rPr>
        <w:t xml:space="preserve"> Brugha </w:t>
      </w:r>
      <w:r w:rsidRPr="008A21DD">
        <w:rPr>
          <w:rFonts w:cs="Bookman Old Style"/>
        </w:rPr>
        <w:fldChar w:fldCharType="begin"/>
      </w:r>
      <w:r w:rsidRPr="008A21DD">
        <w:rPr>
          <w:rFonts w:cs="Bookman Old Style"/>
        </w:rPr>
        <w:instrText xml:space="preserve"> ADDIN EN.CITE &lt;EndNote&gt;&lt;Cite&gt;&lt;Author&gt;Brugha&lt;/Author&gt;&lt;Year&gt;1998a; 1998b; 1998c&lt;/Year&gt;&lt;RecNum&gt;10640&lt;/RecNum&gt;&lt;DisplayText&gt;(Brugha 1998a; 1998b; 1998c; Brugha 2004)&lt;/DisplayText&gt;&lt;record&gt;&lt;rec-number&gt;10640&lt;/rec-number&gt;&lt;foreign-keys&gt;&lt;key app="EN" db-id="xtavs25eess2sbeztxh5sdttwvd5f92x5a90"&gt;10640&lt;/key&gt;&lt;/foreign-keys&gt;&lt;ref-type name="Journal Article"&gt;17&lt;/ref-type&gt;&lt;contributors&gt;&lt;authors&gt;&lt;author&gt;Brugha, C.M.&lt;/author&gt;&lt;/authors&gt;&lt;/contributors&gt;&lt;titles&gt;&lt;title&gt;Foundation articles on structuring qualitative , adjustment and development decision making.&lt;/title&gt;&lt;/titles&gt;&lt;dates&gt;&lt;year&gt;1998a; 1998b; 1998c&lt;/year&gt;&lt;/dates&gt;&lt;urls&gt;&lt;/urls&gt;&lt;/record&gt;&lt;/Cite&gt;&lt;Cite&gt;&lt;Author&gt;Brugha&lt;/Author&gt;&lt;Year&gt;2004&lt;/Year&gt;&lt;RecNum&gt;10642&lt;/RecNum&gt;&lt;record&gt;&lt;rec-number&gt;10642&lt;/rec-number&gt;&lt;foreign-keys&gt;&lt;key app="EN" db-id="xtavs25eess2sbeztxh5sdttwvd5f92x5a90"&gt;10642&lt;/key&gt;&lt;/foreign-keys&gt;&lt;ref-type name="Journal Article"&gt;17&lt;/ref-type&gt;&lt;contributors&gt;&lt;authors&gt;&lt;author&gt;Brugha, C.M.&lt;/author&gt;&lt;/authors&gt;&lt;/contributors&gt;&lt;titles&gt;&lt;title&gt;Structure of Multi-Criteria Decision Making&lt;/title&gt;&lt;secondary-title&gt;Journal of Operational Research Society&lt;/secondary-title&gt;&lt;/titles&gt;&lt;periodical&gt;&lt;full-title&gt;Journal of Operational Research Society&lt;/full-title&gt;&lt;/periodical&gt;&lt;pages&gt;1156-1168&lt;/pages&gt;&lt;volume&gt;55&lt;/volume&gt;&lt;dates&gt;&lt;year&gt;2004&lt;/year&gt;&lt;/dates&gt;&lt;urls&gt;&lt;/urls&gt;&lt;/record&gt;&lt;/Cite&gt;&lt;/EndNote&gt;</w:instrText>
      </w:r>
      <w:r w:rsidRPr="008A21DD">
        <w:rPr>
          <w:rFonts w:cs="Bookman Old Style"/>
        </w:rPr>
        <w:fldChar w:fldCharType="separate"/>
      </w:r>
      <w:r w:rsidRPr="008A21DD">
        <w:rPr>
          <w:rFonts w:cs="Bookman Old Style"/>
          <w:noProof/>
        </w:rPr>
        <w:t>(</w:t>
      </w:r>
      <w:hyperlink w:anchor="_ENREF_10" w:tooltip="Brugha, 1998a; 1998b; 1998c #10640" w:history="1">
        <w:r w:rsidRPr="008A21DD">
          <w:rPr>
            <w:rFonts w:cs="Bookman Old Style"/>
            <w:noProof/>
          </w:rPr>
          <w:t>Brugha 1998a; 1998b; 1998c</w:t>
        </w:r>
      </w:hyperlink>
      <w:r w:rsidRPr="008A21DD">
        <w:rPr>
          <w:rFonts w:cs="Bookman Old Style"/>
          <w:noProof/>
        </w:rPr>
        <w:t xml:space="preserve">; </w:t>
      </w:r>
      <w:hyperlink w:anchor="_ENREF_16" w:tooltip="Brugha, 2004 #10642" w:history="1">
        <w:r w:rsidRPr="008A21DD">
          <w:rPr>
            <w:rFonts w:cs="Bookman Old Style"/>
            <w:noProof/>
          </w:rPr>
          <w:t>Brugha 2004</w:t>
        </w:r>
      </w:hyperlink>
      <w:r w:rsidRPr="008A21DD">
        <w:rPr>
          <w:rFonts w:cs="Bookman Old Style"/>
          <w:noProof/>
        </w:rPr>
        <w:t>)</w:t>
      </w:r>
      <w:r w:rsidRPr="008A21DD">
        <w:rPr>
          <w:rFonts w:cs="Bookman Old Style"/>
        </w:rPr>
        <w:fldChar w:fldCharType="end"/>
      </w:r>
      <w:r w:rsidRPr="008A21DD">
        <w:rPr>
          <w:rFonts w:cs="Bookman Old Style"/>
        </w:rPr>
        <w:t xml:space="preserve"> to develop knowledge and use of Nomology based approaches and generic structures.</w:t>
      </w:r>
    </w:p>
    <w:p w:rsidR="009717E1" w:rsidRPr="008A21DD" w:rsidRDefault="009717E1" w:rsidP="009717E1">
      <w:pPr>
        <w:keepNext/>
        <w:keepLines/>
      </w:pPr>
      <w:r w:rsidRPr="008A21DD">
        <w:rPr>
          <w:rFonts w:cs="Bookman Old Style"/>
        </w:rPr>
        <w:t xml:space="preserve">In relation to the findings of this study, there is need to improve the Structured MCDM methodology </w:t>
      </w:r>
      <w:r>
        <w:rPr>
          <w:rFonts w:cs="Bookman Old Style"/>
        </w:rPr>
        <w:fldChar w:fldCharType="begin"/>
      </w:r>
      <w:r>
        <w:rPr>
          <w:rFonts w:cs="Bookman Old Style"/>
        </w:rPr>
        <w:instrText xml:space="preserve"> ADDIN EN.CITE &lt;EndNote&gt;&lt;Cite&gt;&lt;Author&gt;Brugha&lt;/Author&gt;&lt;Year&gt;2004&lt;/Year&gt;&lt;RecNum&gt;448&lt;/RecNum&gt;&lt;DisplayText&gt;(Brugha 2004)&lt;/DisplayText&gt;&lt;record&gt;&lt;rec-number&gt;448&lt;/rec-number&gt;&lt;foreign-keys&gt;&lt;key app="EN" db-id="xtavs25eess2sbeztxh5sdttwvd5f92x5a90"&gt;448&lt;/key&gt;&lt;/foreign-keys&gt;&lt;ref-type name="Journal Article"&gt;17&lt;/ref-type&gt;&lt;contributors&gt;&lt;authors&gt;&lt;author&gt;Brugha, C. M.&lt;/author&gt;&lt;/authors&gt;&lt;/contributors&gt;&lt;auth-address&gt;Brugha, C. M.. M.&amp;#xD;Univ Coll Dublin, Dept Management Informat Syst, Dublin 4, Ireland&amp;#xD;Univ Coll Dublin, Dept Management Informat Syst, Dublin 4, Ireland&lt;/auth-address&gt;&lt;titles&gt;&lt;title&gt;Structure of multi-criteria decision-making&lt;/title&gt;&lt;secondary-title&gt;Journal of the Operational Research Society&lt;/secondary-title&gt;&lt;/titles&gt;&lt;pages&gt;1156-1168&lt;/pages&gt;&lt;volume&gt;55&lt;/volume&gt;&lt;number&gt;11&lt;/number&gt;&lt;keywords&gt;&lt;keyword&gt;methodology&lt;/keyword&gt;&lt;keyword&gt;multi-objective&lt;/keyword&gt;&lt;keyword&gt;philosophy&lt;/keyword&gt;&lt;keyword&gt;problem structuring&lt;/keyword&gt;&lt;keyword&gt;process of or&lt;/keyword&gt;&lt;keyword&gt;value-focused thinking&lt;/keyword&gt;&lt;keyword&gt;critical realism&lt;/keyword&gt;&lt;keyword&gt;alternatives&lt;/keyword&gt;&lt;keyword&gt;philosophy&lt;/keyword&gt;&lt;keyword&gt;values&lt;/keyword&gt;&lt;/keywords&gt;&lt;dates&gt;&lt;year&gt;2004&lt;/year&gt;&lt;pub-dates&gt;&lt;date&gt;NOV&lt;/date&gt;&lt;/pub-dates&gt;&lt;/dates&gt;&lt;isbn&gt;0160-5682&lt;/isbn&gt;&lt;accession-num&gt;ISI:000224382200005&lt;/accession-num&gt;&lt;urls&gt;&lt;related-urls&gt;&lt;url&gt;&amp;lt;Go to ISI&amp;gt;://000224382200005&lt;/url&gt;&lt;/related-urls&gt;&lt;/urls&gt;&lt;/record&gt;&lt;/Cite&gt;&lt;/EndNote&gt;</w:instrText>
      </w:r>
      <w:r>
        <w:rPr>
          <w:rFonts w:cs="Bookman Old Style"/>
        </w:rPr>
        <w:fldChar w:fldCharType="separate"/>
      </w:r>
      <w:r>
        <w:rPr>
          <w:rFonts w:cs="Bookman Old Style"/>
          <w:noProof/>
        </w:rPr>
        <w:t>(</w:t>
      </w:r>
      <w:hyperlink w:anchor="_ENREF_15" w:tooltip="Brugha, 2004 #448" w:history="1">
        <w:r>
          <w:rPr>
            <w:rFonts w:cs="Bookman Old Style"/>
            <w:noProof/>
          </w:rPr>
          <w:t>Brugha 2004</w:t>
        </w:r>
      </w:hyperlink>
      <w:r>
        <w:rPr>
          <w:rFonts w:cs="Bookman Old Style"/>
          <w:noProof/>
        </w:rPr>
        <w:t>)</w:t>
      </w:r>
      <w:r>
        <w:rPr>
          <w:rFonts w:cs="Bookman Old Style"/>
        </w:rPr>
        <w:fldChar w:fldCharType="end"/>
      </w:r>
      <w:r>
        <w:rPr>
          <w:rFonts w:cs="Bookman Old Style"/>
        </w:rPr>
        <w:t xml:space="preserve"> </w:t>
      </w:r>
      <w:r w:rsidRPr="008A21DD">
        <w:rPr>
          <w:rFonts w:cs="Bookman Old Style"/>
        </w:rPr>
        <w:t xml:space="preserve">to enable it take into account the presence of multiple parties in ‘place’ who work together with the DA during the participatory process. A Participatory-Structured </w:t>
      </w:r>
      <w:r>
        <w:rPr>
          <w:rFonts w:cs="Bookman Old Style"/>
        </w:rPr>
        <w:t xml:space="preserve">methodology </w:t>
      </w:r>
      <w:r w:rsidRPr="008A21DD">
        <w:rPr>
          <w:rFonts w:cs="Bookman Old Style"/>
        </w:rPr>
        <w:t>is desirable.</w:t>
      </w:r>
      <w:r w:rsidRPr="008A21DD">
        <w:t xml:space="preserve">  </w:t>
      </w:r>
    </w:p>
    <w:p w:rsidR="009717E1" w:rsidRPr="008A21DD" w:rsidRDefault="009717E1" w:rsidP="009717E1">
      <w:pPr>
        <w:ind w:firstLine="0"/>
        <w:rPr>
          <w:sz w:val="40"/>
          <w:szCs w:val="40"/>
        </w:rPr>
      </w:pPr>
    </w:p>
    <w:p w:rsidR="009717E1" w:rsidRDefault="009717E1" w:rsidP="009717E1">
      <w:pPr>
        <w:ind w:firstLine="708"/>
      </w:pPr>
    </w:p>
    <w:p w:rsidR="009717E1" w:rsidRDefault="009717E1" w:rsidP="009717E1">
      <w:pPr>
        <w:ind w:firstLine="708"/>
      </w:pPr>
    </w:p>
    <w:p w:rsidR="009717E1" w:rsidRDefault="009717E1" w:rsidP="009717E1">
      <w:pPr>
        <w:ind w:firstLine="708"/>
      </w:pPr>
    </w:p>
    <w:p w:rsidR="009717E1" w:rsidRDefault="009717E1" w:rsidP="009717E1">
      <w:pPr>
        <w:ind w:firstLine="708"/>
      </w:pPr>
    </w:p>
    <w:p w:rsidR="009717E1" w:rsidRDefault="009717E1" w:rsidP="009717E1">
      <w:pPr>
        <w:ind w:firstLine="708"/>
      </w:pPr>
    </w:p>
    <w:p w:rsidR="009717E1" w:rsidRDefault="009717E1" w:rsidP="009717E1">
      <w:pPr>
        <w:ind w:firstLine="708"/>
      </w:pPr>
    </w:p>
    <w:p w:rsidR="009717E1" w:rsidRPr="008A21DD" w:rsidRDefault="009717E1" w:rsidP="009717E1">
      <w:pPr>
        <w:ind w:firstLine="708"/>
      </w:pPr>
    </w:p>
    <w:p w:rsidR="009717E1" w:rsidRDefault="009717E1" w:rsidP="009717E1">
      <w:pPr>
        <w:ind w:firstLine="0"/>
      </w:pPr>
    </w:p>
    <w:p w:rsidR="009717E1" w:rsidRPr="000E53B0" w:rsidRDefault="009717E1" w:rsidP="009717E1">
      <w:pPr>
        <w:pStyle w:val="NoSpacing"/>
        <w:pageBreakBefore/>
        <w:spacing w:line="360" w:lineRule="auto"/>
        <w:jc w:val="both"/>
        <w:rPr>
          <w:rFonts w:cs="Bookman Old Style"/>
          <w:sz w:val="40"/>
          <w:szCs w:val="40"/>
        </w:rPr>
      </w:pPr>
      <w:r>
        <w:rPr>
          <w:rFonts w:cs="Bookman Old Style"/>
          <w:sz w:val="40"/>
          <w:szCs w:val="40"/>
        </w:rPr>
        <w:lastRenderedPageBreak/>
        <w:t>REFERENCES</w:t>
      </w:r>
    </w:p>
    <w:p w:rsidR="009717E1" w:rsidRPr="00C906E0" w:rsidRDefault="009717E1" w:rsidP="009717E1">
      <w:pPr>
        <w:spacing w:line="240" w:lineRule="auto"/>
        <w:ind w:left="720" w:hanging="720"/>
        <w:rPr>
          <w:rFonts w:ascii="Calibri" w:hAnsi="Calibri" w:cs="Calibri"/>
          <w:noProof/>
          <w:sz w:val="22"/>
        </w:rPr>
      </w:pPr>
      <w:r w:rsidRPr="000E53B0">
        <w:rPr>
          <w:rFonts w:eastAsiaTheme="minorHAnsi" w:cstheme="minorBidi"/>
        </w:rPr>
        <w:fldChar w:fldCharType="begin"/>
      </w:r>
      <w:r w:rsidRPr="000E53B0">
        <w:instrText xml:space="preserve"> ADDIN EN.REFLIST </w:instrText>
      </w:r>
      <w:r w:rsidRPr="000E53B0">
        <w:rPr>
          <w:rFonts w:eastAsiaTheme="minorHAnsi" w:cstheme="minorBidi"/>
        </w:rPr>
        <w:fldChar w:fldCharType="separate"/>
      </w:r>
      <w:bookmarkStart w:id="9" w:name="_ENREF_1"/>
      <w:r w:rsidRPr="00C906E0">
        <w:rPr>
          <w:rFonts w:ascii="Calibri" w:hAnsi="Calibri" w:cs="Calibri"/>
          <w:noProof/>
          <w:sz w:val="22"/>
        </w:rPr>
        <w:t xml:space="preserve">Ackermann, F. and V. Belton (1994). "Managing Corporate Knowledge Experiences with SODA." </w:t>
      </w:r>
      <w:r w:rsidRPr="00C906E0">
        <w:rPr>
          <w:rFonts w:ascii="Calibri" w:hAnsi="Calibri" w:cs="Calibri"/>
          <w:noProof/>
          <w:sz w:val="22"/>
          <w:u w:val="single"/>
        </w:rPr>
        <w:t>British Journal of Management</w:t>
      </w:r>
      <w:r w:rsidRPr="00C906E0">
        <w:rPr>
          <w:rFonts w:ascii="Calibri" w:hAnsi="Calibri" w:cs="Calibri"/>
          <w:noProof/>
          <w:sz w:val="22"/>
        </w:rPr>
        <w:t xml:space="preserve"> </w:t>
      </w:r>
      <w:r w:rsidRPr="00C906E0">
        <w:rPr>
          <w:rFonts w:ascii="Calibri" w:hAnsi="Calibri" w:cs="Calibri"/>
          <w:b/>
          <w:noProof/>
          <w:sz w:val="22"/>
        </w:rPr>
        <w:t>5</w:t>
      </w:r>
      <w:r w:rsidRPr="00C906E0">
        <w:rPr>
          <w:rFonts w:ascii="Calibri" w:hAnsi="Calibri" w:cs="Calibri"/>
          <w:noProof/>
          <w:sz w:val="22"/>
        </w:rPr>
        <w:t>(Special Edition): 163-176.</w:t>
      </w:r>
      <w:bookmarkEnd w:id="9"/>
    </w:p>
    <w:p w:rsidR="009717E1" w:rsidRPr="00C906E0" w:rsidRDefault="009717E1" w:rsidP="009717E1">
      <w:pPr>
        <w:spacing w:line="240" w:lineRule="auto"/>
        <w:ind w:left="720" w:hanging="720"/>
        <w:rPr>
          <w:rFonts w:ascii="Calibri" w:hAnsi="Calibri" w:cs="Calibri"/>
          <w:noProof/>
          <w:sz w:val="22"/>
        </w:rPr>
      </w:pPr>
      <w:bookmarkStart w:id="10" w:name="_ENREF_2"/>
      <w:r w:rsidRPr="00C906E0">
        <w:rPr>
          <w:rFonts w:ascii="Calibri" w:hAnsi="Calibri" w:cs="Calibri"/>
          <w:noProof/>
          <w:sz w:val="22"/>
        </w:rPr>
        <w:t xml:space="preserve">Ackoff, R. L. (1979a). "The Future of Operations Research is Past." </w:t>
      </w:r>
      <w:r w:rsidRPr="00C906E0">
        <w:rPr>
          <w:rFonts w:ascii="Calibri" w:hAnsi="Calibri" w:cs="Calibri"/>
          <w:noProof/>
          <w:sz w:val="22"/>
          <w:u w:val="single"/>
        </w:rPr>
        <w:t>Journal of Operational Research Society</w:t>
      </w:r>
      <w:r w:rsidRPr="00C906E0">
        <w:rPr>
          <w:rFonts w:ascii="Calibri" w:hAnsi="Calibri" w:cs="Calibri"/>
          <w:noProof/>
          <w:sz w:val="22"/>
        </w:rPr>
        <w:t xml:space="preserve"> </w:t>
      </w:r>
      <w:r w:rsidRPr="00C906E0">
        <w:rPr>
          <w:rFonts w:ascii="Calibri" w:hAnsi="Calibri" w:cs="Calibri"/>
          <w:b/>
          <w:noProof/>
          <w:sz w:val="22"/>
        </w:rPr>
        <w:t>30</w:t>
      </w:r>
      <w:r w:rsidRPr="00C906E0">
        <w:rPr>
          <w:rFonts w:ascii="Calibri" w:hAnsi="Calibri" w:cs="Calibri"/>
          <w:noProof/>
          <w:sz w:val="22"/>
        </w:rPr>
        <w:t>: 93-104.</w:t>
      </w:r>
      <w:bookmarkEnd w:id="10"/>
    </w:p>
    <w:p w:rsidR="009717E1" w:rsidRPr="00C906E0" w:rsidRDefault="009717E1" w:rsidP="009717E1">
      <w:pPr>
        <w:spacing w:line="240" w:lineRule="auto"/>
        <w:ind w:left="720" w:hanging="720"/>
        <w:rPr>
          <w:rFonts w:ascii="Calibri" w:hAnsi="Calibri" w:cs="Calibri"/>
          <w:noProof/>
          <w:sz w:val="22"/>
        </w:rPr>
      </w:pPr>
      <w:bookmarkStart w:id="11" w:name="_ENREF_3"/>
      <w:r w:rsidRPr="00C906E0">
        <w:rPr>
          <w:rFonts w:ascii="Calibri" w:hAnsi="Calibri" w:cs="Calibri"/>
          <w:noProof/>
          <w:sz w:val="22"/>
        </w:rPr>
        <w:t xml:space="preserve">Bana e Costa, C., E. Corrêa, et al. (1998). Mapping critical factors for firm sustainable survival: A case-study in the Brazilian Textile Industry. </w:t>
      </w:r>
      <w:r w:rsidRPr="00C906E0">
        <w:rPr>
          <w:rFonts w:ascii="Calibri" w:hAnsi="Calibri" w:cs="Calibri"/>
          <w:i/>
          <w:noProof/>
          <w:sz w:val="22"/>
          <w:u w:val="single"/>
        </w:rPr>
        <w:t>Decision Support Systems for Sustainable Development in Developing Countries</w:t>
      </w:r>
      <w:r w:rsidRPr="00C906E0">
        <w:rPr>
          <w:rFonts w:ascii="Calibri" w:hAnsi="Calibri" w:cs="Calibri"/>
          <w:noProof/>
          <w:sz w:val="22"/>
        </w:rPr>
        <w:t>. G. Kersten, Z. Mikolajuk, M. Rais and A. Yeh. Ottawa, Canada, Kluwer Academic Publishers</w:t>
      </w:r>
      <w:r w:rsidRPr="00C906E0">
        <w:rPr>
          <w:rFonts w:ascii="Calibri" w:hAnsi="Calibri" w:cs="Calibri"/>
          <w:b/>
          <w:noProof/>
          <w:sz w:val="22"/>
        </w:rPr>
        <w:t xml:space="preserve">: </w:t>
      </w:r>
      <w:r w:rsidRPr="00C906E0">
        <w:rPr>
          <w:rFonts w:ascii="Calibri" w:hAnsi="Calibri" w:cs="Calibri"/>
          <w:noProof/>
          <w:sz w:val="22"/>
        </w:rPr>
        <w:t>197-213.</w:t>
      </w:r>
      <w:bookmarkEnd w:id="11"/>
    </w:p>
    <w:p w:rsidR="009717E1" w:rsidRPr="00C906E0" w:rsidRDefault="009717E1" w:rsidP="009717E1">
      <w:pPr>
        <w:spacing w:line="240" w:lineRule="auto"/>
        <w:ind w:left="720" w:hanging="720"/>
        <w:rPr>
          <w:rFonts w:ascii="Calibri" w:hAnsi="Calibri" w:cs="Calibri"/>
          <w:noProof/>
          <w:sz w:val="22"/>
        </w:rPr>
      </w:pPr>
      <w:bookmarkStart w:id="12" w:name="_ENREF_4"/>
      <w:r w:rsidRPr="00C906E0">
        <w:rPr>
          <w:rFonts w:ascii="Calibri" w:hAnsi="Calibri" w:cs="Calibri"/>
          <w:noProof/>
          <w:sz w:val="22"/>
        </w:rPr>
        <w:t xml:space="preserve">Bana e Costa, C. A., L. Ensslin, et al. (1999). "Decision Support Systems in Action: Integrated Application in a Multi-Criteria Decision Aiding Process."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113</w:t>
      </w:r>
      <w:r w:rsidRPr="00C906E0">
        <w:rPr>
          <w:rFonts w:ascii="Calibri" w:hAnsi="Calibri" w:cs="Calibri"/>
          <w:noProof/>
          <w:sz w:val="22"/>
        </w:rPr>
        <w:t>: 315-335.</w:t>
      </w:r>
      <w:bookmarkEnd w:id="12"/>
    </w:p>
    <w:p w:rsidR="009717E1" w:rsidRPr="00C906E0" w:rsidRDefault="009717E1" w:rsidP="009717E1">
      <w:pPr>
        <w:spacing w:line="240" w:lineRule="auto"/>
        <w:ind w:left="720" w:hanging="720"/>
        <w:rPr>
          <w:rFonts w:ascii="Calibri" w:hAnsi="Calibri" w:cs="Calibri"/>
          <w:noProof/>
          <w:sz w:val="22"/>
        </w:rPr>
      </w:pPr>
      <w:bookmarkStart w:id="13" w:name="_ENREF_5"/>
      <w:r w:rsidRPr="00C906E0">
        <w:rPr>
          <w:rFonts w:ascii="Calibri" w:hAnsi="Calibri" w:cs="Calibri"/>
          <w:noProof/>
          <w:sz w:val="22"/>
        </w:rPr>
        <w:t xml:space="preserve">Bana e Costa, C. A., L. Ensslin, et al. (1998). Structuring the Process of Choosing Rice Varieties at the South of Brazil. </w:t>
      </w:r>
      <w:r w:rsidRPr="00C906E0">
        <w:rPr>
          <w:rFonts w:ascii="Calibri" w:hAnsi="Calibri" w:cs="Calibri"/>
          <w:noProof/>
          <w:sz w:val="22"/>
          <w:u w:val="single"/>
        </w:rPr>
        <w:t>Multi-Criteria Evaluation in Land Use Management</w:t>
      </w:r>
      <w:r w:rsidRPr="00C906E0">
        <w:rPr>
          <w:rFonts w:ascii="Calibri" w:hAnsi="Calibri" w:cs="Calibri"/>
          <w:noProof/>
          <w:sz w:val="22"/>
        </w:rPr>
        <w:t>. E. Beinat and P. Nijkamp, Kluwer Academic Publishers</w:t>
      </w:r>
      <w:r w:rsidRPr="00C906E0">
        <w:rPr>
          <w:rFonts w:ascii="Calibri" w:hAnsi="Calibri" w:cs="Calibri"/>
          <w:b/>
          <w:noProof/>
          <w:sz w:val="22"/>
        </w:rPr>
        <w:t xml:space="preserve">: </w:t>
      </w:r>
      <w:r w:rsidRPr="00C906E0">
        <w:rPr>
          <w:rFonts w:ascii="Calibri" w:hAnsi="Calibri" w:cs="Calibri"/>
          <w:noProof/>
          <w:sz w:val="22"/>
        </w:rPr>
        <w:t>33-45.</w:t>
      </w:r>
      <w:bookmarkEnd w:id="13"/>
    </w:p>
    <w:p w:rsidR="009717E1" w:rsidRPr="00C906E0" w:rsidRDefault="009717E1" w:rsidP="009717E1">
      <w:pPr>
        <w:spacing w:line="240" w:lineRule="auto"/>
        <w:ind w:left="720" w:hanging="720"/>
        <w:rPr>
          <w:rFonts w:ascii="Calibri" w:hAnsi="Calibri" w:cs="Calibri"/>
          <w:noProof/>
          <w:sz w:val="22"/>
        </w:rPr>
      </w:pPr>
      <w:bookmarkStart w:id="14" w:name="_ENREF_6"/>
      <w:r w:rsidRPr="00C906E0">
        <w:rPr>
          <w:rFonts w:ascii="Calibri" w:hAnsi="Calibri" w:cs="Calibri"/>
          <w:noProof/>
          <w:sz w:val="22"/>
        </w:rPr>
        <w:t xml:space="preserve">Bana e Costa, C. A., L. Ensslin, et al. (1998). A Real-World MCDA Ap[plications in Cellular Telephony Systems. </w:t>
      </w:r>
      <w:r w:rsidRPr="00C906E0">
        <w:rPr>
          <w:rFonts w:ascii="Calibri" w:hAnsi="Calibri" w:cs="Calibri"/>
          <w:noProof/>
          <w:sz w:val="22"/>
          <w:u w:val="single"/>
        </w:rPr>
        <w:t>Trends in Multicriteria Deciision Making</w:t>
      </w:r>
      <w:r w:rsidRPr="00C906E0">
        <w:rPr>
          <w:rFonts w:ascii="Calibri" w:hAnsi="Calibri" w:cs="Calibri"/>
          <w:noProof/>
          <w:sz w:val="22"/>
        </w:rPr>
        <w:t>. T. J. Stewart and R. C. van den Honert. Verlag, Springer</w:t>
      </w:r>
      <w:r w:rsidRPr="00C906E0">
        <w:rPr>
          <w:rFonts w:ascii="Calibri" w:hAnsi="Calibri" w:cs="Calibri"/>
          <w:b/>
          <w:noProof/>
          <w:sz w:val="22"/>
        </w:rPr>
        <w:t xml:space="preserve">: </w:t>
      </w:r>
      <w:r w:rsidRPr="00C906E0">
        <w:rPr>
          <w:rFonts w:ascii="Calibri" w:hAnsi="Calibri" w:cs="Calibri"/>
          <w:noProof/>
          <w:sz w:val="22"/>
        </w:rPr>
        <w:t>412-423.</w:t>
      </w:r>
      <w:bookmarkEnd w:id="14"/>
    </w:p>
    <w:p w:rsidR="009717E1" w:rsidRPr="00C906E0" w:rsidRDefault="009717E1" w:rsidP="009717E1">
      <w:pPr>
        <w:spacing w:line="240" w:lineRule="auto"/>
        <w:ind w:left="720" w:hanging="720"/>
        <w:rPr>
          <w:rFonts w:ascii="Calibri" w:hAnsi="Calibri" w:cs="Calibri"/>
          <w:noProof/>
          <w:sz w:val="22"/>
        </w:rPr>
      </w:pPr>
      <w:bookmarkStart w:id="15" w:name="_ENREF_7"/>
      <w:r w:rsidRPr="00C906E0">
        <w:rPr>
          <w:rFonts w:ascii="Calibri" w:hAnsi="Calibri" w:cs="Calibri"/>
          <w:noProof/>
          <w:sz w:val="22"/>
        </w:rPr>
        <w:t xml:space="preserve">Bass, S., B. Dalal-Clayton, et al. (1995). Participation in Strategies for Sustainable Development. </w:t>
      </w:r>
      <w:r w:rsidRPr="00C906E0">
        <w:rPr>
          <w:rFonts w:ascii="Calibri" w:hAnsi="Calibri" w:cs="Calibri"/>
          <w:noProof/>
          <w:sz w:val="22"/>
          <w:u w:val="single"/>
        </w:rPr>
        <w:t>Environmental Planning Issues No. 7</w:t>
      </w:r>
      <w:r w:rsidRPr="00C906E0">
        <w:rPr>
          <w:rFonts w:ascii="Calibri" w:hAnsi="Calibri" w:cs="Calibri"/>
          <w:noProof/>
          <w:sz w:val="22"/>
        </w:rPr>
        <w:t xml:space="preserve">. IIED, International Institute for Environment and Development. </w:t>
      </w:r>
      <w:r w:rsidRPr="00C906E0">
        <w:rPr>
          <w:rFonts w:ascii="Calibri" w:hAnsi="Calibri" w:cs="Calibri"/>
          <w:b/>
          <w:noProof/>
          <w:sz w:val="22"/>
        </w:rPr>
        <w:t>No. 7</w:t>
      </w:r>
      <w:r w:rsidRPr="00C906E0">
        <w:rPr>
          <w:rFonts w:ascii="Calibri" w:hAnsi="Calibri" w:cs="Calibri"/>
          <w:noProof/>
          <w:sz w:val="22"/>
        </w:rPr>
        <w:t>.</w:t>
      </w:r>
      <w:bookmarkEnd w:id="15"/>
    </w:p>
    <w:p w:rsidR="009717E1" w:rsidRPr="00C906E0" w:rsidRDefault="009717E1" w:rsidP="009717E1">
      <w:pPr>
        <w:spacing w:line="240" w:lineRule="auto"/>
        <w:ind w:left="720" w:hanging="720"/>
        <w:rPr>
          <w:rFonts w:ascii="Calibri" w:hAnsi="Calibri" w:cs="Calibri"/>
          <w:noProof/>
          <w:sz w:val="22"/>
        </w:rPr>
      </w:pPr>
      <w:bookmarkStart w:id="16" w:name="_ENREF_8"/>
      <w:r w:rsidRPr="00C906E0">
        <w:rPr>
          <w:rFonts w:ascii="Calibri" w:hAnsi="Calibri" w:cs="Calibri"/>
          <w:noProof/>
          <w:sz w:val="22"/>
        </w:rPr>
        <w:t xml:space="preserve">Brugha, C. M. (1998 (a)). "The Structure of Qualitative Decision-Making."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104</w:t>
      </w:r>
      <w:r w:rsidRPr="00C906E0">
        <w:rPr>
          <w:rFonts w:ascii="Calibri" w:hAnsi="Calibri" w:cs="Calibri"/>
          <w:noProof/>
          <w:sz w:val="22"/>
        </w:rPr>
        <w:t>(1): 46-62.</w:t>
      </w:r>
      <w:bookmarkEnd w:id="16"/>
    </w:p>
    <w:p w:rsidR="009717E1" w:rsidRPr="00C906E0" w:rsidRDefault="009717E1" w:rsidP="009717E1">
      <w:pPr>
        <w:spacing w:line="240" w:lineRule="auto"/>
        <w:ind w:left="720" w:hanging="720"/>
        <w:rPr>
          <w:rFonts w:ascii="Calibri" w:hAnsi="Calibri" w:cs="Calibri"/>
          <w:noProof/>
          <w:sz w:val="22"/>
        </w:rPr>
      </w:pPr>
      <w:bookmarkStart w:id="17" w:name="_ENREF_9"/>
      <w:r w:rsidRPr="00C906E0">
        <w:rPr>
          <w:rFonts w:ascii="Calibri" w:hAnsi="Calibri" w:cs="Calibri"/>
          <w:noProof/>
          <w:sz w:val="22"/>
        </w:rPr>
        <w:t>Brugha, C. M. (1998 (c)). "</w:t>
      </w:r>
      <w:r w:rsidRPr="00C906E0">
        <w:rPr>
          <w:rFonts w:ascii="Calibri" w:hAnsi="Calibri" w:cs="Calibri"/>
          <w:noProof/>
          <w:sz w:val="22"/>
          <w:u w:val="single"/>
        </w:rPr>
        <w:t>The Structure of Development Decision-Making</w:t>
      </w:r>
      <w:r w:rsidRPr="00C906E0">
        <w:rPr>
          <w:rFonts w:ascii="Calibri" w:hAnsi="Calibri" w:cs="Calibri"/>
          <w:noProof/>
          <w:sz w:val="22"/>
        </w:rPr>
        <w:t xml:space="preserve">." </w:t>
      </w:r>
      <w:r w:rsidRPr="00C906E0">
        <w:rPr>
          <w:rFonts w:ascii="Calibri" w:hAnsi="Calibri" w:cs="Calibri"/>
          <w:noProof/>
          <w:sz w:val="22"/>
          <w:u w:val="single"/>
        </w:rPr>
        <w:t xml:space="preserve">European Journal of Operational Research </w:t>
      </w:r>
      <w:r w:rsidRPr="00C906E0">
        <w:rPr>
          <w:rFonts w:ascii="Calibri" w:hAnsi="Calibri" w:cs="Calibri"/>
          <w:b/>
          <w:noProof/>
          <w:sz w:val="22"/>
        </w:rPr>
        <w:t>104</w:t>
      </w:r>
      <w:r w:rsidRPr="00C906E0">
        <w:rPr>
          <w:rFonts w:ascii="Calibri" w:hAnsi="Calibri" w:cs="Calibri"/>
          <w:noProof/>
          <w:sz w:val="22"/>
        </w:rPr>
        <w:t>(1): 77-92.</w:t>
      </w:r>
      <w:bookmarkEnd w:id="17"/>
    </w:p>
    <w:p w:rsidR="009717E1" w:rsidRPr="00C906E0" w:rsidRDefault="009717E1" w:rsidP="009717E1">
      <w:pPr>
        <w:spacing w:line="240" w:lineRule="auto"/>
        <w:ind w:left="720" w:hanging="720"/>
        <w:rPr>
          <w:rFonts w:ascii="Calibri" w:hAnsi="Calibri" w:cs="Calibri"/>
          <w:noProof/>
          <w:sz w:val="22"/>
        </w:rPr>
      </w:pPr>
      <w:bookmarkStart w:id="18" w:name="_ENREF_10"/>
      <w:r w:rsidRPr="00C906E0">
        <w:rPr>
          <w:rFonts w:ascii="Calibri" w:hAnsi="Calibri" w:cs="Calibri"/>
          <w:noProof/>
          <w:sz w:val="22"/>
        </w:rPr>
        <w:t>Brugha, C. M. (1998a; 1998b; 1998c). "Foundation articles on structuring qualitative , adjustment and development decision making.".</w:t>
      </w:r>
      <w:bookmarkEnd w:id="18"/>
    </w:p>
    <w:p w:rsidR="009717E1" w:rsidRPr="00C906E0" w:rsidRDefault="009717E1" w:rsidP="009717E1">
      <w:pPr>
        <w:spacing w:line="240" w:lineRule="auto"/>
        <w:ind w:left="720" w:hanging="720"/>
        <w:rPr>
          <w:rFonts w:ascii="Calibri" w:hAnsi="Calibri" w:cs="Calibri"/>
          <w:noProof/>
          <w:sz w:val="22"/>
        </w:rPr>
      </w:pPr>
      <w:bookmarkStart w:id="19" w:name="_ENREF_11"/>
      <w:r w:rsidRPr="00C906E0">
        <w:rPr>
          <w:rFonts w:ascii="Calibri" w:hAnsi="Calibri" w:cs="Calibri"/>
          <w:noProof/>
          <w:sz w:val="22"/>
        </w:rPr>
        <w:t xml:space="preserve">Brugha, C. M. (1998b). "The Structure of Adjustment Decision Making." </w:t>
      </w:r>
      <w:r w:rsidRPr="00C906E0">
        <w:rPr>
          <w:rFonts w:ascii="Calibri" w:hAnsi="Calibri" w:cs="Calibri"/>
          <w:noProof/>
          <w:sz w:val="22"/>
          <w:u w:val="single"/>
        </w:rPr>
        <w:t>European Journal of Operations Research</w:t>
      </w:r>
      <w:r w:rsidRPr="00C906E0">
        <w:rPr>
          <w:rFonts w:ascii="Calibri" w:hAnsi="Calibri" w:cs="Calibri"/>
          <w:noProof/>
          <w:sz w:val="22"/>
        </w:rPr>
        <w:t xml:space="preserve"> </w:t>
      </w:r>
      <w:r w:rsidRPr="00C906E0">
        <w:rPr>
          <w:rFonts w:ascii="Calibri" w:hAnsi="Calibri" w:cs="Calibri"/>
          <w:b/>
          <w:noProof/>
          <w:sz w:val="22"/>
        </w:rPr>
        <w:t>104</w:t>
      </w:r>
      <w:r w:rsidRPr="00C906E0">
        <w:rPr>
          <w:rFonts w:ascii="Calibri" w:hAnsi="Calibri" w:cs="Calibri"/>
          <w:noProof/>
          <w:sz w:val="22"/>
        </w:rPr>
        <w:t>(1): 63-76.</w:t>
      </w:r>
      <w:bookmarkEnd w:id="19"/>
    </w:p>
    <w:p w:rsidR="009717E1" w:rsidRPr="00C906E0" w:rsidRDefault="009717E1" w:rsidP="009717E1">
      <w:pPr>
        <w:spacing w:line="240" w:lineRule="auto"/>
        <w:ind w:left="720" w:hanging="720"/>
        <w:rPr>
          <w:rFonts w:ascii="Calibri" w:hAnsi="Calibri" w:cs="Calibri"/>
          <w:noProof/>
          <w:sz w:val="22"/>
        </w:rPr>
      </w:pPr>
      <w:bookmarkStart w:id="20" w:name="_ENREF_12"/>
      <w:r w:rsidRPr="00C906E0">
        <w:rPr>
          <w:rFonts w:ascii="Calibri" w:hAnsi="Calibri" w:cs="Calibri"/>
          <w:noProof/>
          <w:sz w:val="22"/>
        </w:rPr>
        <w:t xml:space="preserve">Brugha, C. M. (2000). "An Introduction to the Priority-Pointing Procedure." </w:t>
      </w:r>
      <w:r w:rsidRPr="00C906E0">
        <w:rPr>
          <w:rFonts w:ascii="Calibri" w:hAnsi="Calibri" w:cs="Calibri"/>
          <w:noProof/>
          <w:sz w:val="22"/>
          <w:u w:val="single"/>
        </w:rPr>
        <w:t>Journal of Multi-Criteria Decision Analysis</w:t>
      </w:r>
      <w:r w:rsidRPr="00C906E0">
        <w:rPr>
          <w:rFonts w:ascii="Calibri" w:hAnsi="Calibri" w:cs="Calibri"/>
          <w:noProof/>
          <w:sz w:val="22"/>
        </w:rPr>
        <w:t xml:space="preserve"> </w:t>
      </w:r>
      <w:r w:rsidRPr="00C906E0">
        <w:rPr>
          <w:rFonts w:ascii="Calibri" w:hAnsi="Calibri" w:cs="Calibri"/>
          <w:b/>
          <w:noProof/>
          <w:sz w:val="22"/>
        </w:rPr>
        <w:t>9</w:t>
      </w:r>
      <w:r w:rsidRPr="00C906E0">
        <w:rPr>
          <w:rFonts w:ascii="Calibri" w:hAnsi="Calibri" w:cs="Calibri"/>
          <w:noProof/>
          <w:sz w:val="22"/>
        </w:rPr>
        <w:t>: 227-242.</w:t>
      </w:r>
      <w:bookmarkEnd w:id="20"/>
    </w:p>
    <w:p w:rsidR="009717E1" w:rsidRPr="00C906E0" w:rsidRDefault="009717E1" w:rsidP="009717E1">
      <w:pPr>
        <w:spacing w:line="240" w:lineRule="auto"/>
        <w:ind w:left="720" w:hanging="720"/>
        <w:rPr>
          <w:rFonts w:ascii="Calibri" w:hAnsi="Calibri" w:cs="Calibri"/>
          <w:noProof/>
          <w:sz w:val="22"/>
        </w:rPr>
      </w:pPr>
      <w:bookmarkStart w:id="21" w:name="_ENREF_13"/>
      <w:r w:rsidRPr="00C906E0">
        <w:rPr>
          <w:rFonts w:ascii="Calibri" w:hAnsi="Calibri" w:cs="Calibri"/>
          <w:noProof/>
          <w:sz w:val="22"/>
        </w:rPr>
        <w:t xml:space="preserve">Brugha, C. M. (2000). "An Introduction to the Priority Pointing Procedure." </w:t>
      </w:r>
      <w:r w:rsidRPr="00C906E0">
        <w:rPr>
          <w:rFonts w:ascii="Calibri" w:hAnsi="Calibri" w:cs="Calibri"/>
          <w:noProof/>
          <w:sz w:val="22"/>
          <w:u w:val="single"/>
        </w:rPr>
        <w:t>Journal of Multi-Criteria Analysis</w:t>
      </w:r>
      <w:r w:rsidRPr="00C906E0">
        <w:rPr>
          <w:rFonts w:ascii="Calibri" w:hAnsi="Calibri" w:cs="Calibri"/>
          <w:noProof/>
          <w:sz w:val="22"/>
        </w:rPr>
        <w:t xml:space="preserve"> </w:t>
      </w:r>
      <w:r w:rsidRPr="00C906E0">
        <w:rPr>
          <w:rFonts w:ascii="Calibri" w:hAnsi="Calibri" w:cs="Calibri"/>
          <w:b/>
          <w:noProof/>
          <w:sz w:val="22"/>
        </w:rPr>
        <w:t>9</w:t>
      </w:r>
      <w:r w:rsidRPr="00C906E0">
        <w:rPr>
          <w:rFonts w:ascii="Calibri" w:hAnsi="Calibri" w:cs="Calibri"/>
          <w:noProof/>
          <w:sz w:val="22"/>
        </w:rPr>
        <w:t>(227-242).</w:t>
      </w:r>
      <w:bookmarkEnd w:id="21"/>
    </w:p>
    <w:p w:rsidR="009717E1" w:rsidRPr="00C906E0" w:rsidRDefault="009717E1" w:rsidP="009717E1">
      <w:pPr>
        <w:spacing w:line="240" w:lineRule="auto"/>
        <w:ind w:left="720" w:hanging="720"/>
        <w:rPr>
          <w:rFonts w:ascii="Calibri" w:hAnsi="Calibri" w:cs="Calibri"/>
          <w:noProof/>
          <w:sz w:val="22"/>
        </w:rPr>
      </w:pPr>
      <w:bookmarkStart w:id="22" w:name="_ENREF_14"/>
      <w:r w:rsidRPr="00C906E0">
        <w:rPr>
          <w:rFonts w:ascii="Calibri" w:hAnsi="Calibri" w:cs="Calibri"/>
          <w:noProof/>
          <w:sz w:val="22"/>
        </w:rPr>
        <w:t xml:space="preserve">Brugha, C. M. (2003). </w:t>
      </w:r>
      <w:r w:rsidRPr="00C906E0">
        <w:rPr>
          <w:rFonts w:ascii="Calibri" w:hAnsi="Calibri" w:cs="Calibri"/>
          <w:noProof/>
          <w:sz w:val="22"/>
          <w:u w:val="single"/>
        </w:rPr>
        <w:t>Management Research: A Meta-synthesis of natural science, social studies, and management practice</w:t>
      </w:r>
      <w:r w:rsidRPr="00C906E0">
        <w:rPr>
          <w:rFonts w:ascii="Calibri" w:hAnsi="Calibri" w:cs="Calibri"/>
          <w:noProof/>
          <w:sz w:val="22"/>
        </w:rPr>
        <w:t>. KSS 2003.</w:t>
      </w:r>
      <w:bookmarkEnd w:id="22"/>
    </w:p>
    <w:p w:rsidR="009717E1" w:rsidRPr="00C906E0" w:rsidRDefault="009717E1" w:rsidP="009717E1">
      <w:pPr>
        <w:spacing w:line="240" w:lineRule="auto"/>
        <w:ind w:left="720" w:hanging="720"/>
        <w:rPr>
          <w:rFonts w:ascii="Calibri" w:hAnsi="Calibri" w:cs="Calibri"/>
          <w:noProof/>
          <w:sz w:val="22"/>
        </w:rPr>
      </w:pPr>
      <w:bookmarkStart w:id="23" w:name="_ENREF_15"/>
      <w:r w:rsidRPr="00C906E0">
        <w:rPr>
          <w:rFonts w:ascii="Calibri" w:hAnsi="Calibri" w:cs="Calibri"/>
          <w:noProof/>
          <w:sz w:val="22"/>
        </w:rPr>
        <w:t xml:space="preserve">Brugha, C. M. (2004). "Structure of multi-criteria decision-making." </w:t>
      </w:r>
      <w:r w:rsidRPr="00C906E0">
        <w:rPr>
          <w:rFonts w:ascii="Calibri" w:hAnsi="Calibri" w:cs="Calibri"/>
          <w:noProof/>
          <w:sz w:val="22"/>
          <w:u w:val="single"/>
        </w:rPr>
        <w:t>Journal of the Operational Research Society</w:t>
      </w:r>
      <w:r w:rsidRPr="00C906E0">
        <w:rPr>
          <w:rFonts w:ascii="Calibri" w:hAnsi="Calibri" w:cs="Calibri"/>
          <w:noProof/>
          <w:sz w:val="22"/>
        </w:rPr>
        <w:t xml:space="preserve"> </w:t>
      </w:r>
      <w:r w:rsidRPr="00C906E0">
        <w:rPr>
          <w:rFonts w:ascii="Calibri" w:hAnsi="Calibri" w:cs="Calibri"/>
          <w:b/>
          <w:noProof/>
          <w:sz w:val="22"/>
        </w:rPr>
        <w:t>55</w:t>
      </w:r>
      <w:r w:rsidRPr="00C906E0">
        <w:rPr>
          <w:rFonts w:ascii="Calibri" w:hAnsi="Calibri" w:cs="Calibri"/>
          <w:noProof/>
          <w:sz w:val="22"/>
        </w:rPr>
        <w:t>(11): 1156-1168.</w:t>
      </w:r>
      <w:bookmarkEnd w:id="23"/>
    </w:p>
    <w:p w:rsidR="009717E1" w:rsidRPr="00C906E0" w:rsidRDefault="009717E1" w:rsidP="009717E1">
      <w:pPr>
        <w:spacing w:line="240" w:lineRule="auto"/>
        <w:ind w:left="720" w:hanging="720"/>
        <w:rPr>
          <w:rFonts w:ascii="Calibri" w:hAnsi="Calibri" w:cs="Calibri"/>
          <w:noProof/>
          <w:sz w:val="22"/>
        </w:rPr>
      </w:pPr>
      <w:bookmarkStart w:id="24" w:name="_ENREF_16"/>
      <w:r w:rsidRPr="00C906E0">
        <w:rPr>
          <w:rFonts w:ascii="Calibri" w:hAnsi="Calibri" w:cs="Calibri"/>
          <w:noProof/>
          <w:sz w:val="22"/>
        </w:rPr>
        <w:t xml:space="preserve">Brugha, C. M. (2004). "Structure of Multi-Criteria Decision Making." </w:t>
      </w:r>
      <w:r w:rsidRPr="00C906E0">
        <w:rPr>
          <w:rFonts w:ascii="Calibri" w:hAnsi="Calibri" w:cs="Calibri"/>
          <w:noProof/>
          <w:sz w:val="22"/>
          <w:u w:val="single"/>
        </w:rPr>
        <w:t>Journal of Operational Research Society</w:t>
      </w:r>
      <w:r w:rsidRPr="00C906E0">
        <w:rPr>
          <w:rFonts w:ascii="Calibri" w:hAnsi="Calibri" w:cs="Calibri"/>
          <w:noProof/>
          <w:sz w:val="22"/>
        </w:rPr>
        <w:t xml:space="preserve"> </w:t>
      </w:r>
      <w:r w:rsidRPr="00C906E0">
        <w:rPr>
          <w:rFonts w:ascii="Calibri" w:hAnsi="Calibri" w:cs="Calibri"/>
          <w:b/>
          <w:noProof/>
          <w:sz w:val="22"/>
        </w:rPr>
        <w:t>55</w:t>
      </w:r>
      <w:r w:rsidRPr="00C906E0">
        <w:rPr>
          <w:rFonts w:ascii="Calibri" w:hAnsi="Calibri" w:cs="Calibri"/>
          <w:noProof/>
          <w:sz w:val="22"/>
        </w:rPr>
        <w:t>: 1156-1168.</w:t>
      </w:r>
      <w:bookmarkEnd w:id="24"/>
    </w:p>
    <w:p w:rsidR="009717E1" w:rsidRPr="00C906E0" w:rsidRDefault="009717E1" w:rsidP="009717E1">
      <w:pPr>
        <w:spacing w:line="240" w:lineRule="auto"/>
        <w:ind w:left="720" w:hanging="720"/>
        <w:rPr>
          <w:rFonts w:ascii="Calibri" w:hAnsi="Calibri" w:cs="Calibri"/>
          <w:noProof/>
          <w:sz w:val="22"/>
        </w:rPr>
      </w:pPr>
      <w:bookmarkStart w:id="25" w:name="_ENREF_17"/>
      <w:r w:rsidRPr="00C906E0">
        <w:rPr>
          <w:rFonts w:ascii="Calibri" w:hAnsi="Calibri" w:cs="Calibri"/>
          <w:noProof/>
          <w:sz w:val="22"/>
        </w:rPr>
        <w:t xml:space="preserve">Bryant, J. (2003). </w:t>
      </w:r>
      <w:r w:rsidRPr="00C906E0">
        <w:rPr>
          <w:rFonts w:ascii="Calibri" w:hAnsi="Calibri" w:cs="Calibri"/>
          <w:noProof/>
          <w:sz w:val="22"/>
          <w:u w:val="single"/>
        </w:rPr>
        <w:t>The Six Dilemmas of Collaboration</w:t>
      </w:r>
      <w:r w:rsidRPr="00C906E0">
        <w:rPr>
          <w:rFonts w:ascii="Calibri" w:hAnsi="Calibri" w:cs="Calibri"/>
          <w:noProof/>
          <w:sz w:val="22"/>
        </w:rPr>
        <w:t>. Chichester, Willey.</w:t>
      </w:r>
      <w:bookmarkEnd w:id="25"/>
    </w:p>
    <w:p w:rsidR="009717E1" w:rsidRPr="00C906E0" w:rsidRDefault="009717E1" w:rsidP="009717E1">
      <w:pPr>
        <w:spacing w:line="240" w:lineRule="auto"/>
        <w:ind w:left="720" w:hanging="720"/>
        <w:rPr>
          <w:rFonts w:ascii="Calibri" w:hAnsi="Calibri" w:cs="Calibri"/>
          <w:noProof/>
          <w:sz w:val="22"/>
        </w:rPr>
      </w:pPr>
      <w:bookmarkStart w:id="26" w:name="_ENREF_18"/>
      <w:r w:rsidRPr="00C906E0">
        <w:rPr>
          <w:rFonts w:ascii="Calibri" w:hAnsi="Calibri" w:cs="Calibri"/>
          <w:noProof/>
          <w:sz w:val="22"/>
        </w:rPr>
        <w:t xml:space="preserve">Carmel, E. (2003). "Oval Model." </w:t>
      </w:r>
      <w:r w:rsidRPr="00C906E0">
        <w:rPr>
          <w:rFonts w:ascii="Calibri" w:hAnsi="Calibri" w:cs="Calibri"/>
          <w:noProof/>
          <w:sz w:val="22"/>
          <w:u w:val="single"/>
        </w:rPr>
        <w:t>Electronic Journal on Information Systems in Developing Countres</w:t>
      </w:r>
      <w:r w:rsidRPr="00C906E0">
        <w:rPr>
          <w:rFonts w:ascii="Calibri" w:hAnsi="Calibri" w:cs="Calibri"/>
          <w:noProof/>
          <w:sz w:val="22"/>
        </w:rPr>
        <w:t xml:space="preserve"> </w:t>
      </w:r>
      <w:r w:rsidRPr="00C906E0">
        <w:rPr>
          <w:rFonts w:ascii="Calibri" w:hAnsi="Calibri" w:cs="Calibri"/>
          <w:b/>
          <w:noProof/>
          <w:sz w:val="22"/>
        </w:rPr>
        <w:t>13</w:t>
      </w:r>
      <w:r w:rsidRPr="00C906E0">
        <w:rPr>
          <w:rFonts w:ascii="Calibri" w:hAnsi="Calibri" w:cs="Calibri"/>
          <w:noProof/>
          <w:sz w:val="22"/>
        </w:rPr>
        <w:t>(4): 1-12.</w:t>
      </w:r>
      <w:bookmarkEnd w:id="26"/>
    </w:p>
    <w:p w:rsidR="009717E1" w:rsidRPr="00C906E0" w:rsidRDefault="009717E1" w:rsidP="009717E1">
      <w:pPr>
        <w:spacing w:line="240" w:lineRule="auto"/>
        <w:ind w:left="720" w:hanging="720"/>
        <w:rPr>
          <w:rFonts w:ascii="Calibri" w:hAnsi="Calibri" w:cs="Calibri"/>
          <w:noProof/>
          <w:sz w:val="22"/>
        </w:rPr>
      </w:pPr>
      <w:bookmarkStart w:id="27" w:name="_ENREF_19"/>
      <w:r w:rsidRPr="00C906E0">
        <w:rPr>
          <w:rFonts w:ascii="Calibri" w:hAnsi="Calibri" w:cs="Calibri"/>
          <w:noProof/>
          <w:sz w:val="22"/>
        </w:rPr>
        <w:t xml:space="preserve">Checkland, P. and J. Scholes (1990). </w:t>
      </w:r>
      <w:r w:rsidRPr="00C906E0">
        <w:rPr>
          <w:rFonts w:ascii="Calibri" w:hAnsi="Calibri" w:cs="Calibri"/>
          <w:noProof/>
          <w:sz w:val="22"/>
          <w:u w:val="single"/>
        </w:rPr>
        <w:t>Soft Systems Methodology in Action</w:t>
      </w:r>
      <w:r w:rsidRPr="00C906E0">
        <w:rPr>
          <w:rFonts w:ascii="Calibri" w:hAnsi="Calibri" w:cs="Calibri"/>
          <w:noProof/>
          <w:sz w:val="22"/>
        </w:rPr>
        <w:t>. New York; Chichester, Wiley.</w:t>
      </w:r>
      <w:bookmarkEnd w:id="27"/>
    </w:p>
    <w:p w:rsidR="009717E1" w:rsidRPr="00C906E0" w:rsidRDefault="009717E1" w:rsidP="009717E1">
      <w:pPr>
        <w:spacing w:line="240" w:lineRule="auto"/>
        <w:ind w:left="720" w:hanging="720"/>
        <w:rPr>
          <w:rFonts w:ascii="Calibri" w:hAnsi="Calibri" w:cs="Calibri"/>
          <w:noProof/>
          <w:sz w:val="22"/>
        </w:rPr>
      </w:pPr>
      <w:bookmarkStart w:id="28" w:name="_ENREF_20"/>
      <w:r w:rsidRPr="00C906E0">
        <w:rPr>
          <w:rFonts w:ascii="Calibri" w:hAnsi="Calibri" w:cs="Calibri"/>
          <w:noProof/>
          <w:sz w:val="22"/>
        </w:rPr>
        <w:t xml:space="preserve">Cropper, S. (1990). Variety, Formality and Style: Choosing Amongst Decision Support Methods. </w:t>
      </w:r>
      <w:r w:rsidRPr="00C906E0">
        <w:rPr>
          <w:rFonts w:ascii="Calibri" w:hAnsi="Calibri" w:cs="Calibri"/>
          <w:noProof/>
          <w:sz w:val="22"/>
          <w:u w:val="single"/>
        </w:rPr>
        <w:t>Tackling Strategic Problems: The Role of Group Decision Support</w:t>
      </w:r>
      <w:r w:rsidRPr="00C906E0">
        <w:rPr>
          <w:rFonts w:ascii="Calibri" w:hAnsi="Calibri" w:cs="Calibri"/>
          <w:noProof/>
          <w:sz w:val="22"/>
        </w:rPr>
        <w:t>. C. Eden and J. Radford. London, Sage</w:t>
      </w:r>
      <w:r w:rsidRPr="00C906E0">
        <w:rPr>
          <w:rFonts w:ascii="Calibri" w:hAnsi="Calibri" w:cs="Calibri"/>
          <w:b/>
          <w:noProof/>
          <w:sz w:val="22"/>
        </w:rPr>
        <w:t xml:space="preserve">: </w:t>
      </w:r>
      <w:r w:rsidRPr="00C906E0">
        <w:rPr>
          <w:rFonts w:ascii="Calibri" w:hAnsi="Calibri" w:cs="Calibri"/>
          <w:noProof/>
          <w:sz w:val="22"/>
        </w:rPr>
        <w:t>92-98.</w:t>
      </w:r>
      <w:bookmarkEnd w:id="28"/>
    </w:p>
    <w:p w:rsidR="009717E1" w:rsidRPr="00C906E0" w:rsidRDefault="009717E1" w:rsidP="009717E1">
      <w:pPr>
        <w:spacing w:line="240" w:lineRule="auto"/>
        <w:ind w:left="720" w:hanging="720"/>
        <w:rPr>
          <w:rFonts w:ascii="Calibri" w:hAnsi="Calibri" w:cs="Calibri"/>
          <w:noProof/>
          <w:sz w:val="22"/>
        </w:rPr>
      </w:pPr>
      <w:bookmarkStart w:id="29" w:name="_ENREF_21"/>
      <w:r w:rsidRPr="00C906E0">
        <w:rPr>
          <w:rFonts w:ascii="Calibri" w:hAnsi="Calibri" w:cs="Calibri"/>
          <w:noProof/>
          <w:sz w:val="22"/>
        </w:rPr>
        <w:t xml:space="preserve">Dunsire, A. (1993). Models of Governance. </w:t>
      </w:r>
      <w:r w:rsidRPr="00C906E0">
        <w:rPr>
          <w:rFonts w:ascii="Calibri" w:hAnsi="Calibri" w:cs="Calibri"/>
          <w:noProof/>
          <w:sz w:val="22"/>
          <w:u w:val="single"/>
        </w:rPr>
        <w:t>Modern Governance: New Government-Society Interactions</w:t>
      </w:r>
      <w:r w:rsidRPr="00C906E0">
        <w:rPr>
          <w:rFonts w:ascii="Calibri" w:hAnsi="Calibri" w:cs="Calibri"/>
          <w:noProof/>
          <w:sz w:val="22"/>
        </w:rPr>
        <w:t>. J. Koolman. London, Sage.</w:t>
      </w:r>
      <w:bookmarkEnd w:id="29"/>
    </w:p>
    <w:p w:rsidR="009717E1" w:rsidRPr="00C906E0" w:rsidRDefault="009717E1" w:rsidP="009717E1">
      <w:pPr>
        <w:spacing w:line="240" w:lineRule="auto"/>
        <w:ind w:left="720" w:hanging="720"/>
        <w:rPr>
          <w:rFonts w:ascii="Calibri" w:hAnsi="Calibri" w:cs="Calibri"/>
          <w:noProof/>
          <w:sz w:val="22"/>
        </w:rPr>
      </w:pPr>
      <w:bookmarkStart w:id="30" w:name="_ENREF_22"/>
      <w:r w:rsidRPr="00C906E0">
        <w:rPr>
          <w:rFonts w:ascii="Calibri" w:hAnsi="Calibri" w:cs="Calibri"/>
          <w:noProof/>
          <w:sz w:val="22"/>
        </w:rPr>
        <w:t xml:space="preserve">Eden, C. (1988). "Cognitive Mapping."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36</w:t>
      </w:r>
      <w:r w:rsidRPr="00C906E0">
        <w:rPr>
          <w:rFonts w:ascii="Calibri" w:hAnsi="Calibri" w:cs="Calibri"/>
          <w:noProof/>
          <w:sz w:val="22"/>
        </w:rPr>
        <w:t>: 1-13.</w:t>
      </w:r>
      <w:bookmarkEnd w:id="30"/>
    </w:p>
    <w:p w:rsidR="009717E1" w:rsidRPr="00C906E0" w:rsidRDefault="009717E1" w:rsidP="009717E1">
      <w:pPr>
        <w:spacing w:line="240" w:lineRule="auto"/>
        <w:ind w:left="720" w:hanging="720"/>
        <w:rPr>
          <w:rFonts w:ascii="Calibri" w:hAnsi="Calibri" w:cs="Calibri"/>
          <w:noProof/>
          <w:sz w:val="22"/>
        </w:rPr>
      </w:pPr>
      <w:bookmarkStart w:id="31" w:name="_ENREF_23"/>
      <w:r w:rsidRPr="00C906E0">
        <w:rPr>
          <w:rFonts w:ascii="Calibri" w:hAnsi="Calibri" w:cs="Calibri"/>
          <w:noProof/>
          <w:sz w:val="22"/>
        </w:rPr>
        <w:lastRenderedPageBreak/>
        <w:t xml:space="preserve">Eden, C. and F. Ackermann (1998). </w:t>
      </w:r>
      <w:r w:rsidRPr="00C906E0">
        <w:rPr>
          <w:rFonts w:ascii="Calibri" w:hAnsi="Calibri" w:cs="Calibri"/>
          <w:noProof/>
          <w:sz w:val="22"/>
          <w:u w:val="single"/>
        </w:rPr>
        <w:t>Strategic Decision Making: The Journey of Strategic Management</w:t>
      </w:r>
      <w:r w:rsidRPr="00C906E0">
        <w:rPr>
          <w:rFonts w:ascii="Calibri" w:hAnsi="Calibri" w:cs="Calibri"/>
          <w:noProof/>
          <w:sz w:val="22"/>
        </w:rPr>
        <w:t>. London, Sage.</w:t>
      </w:r>
      <w:bookmarkEnd w:id="31"/>
    </w:p>
    <w:p w:rsidR="009717E1" w:rsidRPr="00C906E0" w:rsidRDefault="009717E1" w:rsidP="009717E1">
      <w:pPr>
        <w:spacing w:line="240" w:lineRule="auto"/>
        <w:ind w:left="720" w:hanging="720"/>
        <w:rPr>
          <w:rFonts w:ascii="Calibri" w:hAnsi="Calibri" w:cs="Calibri"/>
          <w:noProof/>
          <w:sz w:val="22"/>
        </w:rPr>
      </w:pPr>
      <w:bookmarkStart w:id="32" w:name="_ENREF_24"/>
      <w:r w:rsidRPr="00C906E0">
        <w:rPr>
          <w:rFonts w:ascii="Calibri" w:hAnsi="Calibri" w:cs="Calibri"/>
          <w:noProof/>
          <w:sz w:val="22"/>
        </w:rPr>
        <w:t xml:space="preserve">Eden, C. and F. Ackermann (2001). SODA: The Principles. </w:t>
      </w:r>
      <w:r w:rsidRPr="00C906E0">
        <w:rPr>
          <w:rFonts w:ascii="Calibri" w:hAnsi="Calibri" w:cs="Calibri"/>
          <w:noProof/>
          <w:sz w:val="22"/>
          <w:u w:val="single"/>
        </w:rPr>
        <w:t>Rational Analysis for a Problematic World</w:t>
      </w:r>
      <w:r w:rsidRPr="00C906E0">
        <w:rPr>
          <w:rFonts w:ascii="Calibri" w:hAnsi="Calibri" w:cs="Calibri"/>
          <w:noProof/>
          <w:sz w:val="22"/>
        </w:rPr>
        <w:t>. Revised, J. V. Rosenhead and J. Mingers. Chichester, John Willey.</w:t>
      </w:r>
      <w:bookmarkEnd w:id="32"/>
    </w:p>
    <w:p w:rsidR="009717E1" w:rsidRPr="00C906E0" w:rsidRDefault="009717E1" w:rsidP="009717E1">
      <w:pPr>
        <w:spacing w:line="240" w:lineRule="auto"/>
        <w:ind w:left="720" w:hanging="720"/>
        <w:rPr>
          <w:rFonts w:ascii="Calibri" w:hAnsi="Calibri" w:cs="Calibri"/>
          <w:noProof/>
          <w:sz w:val="22"/>
        </w:rPr>
      </w:pPr>
      <w:bookmarkStart w:id="33" w:name="_ENREF_25"/>
      <w:r w:rsidRPr="00C906E0">
        <w:rPr>
          <w:rFonts w:ascii="Calibri" w:hAnsi="Calibri" w:cs="Calibri"/>
          <w:noProof/>
          <w:sz w:val="22"/>
        </w:rPr>
        <w:t xml:space="preserve">EFQM </w:t>
      </w:r>
      <w:r w:rsidRPr="00C906E0">
        <w:rPr>
          <w:rFonts w:ascii="Calibri" w:hAnsi="Calibri" w:cs="Calibri"/>
          <w:noProof/>
          <w:sz w:val="22"/>
          <w:u w:val="single"/>
        </w:rPr>
        <w:t>EFQM Excellence Model</w:t>
      </w:r>
      <w:r w:rsidRPr="00C906E0">
        <w:rPr>
          <w:rFonts w:ascii="Calibri" w:hAnsi="Calibri" w:cs="Calibri"/>
          <w:noProof/>
          <w:sz w:val="22"/>
        </w:rPr>
        <w:t>, European Foundation for Quality Management (EFQM).</w:t>
      </w:r>
      <w:bookmarkEnd w:id="33"/>
    </w:p>
    <w:p w:rsidR="009717E1" w:rsidRPr="00C906E0" w:rsidRDefault="009717E1" w:rsidP="009717E1">
      <w:pPr>
        <w:spacing w:line="240" w:lineRule="auto"/>
        <w:ind w:left="720" w:hanging="720"/>
        <w:rPr>
          <w:rFonts w:ascii="Calibri" w:hAnsi="Calibri" w:cs="Calibri"/>
          <w:noProof/>
          <w:sz w:val="22"/>
        </w:rPr>
      </w:pPr>
      <w:bookmarkStart w:id="34" w:name="_ENREF_26"/>
      <w:r w:rsidRPr="00C906E0">
        <w:rPr>
          <w:rFonts w:ascii="Calibri" w:hAnsi="Calibri" w:cs="Calibri"/>
          <w:noProof/>
          <w:sz w:val="22"/>
        </w:rPr>
        <w:t>EFQM (1999). The European Foundation for Quality Management. E. F. f. Q. Management. Brussels, EFQM.</w:t>
      </w:r>
      <w:bookmarkEnd w:id="34"/>
    </w:p>
    <w:p w:rsidR="009717E1" w:rsidRPr="00C906E0" w:rsidRDefault="009717E1" w:rsidP="009717E1">
      <w:pPr>
        <w:spacing w:line="240" w:lineRule="auto"/>
        <w:ind w:left="720" w:hanging="720"/>
        <w:rPr>
          <w:rFonts w:ascii="Calibri" w:hAnsi="Calibri" w:cs="Calibri"/>
          <w:noProof/>
          <w:sz w:val="22"/>
        </w:rPr>
      </w:pPr>
      <w:bookmarkStart w:id="35" w:name="_ENREF_27"/>
      <w:r w:rsidRPr="00C906E0">
        <w:rPr>
          <w:rFonts w:ascii="Calibri" w:hAnsi="Calibri" w:cs="Calibri"/>
          <w:noProof/>
          <w:sz w:val="22"/>
        </w:rPr>
        <w:t xml:space="preserve">Friend, J. and A. Hickling (2005). </w:t>
      </w:r>
      <w:r w:rsidRPr="00C906E0">
        <w:rPr>
          <w:rFonts w:ascii="Calibri" w:hAnsi="Calibri" w:cs="Calibri"/>
          <w:noProof/>
          <w:sz w:val="22"/>
          <w:u w:val="single"/>
        </w:rPr>
        <w:t>Planning Under Pressure: The Strategic Choice Approach</w:t>
      </w:r>
      <w:r w:rsidRPr="00C906E0">
        <w:rPr>
          <w:rFonts w:ascii="Calibri" w:hAnsi="Calibri" w:cs="Calibri"/>
          <w:noProof/>
          <w:sz w:val="22"/>
        </w:rPr>
        <w:t>, Elsevier.</w:t>
      </w:r>
      <w:bookmarkEnd w:id="35"/>
    </w:p>
    <w:p w:rsidR="009717E1" w:rsidRPr="00C906E0" w:rsidRDefault="009717E1" w:rsidP="009717E1">
      <w:pPr>
        <w:spacing w:line="240" w:lineRule="auto"/>
        <w:ind w:left="720" w:hanging="720"/>
        <w:rPr>
          <w:rFonts w:ascii="Calibri" w:hAnsi="Calibri" w:cs="Calibri"/>
          <w:noProof/>
          <w:sz w:val="22"/>
        </w:rPr>
      </w:pPr>
      <w:bookmarkStart w:id="36" w:name="_ENREF_28"/>
      <w:r w:rsidRPr="00C906E0">
        <w:rPr>
          <w:rFonts w:ascii="Calibri" w:hAnsi="Calibri" w:cs="Calibri"/>
          <w:noProof/>
          <w:sz w:val="22"/>
        </w:rPr>
        <w:t>Gaventa, J. (2001). "Towards Participatory Local Governance: Six Propositions for Discussion. A paper presented to the Ford Foundation, LOGO Programme with the Institute of Development Studies, June 2001."</w:t>
      </w:r>
      <w:bookmarkEnd w:id="36"/>
    </w:p>
    <w:p w:rsidR="009717E1" w:rsidRPr="00C906E0" w:rsidRDefault="009717E1" w:rsidP="009717E1">
      <w:pPr>
        <w:spacing w:line="240" w:lineRule="auto"/>
        <w:ind w:left="720" w:hanging="720"/>
        <w:rPr>
          <w:rFonts w:ascii="Calibri" w:hAnsi="Calibri" w:cs="Calibri"/>
          <w:noProof/>
          <w:sz w:val="22"/>
        </w:rPr>
      </w:pPr>
      <w:bookmarkStart w:id="37" w:name="_ENREF_29"/>
      <w:r w:rsidRPr="00C906E0">
        <w:rPr>
          <w:rFonts w:ascii="Calibri" w:hAnsi="Calibri" w:cs="Calibri"/>
          <w:noProof/>
          <w:sz w:val="22"/>
        </w:rPr>
        <w:t xml:space="preserve">Gaventa, J. and A. Cornwell (2001). Power and Knowledge. </w:t>
      </w:r>
      <w:r w:rsidRPr="00C906E0">
        <w:rPr>
          <w:rFonts w:ascii="Calibri" w:hAnsi="Calibri" w:cs="Calibri"/>
          <w:noProof/>
          <w:sz w:val="22"/>
          <w:u w:val="single"/>
        </w:rPr>
        <w:t>Handbook of Action Research</w:t>
      </w:r>
      <w:r w:rsidRPr="00C906E0">
        <w:rPr>
          <w:rFonts w:ascii="Calibri" w:hAnsi="Calibri" w:cs="Calibri"/>
          <w:noProof/>
          <w:sz w:val="22"/>
        </w:rPr>
        <w:t>. P. Reason and H. Bradbury. London, Sage</w:t>
      </w:r>
      <w:r w:rsidRPr="00C906E0">
        <w:rPr>
          <w:rFonts w:ascii="Calibri" w:hAnsi="Calibri" w:cs="Calibri"/>
          <w:b/>
          <w:noProof/>
          <w:sz w:val="22"/>
        </w:rPr>
        <w:t xml:space="preserve">: </w:t>
      </w:r>
      <w:r w:rsidRPr="00C906E0">
        <w:rPr>
          <w:rFonts w:ascii="Calibri" w:hAnsi="Calibri" w:cs="Calibri"/>
          <w:noProof/>
          <w:sz w:val="22"/>
        </w:rPr>
        <w:t>70-80.</w:t>
      </w:r>
      <w:bookmarkEnd w:id="37"/>
    </w:p>
    <w:p w:rsidR="009717E1" w:rsidRPr="00C906E0" w:rsidRDefault="009717E1" w:rsidP="009717E1">
      <w:pPr>
        <w:spacing w:line="240" w:lineRule="auto"/>
        <w:ind w:left="720" w:hanging="720"/>
        <w:rPr>
          <w:rFonts w:ascii="Calibri" w:hAnsi="Calibri" w:cs="Calibri"/>
          <w:noProof/>
          <w:sz w:val="22"/>
        </w:rPr>
      </w:pPr>
      <w:bookmarkStart w:id="38" w:name="_ENREF_30"/>
      <w:r w:rsidRPr="00C906E0">
        <w:rPr>
          <w:rFonts w:ascii="Calibri" w:hAnsi="Calibri" w:cs="Calibri"/>
          <w:noProof/>
          <w:sz w:val="22"/>
        </w:rPr>
        <w:t xml:space="preserve">Hamilton, W. (1877). Lectures on Metaphysics. </w:t>
      </w:r>
      <w:r w:rsidRPr="00C906E0">
        <w:rPr>
          <w:rFonts w:ascii="Calibri" w:hAnsi="Calibri" w:cs="Calibri"/>
          <w:noProof/>
          <w:sz w:val="22"/>
          <w:u w:val="single"/>
        </w:rPr>
        <w:t>Lectures on Metaphysics and Logic</w:t>
      </w:r>
      <w:r w:rsidRPr="00C906E0">
        <w:rPr>
          <w:rFonts w:ascii="Calibri" w:hAnsi="Calibri" w:cs="Calibri"/>
          <w:noProof/>
          <w:sz w:val="22"/>
        </w:rPr>
        <w:t xml:space="preserve">. Edinburgh and London, William Blackwood and Sons. </w:t>
      </w:r>
      <w:r w:rsidRPr="00C906E0">
        <w:rPr>
          <w:rFonts w:ascii="Calibri" w:hAnsi="Calibri" w:cs="Calibri"/>
          <w:b/>
          <w:noProof/>
          <w:sz w:val="22"/>
        </w:rPr>
        <w:t>1-2</w:t>
      </w:r>
      <w:r w:rsidRPr="00C906E0">
        <w:rPr>
          <w:rFonts w:ascii="Calibri" w:hAnsi="Calibri" w:cs="Calibri"/>
          <w:noProof/>
          <w:sz w:val="22"/>
        </w:rPr>
        <w:t>.</w:t>
      </w:r>
      <w:bookmarkEnd w:id="38"/>
    </w:p>
    <w:p w:rsidR="009717E1" w:rsidRPr="00C906E0" w:rsidRDefault="009717E1" w:rsidP="009717E1">
      <w:pPr>
        <w:spacing w:line="240" w:lineRule="auto"/>
        <w:ind w:left="720" w:hanging="720"/>
        <w:rPr>
          <w:rFonts w:ascii="Calibri" w:hAnsi="Calibri" w:cs="Calibri"/>
          <w:noProof/>
          <w:sz w:val="22"/>
        </w:rPr>
      </w:pPr>
      <w:bookmarkStart w:id="39" w:name="_ENREF_31"/>
      <w:r w:rsidRPr="00C906E0">
        <w:rPr>
          <w:rFonts w:ascii="Calibri" w:hAnsi="Calibri" w:cs="Calibri"/>
          <w:noProof/>
          <w:sz w:val="22"/>
        </w:rPr>
        <w:t xml:space="preserve">Hjortso, C. N. (2004). "Enhancing Public Participation in Natural Resiurce Management Using Soft OR: An Application of Strategic Option Development and Analysis in Tactical Forest Planning."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152</w:t>
      </w:r>
      <w:r w:rsidRPr="00C906E0">
        <w:rPr>
          <w:rFonts w:ascii="Calibri" w:hAnsi="Calibri" w:cs="Calibri"/>
          <w:noProof/>
          <w:sz w:val="22"/>
        </w:rPr>
        <w:t>: 667-683.</w:t>
      </w:r>
      <w:bookmarkEnd w:id="39"/>
    </w:p>
    <w:p w:rsidR="009717E1" w:rsidRPr="00C906E0" w:rsidRDefault="009717E1" w:rsidP="009717E1">
      <w:pPr>
        <w:spacing w:line="240" w:lineRule="auto"/>
        <w:ind w:left="720" w:hanging="720"/>
        <w:rPr>
          <w:rFonts w:ascii="Calibri" w:hAnsi="Calibri" w:cs="Calibri"/>
          <w:noProof/>
          <w:sz w:val="22"/>
        </w:rPr>
      </w:pPr>
      <w:bookmarkStart w:id="40" w:name="_ENREF_32"/>
      <w:r w:rsidRPr="00C906E0">
        <w:rPr>
          <w:rFonts w:ascii="Calibri" w:hAnsi="Calibri" w:cs="Calibri"/>
          <w:noProof/>
          <w:sz w:val="22"/>
        </w:rPr>
        <w:t xml:space="preserve">Hyman, M. R. (2004). "Revising the Structural Framework for Marketing Management." </w:t>
      </w:r>
      <w:r w:rsidRPr="00C906E0">
        <w:rPr>
          <w:rFonts w:ascii="Calibri" w:hAnsi="Calibri" w:cs="Calibri"/>
          <w:noProof/>
          <w:sz w:val="22"/>
          <w:u w:val="single"/>
        </w:rPr>
        <w:t>Journal of Business Research</w:t>
      </w:r>
      <w:r w:rsidRPr="00C906E0">
        <w:rPr>
          <w:rFonts w:ascii="Calibri" w:hAnsi="Calibri" w:cs="Calibri"/>
          <w:noProof/>
          <w:sz w:val="22"/>
        </w:rPr>
        <w:t xml:space="preserve"> </w:t>
      </w:r>
      <w:r w:rsidRPr="00C906E0">
        <w:rPr>
          <w:rFonts w:ascii="Calibri" w:hAnsi="Calibri" w:cs="Calibri"/>
          <w:b/>
          <w:noProof/>
          <w:sz w:val="22"/>
        </w:rPr>
        <w:t>57</w:t>
      </w:r>
      <w:r w:rsidRPr="00C906E0">
        <w:rPr>
          <w:rFonts w:ascii="Calibri" w:hAnsi="Calibri" w:cs="Calibri"/>
          <w:noProof/>
          <w:sz w:val="22"/>
        </w:rPr>
        <w:t>: 923 - 932.</w:t>
      </w:r>
      <w:bookmarkEnd w:id="40"/>
    </w:p>
    <w:p w:rsidR="009717E1" w:rsidRPr="00C906E0" w:rsidRDefault="009717E1" w:rsidP="009717E1">
      <w:pPr>
        <w:spacing w:line="240" w:lineRule="auto"/>
        <w:ind w:left="720" w:hanging="720"/>
        <w:rPr>
          <w:rFonts w:ascii="Calibri" w:hAnsi="Calibri" w:cs="Calibri"/>
          <w:noProof/>
          <w:sz w:val="22"/>
        </w:rPr>
      </w:pPr>
      <w:bookmarkStart w:id="41" w:name="_ENREF_33"/>
      <w:r w:rsidRPr="00C906E0">
        <w:rPr>
          <w:rFonts w:ascii="Calibri" w:hAnsi="Calibri" w:cs="Calibri"/>
          <w:noProof/>
          <w:sz w:val="22"/>
        </w:rPr>
        <w:t xml:space="preserve">IUCN (2003). </w:t>
      </w:r>
      <w:r w:rsidRPr="00C906E0">
        <w:rPr>
          <w:rFonts w:ascii="Calibri" w:hAnsi="Calibri" w:cs="Calibri"/>
          <w:noProof/>
          <w:sz w:val="22"/>
          <w:u w:val="single"/>
        </w:rPr>
        <w:t>Pangani Basin: A Situation Analysis</w:t>
      </w:r>
      <w:r w:rsidRPr="00C906E0">
        <w:rPr>
          <w:rFonts w:ascii="Calibri" w:hAnsi="Calibri" w:cs="Calibri"/>
          <w:noProof/>
          <w:sz w:val="22"/>
        </w:rPr>
        <w:t>. Nairobi, Kenya, IUCN-The World Conservation Union.</w:t>
      </w:r>
      <w:bookmarkEnd w:id="41"/>
    </w:p>
    <w:p w:rsidR="009717E1" w:rsidRPr="00C906E0" w:rsidRDefault="009717E1" w:rsidP="009717E1">
      <w:pPr>
        <w:spacing w:line="240" w:lineRule="auto"/>
        <w:ind w:left="720" w:hanging="720"/>
        <w:rPr>
          <w:rFonts w:ascii="Calibri" w:hAnsi="Calibri" w:cs="Calibri"/>
          <w:noProof/>
          <w:sz w:val="22"/>
        </w:rPr>
      </w:pPr>
      <w:bookmarkStart w:id="42" w:name="_ENREF_34"/>
      <w:r w:rsidRPr="00C906E0">
        <w:rPr>
          <w:rFonts w:ascii="Calibri" w:hAnsi="Calibri" w:cs="Calibri"/>
          <w:noProof/>
          <w:sz w:val="22"/>
        </w:rPr>
        <w:t xml:space="preserve">Kakeneno, J. R. (2012). Participatory Multi-Criteria Decision-Making in Rural Communities in Tanzania. </w:t>
      </w:r>
      <w:r w:rsidRPr="00C906E0">
        <w:rPr>
          <w:rFonts w:ascii="Calibri" w:hAnsi="Calibri" w:cs="Calibri"/>
          <w:noProof/>
          <w:sz w:val="22"/>
          <w:u w:val="single"/>
        </w:rPr>
        <w:t>Management Information Systems</w:t>
      </w:r>
      <w:r w:rsidRPr="00C906E0">
        <w:rPr>
          <w:rFonts w:ascii="Calibri" w:hAnsi="Calibri" w:cs="Calibri"/>
          <w:noProof/>
          <w:sz w:val="22"/>
        </w:rPr>
        <w:t xml:space="preserve">. Dublin, University College Dublin (UCD). </w:t>
      </w:r>
      <w:r w:rsidRPr="00C906E0">
        <w:rPr>
          <w:rFonts w:ascii="Calibri" w:hAnsi="Calibri" w:cs="Calibri"/>
          <w:b/>
          <w:noProof/>
          <w:sz w:val="22"/>
        </w:rPr>
        <w:t xml:space="preserve">Ph.D: </w:t>
      </w:r>
      <w:r w:rsidRPr="00C906E0">
        <w:rPr>
          <w:rFonts w:ascii="Calibri" w:hAnsi="Calibri" w:cs="Calibri"/>
          <w:noProof/>
          <w:sz w:val="22"/>
        </w:rPr>
        <w:t>325.</w:t>
      </w:r>
      <w:bookmarkEnd w:id="42"/>
    </w:p>
    <w:p w:rsidR="009717E1" w:rsidRPr="00C906E0" w:rsidRDefault="009717E1" w:rsidP="009717E1">
      <w:pPr>
        <w:spacing w:line="240" w:lineRule="auto"/>
        <w:ind w:left="720" w:hanging="720"/>
        <w:rPr>
          <w:rFonts w:ascii="Calibri" w:hAnsi="Calibri" w:cs="Calibri"/>
          <w:noProof/>
          <w:sz w:val="22"/>
        </w:rPr>
      </w:pPr>
      <w:bookmarkStart w:id="43" w:name="_ENREF_35"/>
      <w:r w:rsidRPr="00C906E0">
        <w:rPr>
          <w:rFonts w:ascii="Calibri" w:hAnsi="Calibri" w:cs="Calibri"/>
          <w:noProof/>
          <w:sz w:val="22"/>
        </w:rPr>
        <w:t xml:space="preserve">Kant, I. (1987). </w:t>
      </w:r>
      <w:r w:rsidRPr="00C906E0">
        <w:rPr>
          <w:rFonts w:ascii="Calibri" w:hAnsi="Calibri" w:cs="Calibri"/>
          <w:noProof/>
          <w:sz w:val="22"/>
          <w:u w:val="single"/>
        </w:rPr>
        <w:t>Critique of Judgement</w:t>
      </w:r>
      <w:r w:rsidRPr="00C906E0">
        <w:rPr>
          <w:rFonts w:ascii="Calibri" w:hAnsi="Calibri" w:cs="Calibri"/>
          <w:noProof/>
          <w:sz w:val="22"/>
        </w:rPr>
        <w:t>. Indianapolis, Hackett Publishing Company.</w:t>
      </w:r>
      <w:bookmarkEnd w:id="43"/>
    </w:p>
    <w:p w:rsidR="009717E1" w:rsidRPr="00C906E0" w:rsidRDefault="009717E1" w:rsidP="009717E1">
      <w:pPr>
        <w:spacing w:line="240" w:lineRule="auto"/>
        <w:ind w:left="720" w:hanging="720"/>
        <w:rPr>
          <w:rFonts w:ascii="Calibri" w:hAnsi="Calibri" w:cs="Calibri"/>
          <w:noProof/>
          <w:sz w:val="22"/>
        </w:rPr>
      </w:pPr>
      <w:bookmarkStart w:id="44" w:name="_ENREF_36"/>
      <w:r w:rsidRPr="00C906E0">
        <w:rPr>
          <w:rFonts w:ascii="Calibri" w:hAnsi="Calibri" w:cs="Calibri"/>
          <w:noProof/>
          <w:sz w:val="22"/>
        </w:rPr>
        <w:t xml:space="preserve">Keeney, R. L. (1992). </w:t>
      </w:r>
      <w:r w:rsidRPr="00C906E0">
        <w:rPr>
          <w:rFonts w:ascii="Calibri" w:hAnsi="Calibri" w:cs="Calibri"/>
          <w:noProof/>
          <w:sz w:val="22"/>
          <w:u w:val="single"/>
        </w:rPr>
        <w:t>Value Focused Thinking: A Path to Creative Decision Making</w:t>
      </w:r>
      <w:r w:rsidRPr="00C906E0">
        <w:rPr>
          <w:rFonts w:ascii="Calibri" w:hAnsi="Calibri" w:cs="Calibri"/>
          <w:noProof/>
          <w:sz w:val="22"/>
        </w:rPr>
        <w:t>. Cambridge-Nassachusetts, Harvard University Press.</w:t>
      </w:r>
      <w:bookmarkEnd w:id="44"/>
    </w:p>
    <w:p w:rsidR="009717E1" w:rsidRPr="00C906E0" w:rsidRDefault="009717E1" w:rsidP="009717E1">
      <w:pPr>
        <w:spacing w:line="240" w:lineRule="auto"/>
        <w:ind w:left="720" w:hanging="720"/>
        <w:rPr>
          <w:rFonts w:ascii="Calibri" w:hAnsi="Calibri" w:cs="Calibri"/>
          <w:noProof/>
          <w:sz w:val="22"/>
        </w:rPr>
      </w:pPr>
      <w:bookmarkStart w:id="45" w:name="_ENREF_37"/>
      <w:r w:rsidRPr="00C906E0">
        <w:rPr>
          <w:rFonts w:ascii="Calibri" w:hAnsi="Calibri" w:cs="Calibri"/>
          <w:noProof/>
          <w:sz w:val="22"/>
        </w:rPr>
        <w:t xml:space="preserve">Keeney, R. L. and H. Raiffa (1976). </w:t>
      </w:r>
      <w:r w:rsidRPr="00C906E0">
        <w:rPr>
          <w:rFonts w:ascii="Calibri" w:hAnsi="Calibri" w:cs="Calibri"/>
          <w:noProof/>
          <w:sz w:val="22"/>
          <w:u w:val="single"/>
        </w:rPr>
        <w:t>Decisions with Multiple Objectives: Preferences and Value Tradeoffs</w:t>
      </w:r>
      <w:r w:rsidRPr="00C906E0">
        <w:rPr>
          <w:rFonts w:ascii="Calibri" w:hAnsi="Calibri" w:cs="Calibri"/>
          <w:noProof/>
          <w:sz w:val="22"/>
        </w:rPr>
        <w:t>. New York, John Wiley &amp; Sons.</w:t>
      </w:r>
      <w:bookmarkEnd w:id="45"/>
    </w:p>
    <w:p w:rsidR="009717E1" w:rsidRPr="00C906E0" w:rsidRDefault="009717E1" w:rsidP="009717E1">
      <w:pPr>
        <w:spacing w:line="240" w:lineRule="auto"/>
        <w:ind w:left="720" w:hanging="720"/>
        <w:rPr>
          <w:rFonts w:ascii="Calibri" w:hAnsi="Calibri" w:cs="Calibri"/>
          <w:noProof/>
          <w:sz w:val="22"/>
        </w:rPr>
      </w:pPr>
      <w:bookmarkStart w:id="46" w:name="_ENREF_38"/>
      <w:r w:rsidRPr="00C906E0">
        <w:rPr>
          <w:rFonts w:ascii="Calibri" w:hAnsi="Calibri" w:cs="Calibri"/>
          <w:noProof/>
          <w:sz w:val="22"/>
        </w:rPr>
        <w:t xml:space="preserve">Kelly, G. A. (1955). </w:t>
      </w:r>
      <w:r w:rsidRPr="00C906E0">
        <w:rPr>
          <w:rFonts w:ascii="Calibri" w:hAnsi="Calibri" w:cs="Calibri"/>
          <w:noProof/>
          <w:sz w:val="22"/>
          <w:u w:val="single"/>
        </w:rPr>
        <w:t>The Psychology of Personal Constructs</w:t>
      </w:r>
      <w:r w:rsidRPr="00C906E0">
        <w:rPr>
          <w:rFonts w:ascii="Calibri" w:hAnsi="Calibri" w:cs="Calibri"/>
          <w:noProof/>
          <w:sz w:val="22"/>
        </w:rPr>
        <w:t>. New York, Norton.</w:t>
      </w:r>
      <w:bookmarkEnd w:id="46"/>
    </w:p>
    <w:p w:rsidR="009717E1" w:rsidRPr="00C906E0" w:rsidRDefault="009717E1" w:rsidP="009717E1">
      <w:pPr>
        <w:spacing w:line="240" w:lineRule="auto"/>
        <w:ind w:left="720" w:hanging="720"/>
        <w:rPr>
          <w:rFonts w:ascii="Calibri" w:hAnsi="Calibri" w:cs="Calibri"/>
          <w:noProof/>
          <w:sz w:val="22"/>
        </w:rPr>
      </w:pPr>
      <w:bookmarkStart w:id="47" w:name="_ENREF_39"/>
      <w:r w:rsidRPr="00C906E0">
        <w:rPr>
          <w:rFonts w:ascii="Calibri" w:hAnsi="Calibri" w:cs="Calibri"/>
          <w:noProof/>
          <w:sz w:val="22"/>
        </w:rPr>
        <w:t xml:space="preserve">Mackenzie, A., M. Pidd, et al. (2006). "Wisdom Decision Support and Paradigms of Decision Making."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170</w:t>
      </w:r>
      <w:r w:rsidRPr="00C906E0">
        <w:rPr>
          <w:rFonts w:ascii="Calibri" w:hAnsi="Calibri" w:cs="Calibri"/>
          <w:noProof/>
          <w:sz w:val="22"/>
        </w:rPr>
        <w:t>: 156-171.</w:t>
      </w:r>
      <w:bookmarkEnd w:id="47"/>
    </w:p>
    <w:p w:rsidR="009717E1" w:rsidRPr="00C906E0" w:rsidRDefault="009717E1" w:rsidP="009717E1">
      <w:pPr>
        <w:spacing w:line="240" w:lineRule="auto"/>
        <w:ind w:left="720" w:hanging="720"/>
        <w:rPr>
          <w:rFonts w:ascii="Calibri" w:hAnsi="Calibri" w:cs="Calibri"/>
          <w:noProof/>
          <w:sz w:val="22"/>
        </w:rPr>
      </w:pPr>
      <w:bookmarkStart w:id="48" w:name="_ENREF_40"/>
      <w:r w:rsidRPr="00C906E0">
        <w:rPr>
          <w:rFonts w:ascii="Calibri" w:hAnsi="Calibri" w:cs="Calibri"/>
          <w:noProof/>
          <w:sz w:val="22"/>
        </w:rPr>
        <w:t xml:space="preserve">Mbonile, M. J. (2008). Population, Migration and Water Conflicts in the Pangani River Basin, Tanzania. </w:t>
      </w:r>
      <w:r w:rsidRPr="00C906E0">
        <w:rPr>
          <w:rFonts w:ascii="Calibri" w:hAnsi="Calibri" w:cs="Calibri"/>
          <w:noProof/>
          <w:sz w:val="22"/>
          <w:u w:val="single"/>
        </w:rPr>
        <w:t>Environmetal Change and Security Programme, Report No. 12 for 2006-2007</w:t>
      </w:r>
      <w:r w:rsidRPr="00C906E0">
        <w:rPr>
          <w:rFonts w:ascii="Calibri" w:hAnsi="Calibri" w:cs="Calibri"/>
          <w:noProof/>
          <w:sz w:val="22"/>
        </w:rPr>
        <w:t>.</w:t>
      </w:r>
      <w:bookmarkEnd w:id="48"/>
    </w:p>
    <w:p w:rsidR="009717E1" w:rsidRPr="00C906E0" w:rsidRDefault="009717E1" w:rsidP="009717E1">
      <w:pPr>
        <w:spacing w:line="240" w:lineRule="auto"/>
        <w:ind w:left="720" w:hanging="720"/>
        <w:rPr>
          <w:rFonts w:ascii="Calibri" w:hAnsi="Calibri" w:cs="Calibri"/>
          <w:noProof/>
          <w:sz w:val="22"/>
        </w:rPr>
      </w:pPr>
      <w:bookmarkStart w:id="49" w:name="_ENREF_41"/>
      <w:r w:rsidRPr="00C906E0">
        <w:rPr>
          <w:rFonts w:ascii="Calibri" w:hAnsi="Calibri" w:cs="Calibri"/>
          <w:noProof/>
          <w:sz w:val="22"/>
        </w:rPr>
        <w:t xml:space="preserve">McIntyre-Mills, J. J. (2003). </w:t>
      </w:r>
      <w:r w:rsidRPr="00C906E0">
        <w:rPr>
          <w:rFonts w:ascii="Calibri" w:hAnsi="Calibri" w:cs="Calibri"/>
          <w:noProof/>
          <w:sz w:val="22"/>
          <w:u w:val="single"/>
        </w:rPr>
        <w:t>Critical Systemic Praxis for Social and Environmental Justice: Participatory Policy Design and Governance for a Global Age</w:t>
      </w:r>
      <w:r w:rsidRPr="00C906E0">
        <w:rPr>
          <w:rFonts w:ascii="Calibri" w:hAnsi="Calibri" w:cs="Calibri"/>
          <w:noProof/>
          <w:sz w:val="22"/>
        </w:rPr>
        <w:t>. London, Kluwer.</w:t>
      </w:r>
      <w:bookmarkEnd w:id="49"/>
    </w:p>
    <w:p w:rsidR="009717E1" w:rsidRPr="00C906E0" w:rsidRDefault="009717E1" w:rsidP="009717E1">
      <w:pPr>
        <w:spacing w:line="240" w:lineRule="auto"/>
        <w:ind w:left="720" w:hanging="720"/>
        <w:rPr>
          <w:rFonts w:ascii="Calibri" w:hAnsi="Calibri" w:cs="Calibri"/>
          <w:noProof/>
          <w:sz w:val="22"/>
        </w:rPr>
      </w:pPr>
      <w:bookmarkStart w:id="50" w:name="_ENREF_42"/>
      <w:r w:rsidRPr="00C906E0">
        <w:rPr>
          <w:rFonts w:ascii="Calibri" w:hAnsi="Calibri" w:cs="Calibri"/>
          <w:noProof/>
          <w:sz w:val="22"/>
        </w:rPr>
        <w:t xml:space="preserve">McIntyre-Mills, J. J. (2007). "The Hijab and Systemic Governance: Transactional Policy Making and Human Rights." </w:t>
      </w:r>
      <w:r w:rsidRPr="00C906E0">
        <w:rPr>
          <w:rFonts w:ascii="Calibri" w:hAnsi="Calibri" w:cs="Calibri"/>
          <w:noProof/>
          <w:sz w:val="22"/>
          <w:u w:val="single"/>
        </w:rPr>
        <w:t>Systems Research and Behavioural Science</w:t>
      </w:r>
      <w:r w:rsidRPr="00C906E0">
        <w:rPr>
          <w:rFonts w:ascii="Calibri" w:hAnsi="Calibri" w:cs="Calibri"/>
          <w:noProof/>
          <w:sz w:val="22"/>
        </w:rPr>
        <w:t xml:space="preserve"> </w:t>
      </w:r>
      <w:r w:rsidRPr="00C906E0">
        <w:rPr>
          <w:rFonts w:ascii="Calibri" w:hAnsi="Calibri" w:cs="Calibri"/>
          <w:b/>
          <w:noProof/>
          <w:sz w:val="22"/>
        </w:rPr>
        <w:t>24</w:t>
      </w:r>
      <w:r w:rsidRPr="00C906E0">
        <w:rPr>
          <w:rFonts w:ascii="Calibri" w:hAnsi="Calibri" w:cs="Calibri"/>
          <w:noProof/>
          <w:sz w:val="22"/>
        </w:rPr>
        <w:t>: 37-58.</w:t>
      </w:r>
      <w:bookmarkEnd w:id="50"/>
    </w:p>
    <w:p w:rsidR="009717E1" w:rsidRPr="00C906E0" w:rsidRDefault="009717E1" w:rsidP="009717E1">
      <w:pPr>
        <w:spacing w:line="240" w:lineRule="auto"/>
        <w:ind w:left="720" w:hanging="720"/>
        <w:rPr>
          <w:rFonts w:ascii="Calibri" w:hAnsi="Calibri" w:cs="Calibri"/>
          <w:noProof/>
          <w:sz w:val="22"/>
        </w:rPr>
      </w:pPr>
      <w:bookmarkStart w:id="51" w:name="_ENREF_43"/>
      <w:r w:rsidRPr="00C906E0">
        <w:rPr>
          <w:rFonts w:ascii="Calibri" w:hAnsi="Calibri" w:cs="Calibri"/>
          <w:noProof/>
          <w:sz w:val="22"/>
        </w:rPr>
        <w:t xml:space="preserve">Mingers, J. and M. A. Brocklesby (1997). "Multimethodology: Towards a Framework for Mixing Methodologies." </w:t>
      </w:r>
      <w:r w:rsidRPr="00C906E0">
        <w:rPr>
          <w:rFonts w:ascii="Calibri" w:hAnsi="Calibri" w:cs="Calibri"/>
          <w:noProof/>
          <w:sz w:val="22"/>
          <w:u w:val="single"/>
        </w:rPr>
        <w:t>Omega</w:t>
      </w:r>
      <w:r w:rsidRPr="00C906E0">
        <w:rPr>
          <w:rFonts w:ascii="Calibri" w:hAnsi="Calibri" w:cs="Calibri"/>
          <w:noProof/>
          <w:sz w:val="22"/>
        </w:rPr>
        <w:t xml:space="preserve"> </w:t>
      </w:r>
      <w:r w:rsidRPr="00C906E0">
        <w:rPr>
          <w:rFonts w:ascii="Calibri" w:hAnsi="Calibri" w:cs="Calibri"/>
          <w:b/>
          <w:noProof/>
          <w:sz w:val="22"/>
        </w:rPr>
        <w:t>25</w:t>
      </w:r>
      <w:r w:rsidRPr="00C906E0">
        <w:rPr>
          <w:rFonts w:ascii="Calibri" w:hAnsi="Calibri" w:cs="Calibri"/>
          <w:noProof/>
          <w:sz w:val="22"/>
        </w:rPr>
        <w:t>(5): 489-509.</w:t>
      </w:r>
      <w:bookmarkEnd w:id="51"/>
    </w:p>
    <w:p w:rsidR="009717E1" w:rsidRPr="00C906E0" w:rsidRDefault="009717E1" w:rsidP="009717E1">
      <w:pPr>
        <w:spacing w:line="240" w:lineRule="auto"/>
        <w:ind w:left="720" w:hanging="720"/>
        <w:rPr>
          <w:rFonts w:ascii="Calibri" w:hAnsi="Calibri" w:cs="Calibri"/>
          <w:noProof/>
          <w:sz w:val="22"/>
        </w:rPr>
      </w:pPr>
      <w:bookmarkStart w:id="52" w:name="_ENREF_44"/>
      <w:r w:rsidRPr="00C906E0">
        <w:rPr>
          <w:rFonts w:ascii="Calibri" w:hAnsi="Calibri" w:cs="Calibri"/>
          <w:noProof/>
          <w:sz w:val="22"/>
        </w:rPr>
        <w:t xml:space="preserve">Mingers, J. and J. V. Rosenhead (2004). "Problem Structuring Methods in Action." </w:t>
      </w:r>
      <w:r w:rsidRPr="00C906E0">
        <w:rPr>
          <w:rFonts w:ascii="Calibri" w:hAnsi="Calibri" w:cs="Calibri"/>
          <w:noProof/>
          <w:sz w:val="22"/>
          <w:u w:val="single"/>
        </w:rPr>
        <w:t>European Journal of Operational Research</w:t>
      </w:r>
      <w:r w:rsidRPr="00C906E0">
        <w:rPr>
          <w:rFonts w:ascii="Calibri" w:hAnsi="Calibri" w:cs="Calibri"/>
          <w:noProof/>
          <w:sz w:val="22"/>
        </w:rPr>
        <w:t xml:space="preserve"> </w:t>
      </w:r>
      <w:r w:rsidRPr="00C906E0">
        <w:rPr>
          <w:rFonts w:ascii="Calibri" w:hAnsi="Calibri" w:cs="Calibri"/>
          <w:b/>
          <w:noProof/>
          <w:sz w:val="22"/>
        </w:rPr>
        <w:t>152</w:t>
      </w:r>
      <w:r w:rsidRPr="00C906E0">
        <w:rPr>
          <w:rFonts w:ascii="Calibri" w:hAnsi="Calibri" w:cs="Calibri"/>
          <w:noProof/>
          <w:sz w:val="22"/>
        </w:rPr>
        <w:t>: 530-554.</w:t>
      </w:r>
      <w:bookmarkEnd w:id="52"/>
    </w:p>
    <w:p w:rsidR="009717E1" w:rsidRPr="00C906E0" w:rsidRDefault="009717E1" w:rsidP="009717E1">
      <w:pPr>
        <w:spacing w:line="240" w:lineRule="auto"/>
        <w:ind w:left="720" w:hanging="720"/>
        <w:rPr>
          <w:rFonts w:ascii="Calibri" w:hAnsi="Calibri" w:cs="Calibri"/>
          <w:noProof/>
          <w:sz w:val="22"/>
        </w:rPr>
      </w:pPr>
      <w:bookmarkStart w:id="53" w:name="_ENREF_45"/>
      <w:r w:rsidRPr="00C906E0">
        <w:rPr>
          <w:rFonts w:ascii="Calibri" w:hAnsi="Calibri" w:cs="Calibri"/>
          <w:noProof/>
          <w:sz w:val="22"/>
        </w:rPr>
        <w:t xml:space="preserve">Nordstrom, E.-M., L. O. Eriksson, et al. (2010). "Integrating Multiple Criteria Decision Analysis into Participatory Forest Planning: Experience from Northern Sweeden." </w:t>
      </w:r>
      <w:r w:rsidRPr="00C906E0">
        <w:rPr>
          <w:rFonts w:ascii="Calibri" w:hAnsi="Calibri" w:cs="Calibri"/>
          <w:noProof/>
          <w:sz w:val="22"/>
          <w:u w:val="single"/>
        </w:rPr>
        <w:t>Forest Policy and Economics</w:t>
      </w:r>
      <w:r w:rsidRPr="00C906E0">
        <w:rPr>
          <w:rFonts w:ascii="Calibri" w:hAnsi="Calibri" w:cs="Calibri"/>
          <w:noProof/>
          <w:sz w:val="22"/>
        </w:rPr>
        <w:t xml:space="preserve"> </w:t>
      </w:r>
      <w:r w:rsidRPr="00C906E0">
        <w:rPr>
          <w:rFonts w:ascii="Calibri" w:hAnsi="Calibri" w:cs="Calibri"/>
          <w:b/>
          <w:noProof/>
          <w:sz w:val="22"/>
        </w:rPr>
        <w:t>12</w:t>
      </w:r>
      <w:r w:rsidRPr="00C906E0">
        <w:rPr>
          <w:rFonts w:ascii="Calibri" w:hAnsi="Calibri" w:cs="Calibri"/>
          <w:noProof/>
          <w:sz w:val="22"/>
        </w:rPr>
        <w:t>: 562-574.</w:t>
      </w:r>
      <w:bookmarkEnd w:id="53"/>
    </w:p>
    <w:p w:rsidR="009717E1" w:rsidRPr="00C906E0" w:rsidRDefault="009717E1" w:rsidP="009717E1">
      <w:pPr>
        <w:spacing w:line="240" w:lineRule="auto"/>
        <w:ind w:left="720" w:hanging="720"/>
        <w:rPr>
          <w:rFonts w:ascii="Calibri" w:hAnsi="Calibri" w:cs="Calibri"/>
          <w:noProof/>
          <w:sz w:val="22"/>
        </w:rPr>
      </w:pPr>
      <w:bookmarkStart w:id="54" w:name="_ENREF_46"/>
      <w:r w:rsidRPr="00C906E0">
        <w:rPr>
          <w:rFonts w:ascii="Calibri" w:hAnsi="Calibri" w:cs="Calibri"/>
          <w:noProof/>
          <w:sz w:val="22"/>
        </w:rPr>
        <w:t xml:space="preserve">O'Brien, D. B. and C. M. Brugha (2009). "Adapting and Refining in Multi-Criteria Decison Making." </w:t>
      </w:r>
      <w:r w:rsidRPr="00C906E0">
        <w:rPr>
          <w:rFonts w:ascii="Calibri" w:hAnsi="Calibri" w:cs="Calibri"/>
          <w:noProof/>
          <w:sz w:val="22"/>
          <w:u w:val="single"/>
        </w:rPr>
        <w:t>The Journal of Operational Researh Society</w:t>
      </w:r>
      <w:r w:rsidRPr="00C906E0">
        <w:rPr>
          <w:rFonts w:ascii="Calibri" w:hAnsi="Calibri" w:cs="Calibri"/>
          <w:noProof/>
          <w:sz w:val="22"/>
        </w:rPr>
        <w:t>: 1-12.</w:t>
      </w:r>
      <w:bookmarkEnd w:id="54"/>
    </w:p>
    <w:p w:rsidR="009717E1" w:rsidRPr="00C906E0" w:rsidRDefault="009717E1" w:rsidP="009717E1">
      <w:pPr>
        <w:spacing w:line="240" w:lineRule="auto"/>
        <w:ind w:left="720" w:hanging="720"/>
        <w:rPr>
          <w:rFonts w:ascii="Calibri" w:hAnsi="Calibri" w:cs="Calibri"/>
          <w:noProof/>
          <w:sz w:val="22"/>
        </w:rPr>
      </w:pPr>
      <w:bookmarkStart w:id="55" w:name="_ENREF_47"/>
      <w:r w:rsidRPr="00C906E0">
        <w:rPr>
          <w:rFonts w:ascii="Calibri" w:hAnsi="Calibri" w:cs="Calibri"/>
          <w:noProof/>
          <w:sz w:val="22"/>
        </w:rPr>
        <w:t xml:space="preserve">Ormerod, R. (1995). "Putting Soft OR Methods to Work: Information Systems Strategy Development at Sainsbury's." </w:t>
      </w:r>
      <w:r w:rsidRPr="00C906E0">
        <w:rPr>
          <w:rFonts w:ascii="Calibri" w:hAnsi="Calibri" w:cs="Calibri"/>
          <w:noProof/>
          <w:sz w:val="22"/>
          <w:u w:val="single"/>
        </w:rPr>
        <w:t>Journal of the Operational Research Society</w:t>
      </w:r>
      <w:r w:rsidRPr="00C906E0">
        <w:rPr>
          <w:rFonts w:ascii="Calibri" w:hAnsi="Calibri" w:cs="Calibri"/>
          <w:noProof/>
          <w:sz w:val="22"/>
        </w:rPr>
        <w:t xml:space="preserve"> </w:t>
      </w:r>
      <w:r w:rsidRPr="00C906E0">
        <w:rPr>
          <w:rFonts w:ascii="Calibri" w:hAnsi="Calibri" w:cs="Calibri"/>
          <w:b/>
          <w:noProof/>
          <w:sz w:val="22"/>
        </w:rPr>
        <w:t>46</w:t>
      </w:r>
      <w:r w:rsidRPr="00C906E0">
        <w:rPr>
          <w:rFonts w:ascii="Calibri" w:hAnsi="Calibri" w:cs="Calibri"/>
          <w:noProof/>
          <w:sz w:val="22"/>
        </w:rPr>
        <w:t>: 227-293.</w:t>
      </w:r>
      <w:bookmarkEnd w:id="55"/>
    </w:p>
    <w:p w:rsidR="009717E1" w:rsidRPr="00C906E0" w:rsidRDefault="009717E1" w:rsidP="009717E1">
      <w:pPr>
        <w:spacing w:line="240" w:lineRule="auto"/>
        <w:ind w:left="720" w:hanging="720"/>
        <w:rPr>
          <w:rFonts w:ascii="Calibri" w:hAnsi="Calibri" w:cs="Calibri"/>
          <w:noProof/>
          <w:sz w:val="22"/>
        </w:rPr>
      </w:pPr>
      <w:bookmarkStart w:id="56" w:name="_ENREF_48"/>
      <w:r w:rsidRPr="00C906E0">
        <w:rPr>
          <w:rFonts w:ascii="Calibri" w:hAnsi="Calibri" w:cs="Calibri"/>
          <w:noProof/>
          <w:sz w:val="22"/>
        </w:rPr>
        <w:t xml:space="preserve">Ormerod, R. (2005). "Putting Soft OR Methods to Work: The Case of IS Strategy Development for the UK Parliament." </w:t>
      </w:r>
      <w:r w:rsidRPr="00C906E0">
        <w:rPr>
          <w:rFonts w:ascii="Calibri" w:hAnsi="Calibri" w:cs="Calibri"/>
          <w:noProof/>
          <w:sz w:val="22"/>
          <w:u w:val="single"/>
        </w:rPr>
        <w:t>Journal of Operational Research Society</w:t>
      </w:r>
      <w:r w:rsidRPr="00C906E0">
        <w:rPr>
          <w:rFonts w:ascii="Calibri" w:hAnsi="Calibri" w:cs="Calibri"/>
          <w:noProof/>
          <w:sz w:val="22"/>
        </w:rPr>
        <w:t xml:space="preserve"> </w:t>
      </w:r>
      <w:r w:rsidRPr="00C906E0">
        <w:rPr>
          <w:rFonts w:ascii="Calibri" w:hAnsi="Calibri" w:cs="Calibri"/>
          <w:b/>
          <w:noProof/>
          <w:sz w:val="22"/>
        </w:rPr>
        <w:t>56</w:t>
      </w:r>
      <w:r w:rsidRPr="00C906E0">
        <w:rPr>
          <w:rFonts w:ascii="Calibri" w:hAnsi="Calibri" w:cs="Calibri"/>
          <w:noProof/>
          <w:sz w:val="22"/>
        </w:rPr>
        <w:t>: 1379-1398.</w:t>
      </w:r>
      <w:bookmarkEnd w:id="56"/>
    </w:p>
    <w:p w:rsidR="009717E1" w:rsidRPr="00C906E0" w:rsidRDefault="009717E1" w:rsidP="009717E1">
      <w:pPr>
        <w:spacing w:line="240" w:lineRule="auto"/>
        <w:ind w:left="720" w:hanging="720"/>
        <w:rPr>
          <w:rFonts w:ascii="Calibri" w:hAnsi="Calibri" w:cs="Calibri"/>
          <w:noProof/>
          <w:sz w:val="22"/>
        </w:rPr>
      </w:pPr>
      <w:bookmarkStart w:id="57" w:name="_ENREF_49"/>
      <w:r w:rsidRPr="00C906E0">
        <w:rPr>
          <w:rFonts w:ascii="Calibri" w:hAnsi="Calibri" w:cs="Calibri"/>
          <w:noProof/>
          <w:sz w:val="22"/>
        </w:rPr>
        <w:lastRenderedPageBreak/>
        <w:t xml:space="preserve">Peters, T. J. and R. J. Waterman (1982). </w:t>
      </w:r>
      <w:r w:rsidRPr="00C906E0">
        <w:rPr>
          <w:rFonts w:ascii="Calibri" w:hAnsi="Calibri" w:cs="Calibri"/>
          <w:noProof/>
          <w:sz w:val="22"/>
          <w:u w:val="single"/>
        </w:rPr>
        <w:t>In Serach for Excellence</w:t>
      </w:r>
      <w:r w:rsidRPr="00C906E0">
        <w:rPr>
          <w:rFonts w:ascii="Calibri" w:hAnsi="Calibri" w:cs="Calibri"/>
          <w:noProof/>
          <w:sz w:val="22"/>
        </w:rPr>
        <w:t>. New York, Harper &amp; Row.</w:t>
      </w:r>
      <w:bookmarkEnd w:id="57"/>
    </w:p>
    <w:p w:rsidR="009717E1" w:rsidRPr="00C906E0" w:rsidRDefault="009717E1" w:rsidP="009717E1">
      <w:pPr>
        <w:spacing w:line="240" w:lineRule="auto"/>
        <w:ind w:left="720" w:hanging="720"/>
        <w:rPr>
          <w:rFonts w:ascii="Calibri" w:hAnsi="Calibri" w:cs="Calibri"/>
          <w:noProof/>
          <w:sz w:val="22"/>
        </w:rPr>
      </w:pPr>
      <w:bookmarkStart w:id="58" w:name="_ENREF_50"/>
      <w:r w:rsidRPr="00C906E0">
        <w:rPr>
          <w:rFonts w:ascii="Times New Roman" w:hAnsi="Times New Roman"/>
          <w:noProof/>
          <w:sz w:val="22"/>
        </w:rPr>
        <w:t>Pettigrew, A.</w:t>
      </w:r>
      <w:r w:rsidRPr="00C906E0">
        <w:rPr>
          <w:rFonts w:ascii="Calibri" w:hAnsi="Calibri" w:cs="Calibri"/>
          <w:noProof/>
          <w:sz w:val="22"/>
        </w:rPr>
        <w:t xml:space="preserve">, </w:t>
      </w:r>
      <w:r w:rsidRPr="00C906E0">
        <w:rPr>
          <w:rFonts w:ascii="Times New Roman" w:hAnsi="Times New Roman"/>
          <w:noProof/>
          <w:sz w:val="22"/>
        </w:rPr>
        <w:t>E. Ferlie</w:t>
      </w:r>
      <w:r w:rsidRPr="00C906E0">
        <w:rPr>
          <w:rFonts w:ascii="Calibri" w:hAnsi="Calibri" w:cs="Calibri"/>
          <w:noProof/>
          <w:sz w:val="22"/>
        </w:rPr>
        <w:t>, et al. (1992). "</w:t>
      </w:r>
      <w:r w:rsidRPr="00C906E0">
        <w:rPr>
          <w:rFonts w:ascii="Calibri" w:hAnsi="Calibri" w:cs="Calibri"/>
          <w:noProof/>
          <w:sz w:val="18"/>
        </w:rPr>
        <w:t>Shaping Strategic Change - The Case of the NHS in the 1980s</w:t>
      </w:r>
      <w:r w:rsidRPr="00C906E0">
        <w:rPr>
          <w:rFonts w:ascii="Calibri" w:hAnsi="Calibri" w:cs="Calibri"/>
          <w:noProof/>
          <w:sz w:val="22"/>
        </w:rPr>
        <w:t xml:space="preserve">." </w:t>
      </w:r>
      <w:r w:rsidRPr="00C906E0">
        <w:rPr>
          <w:rFonts w:ascii="Calibri" w:hAnsi="Calibri" w:cs="Calibri"/>
          <w:noProof/>
          <w:sz w:val="18"/>
          <w:u w:val="single"/>
        </w:rPr>
        <w:t>Public Money &amp; Management</w:t>
      </w:r>
      <w:r w:rsidRPr="00C906E0">
        <w:rPr>
          <w:rFonts w:ascii="Calibri" w:hAnsi="Calibri" w:cs="Calibri"/>
          <w:b/>
          <w:noProof/>
          <w:sz w:val="18"/>
          <w:u w:val="single"/>
        </w:rPr>
        <w:t xml:space="preserve"> </w:t>
      </w:r>
      <w:r w:rsidRPr="00C906E0">
        <w:rPr>
          <w:rFonts w:ascii="Calibri" w:hAnsi="Calibri" w:cs="Calibri"/>
          <w:b/>
          <w:noProof/>
          <w:sz w:val="22"/>
        </w:rPr>
        <w:t>12</w:t>
      </w:r>
      <w:r w:rsidRPr="00C906E0">
        <w:rPr>
          <w:rFonts w:ascii="Calibri" w:hAnsi="Calibri" w:cs="Calibri"/>
          <w:noProof/>
          <w:sz w:val="22"/>
        </w:rPr>
        <w:t>(3): 27-31.</w:t>
      </w:r>
      <w:bookmarkEnd w:id="58"/>
    </w:p>
    <w:p w:rsidR="009717E1" w:rsidRPr="00C906E0" w:rsidRDefault="009717E1" w:rsidP="009717E1">
      <w:pPr>
        <w:spacing w:line="240" w:lineRule="auto"/>
        <w:ind w:left="720" w:hanging="720"/>
        <w:rPr>
          <w:rFonts w:ascii="Calibri" w:hAnsi="Calibri" w:cs="Calibri"/>
          <w:noProof/>
          <w:sz w:val="22"/>
        </w:rPr>
      </w:pPr>
      <w:bookmarkStart w:id="59" w:name="_ENREF_51"/>
      <w:r w:rsidRPr="00C906E0">
        <w:rPr>
          <w:rFonts w:ascii="Calibri" w:hAnsi="Calibri" w:cs="Calibri"/>
          <w:noProof/>
          <w:sz w:val="22"/>
        </w:rPr>
        <w:t xml:space="preserve">Rosenhead, J. V. and J. Mingers (2001). </w:t>
      </w:r>
      <w:r w:rsidRPr="00C906E0">
        <w:rPr>
          <w:rFonts w:ascii="Calibri" w:hAnsi="Calibri" w:cs="Calibri"/>
          <w:noProof/>
          <w:sz w:val="22"/>
          <w:u w:val="single"/>
        </w:rPr>
        <w:t>Rational Analysis for a Problematic World Revisited: Problem Structuring Methods for Complexity, Uncertainty and Conflict</w:t>
      </w:r>
      <w:r w:rsidRPr="00C906E0">
        <w:rPr>
          <w:rFonts w:ascii="Calibri" w:hAnsi="Calibri" w:cs="Calibri"/>
          <w:noProof/>
          <w:sz w:val="22"/>
        </w:rPr>
        <w:t>. Chichester, John Willey.</w:t>
      </w:r>
      <w:bookmarkEnd w:id="59"/>
    </w:p>
    <w:p w:rsidR="009717E1" w:rsidRPr="00C906E0" w:rsidRDefault="009717E1" w:rsidP="009717E1">
      <w:pPr>
        <w:spacing w:line="240" w:lineRule="auto"/>
        <w:ind w:left="720" w:hanging="720"/>
        <w:rPr>
          <w:rFonts w:ascii="Calibri" w:hAnsi="Calibri" w:cs="Calibri"/>
          <w:noProof/>
          <w:sz w:val="22"/>
        </w:rPr>
      </w:pPr>
      <w:bookmarkStart w:id="60" w:name="_ENREF_52"/>
      <w:r w:rsidRPr="00C906E0">
        <w:rPr>
          <w:rFonts w:ascii="Calibri" w:hAnsi="Calibri" w:cs="Calibri"/>
          <w:noProof/>
          <w:sz w:val="22"/>
        </w:rPr>
        <w:t xml:space="preserve">Saaty, T. L. (1990). </w:t>
      </w:r>
      <w:r w:rsidRPr="00C906E0">
        <w:rPr>
          <w:rFonts w:ascii="Calibri" w:hAnsi="Calibri" w:cs="Calibri"/>
          <w:noProof/>
          <w:sz w:val="22"/>
          <w:u w:val="single"/>
        </w:rPr>
        <w:t>Decision Making for Leaders</w:t>
      </w:r>
      <w:r w:rsidRPr="00C906E0">
        <w:rPr>
          <w:rFonts w:ascii="Calibri" w:hAnsi="Calibri" w:cs="Calibri"/>
          <w:noProof/>
          <w:sz w:val="22"/>
        </w:rPr>
        <w:t>. Pittsburg, RWS Publications.</w:t>
      </w:r>
      <w:bookmarkEnd w:id="60"/>
    </w:p>
    <w:p w:rsidR="009717E1" w:rsidRPr="00C906E0" w:rsidRDefault="009717E1" w:rsidP="009717E1">
      <w:pPr>
        <w:spacing w:line="240" w:lineRule="auto"/>
        <w:ind w:left="720" w:hanging="720"/>
        <w:rPr>
          <w:rFonts w:ascii="Calibri" w:hAnsi="Calibri" w:cs="Calibri"/>
          <w:noProof/>
          <w:sz w:val="22"/>
        </w:rPr>
      </w:pPr>
      <w:bookmarkStart w:id="61" w:name="_ENREF_53"/>
      <w:r w:rsidRPr="00C906E0">
        <w:rPr>
          <w:rFonts w:ascii="Calibri" w:hAnsi="Calibri" w:cs="Calibri"/>
          <w:noProof/>
          <w:sz w:val="22"/>
        </w:rPr>
        <w:t xml:space="preserve">Scott, L. (2005). "Unpacking Developmental Local Government Using Soft Systems Methodology and MCDA Tools." </w:t>
      </w:r>
      <w:r w:rsidRPr="00C906E0">
        <w:rPr>
          <w:rFonts w:ascii="Calibri" w:hAnsi="Calibri" w:cs="Calibri"/>
          <w:noProof/>
          <w:sz w:val="22"/>
          <w:u w:val="single"/>
        </w:rPr>
        <w:t>Orion</w:t>
      </w:r>
      <w:r w:rsidRPr="00C906E0">
        <w:rPr>
          <w:rFonts w:ascii="Calibri" w:hAnsi="Calibri" w:cs="Calibri"/>
          <w:noProof/>
          <w:sz w:val="22"/>
        </w:rPr>
        <w:t xml:space="preserve"> </w:t>
      </w:r>
      <w:r w:rsidRPr="00C906E0">
        <w:rPr>
          <w:rFonts w:ascii="Calibri" w:hAnsi="Calibri" w:cs="Calibri"/>
          <w:b/>
          <w:noProof/>
          <w:sz w:val="22"/>
        </w:rPr>
        <w:t>21</w:t>
      </w:r>
      <w:r w:rsidRPr="00C906E0">
        <w:rPr>
          <w:rFonts w:ascii="Calibri" w:hAnsi="Calibri" w:cs="Calibri"/>
          <w:noProof/>
          <w:sz w:val="22"/>
        </w:rPr>
        <w:t>(2): 173-195.</w:t>
      </w:r>
      <w:bookmarkEnd w:id="61"/>
    </w:p>
    <w:p w:rsidR="009717E1" w:rsidRPr="00C906E0" w:rsidRDefault="009717E1" w:rsidP="009717E1">
      <w:pPr>
        <w:spacing w:line="240" w:lineRule="auto"/>
        <w:ind w:left="720" w:hanging="720"/>
        <w:rPr>
          <w:rFonts w:ascii="Calibri" w:hAnsi="Calibri" w:cs="Calibri"/>
          <w:noProof/>
          <w:sz w:val="22"/>
        </w:rPr>
      </w:pPr>
      <w:bookmarkStart w:id="62" w:name="_ENREF_54"/>
      <w:r w:rsidRPr="00C906E0">
        <w:rPr>
          <w:rFonts w:ascii="Calibri" w:hAnsi="Calibri" w:cs="Calibri"/>
          <w:noProof/>
          <w:sz w:val="22"/>
        </w:rPr>
        <w:t xml:space="preserve">Scott, L. (2005 (b)). "Participatory Multi-Criteria Decision Analysis: A New Tool for Integrated Development Planning." </w:t>
      </w:r>
      <w:r w:rsidRPr="00C906E0">
        <w:rPr>
          <w:rFonts w:ascii="Calibri" w:hAnsi="Calibri" w:cs="Calibri"/>
          <w:noProof/>
          <w:sz w:val="22"/>
          <w:u w:val="single"/>
        </w:rPr>
        <w:t>Development Southern Africa</w:t>
      </w:r>
      <w:r w:rsidRPr="00C906E0">
        <w:rPr>
          <w:rFonts w:ascii="Calibri" w:hAnsi="Calibri" w:cs="Calibri"/>
          <w:noProof/>
          <w:sz w:val="22"/>
        </w:rPr>
        <w:t xml:space="preserve"> </w:t>
      </w:r>
      <w:r w:rsidRPr="00C906E0">
        <w:rPr>
          <w:rFonts w:ascii="Calibri" w:hAnsi="Calibri" w:cs="Calibri"/>
          <w:b/>
          <w:noProof/>
          <w:sz w:val="22"/>
        </w:rPr>
        <w:t>22</w:t>
      </w:r>
      <w:r w:rsidRPr="00C906E0">
        <w:rPr>
          <w:rFonts w:ascii="Calibri" w:hAnsi="Calibri" w:cs="Calibri"/>
          <w:noProof/>
          <w:sz w:val="22"/>
        </w:rPr>
        <w:t>(5): 695-716.</w:t>
      </w:r>
      <w:bookmarkEnd w:id="62"/>
    </w:p>
    <w:p w:rsidR="009717E1" w:rsidRPr="00C906E0" w:rsidRDefault="009717E1" w:rsidP="009717E1">
      <w:pPr>
        <w:spacing w:line="240" w:lineRule="auto"/>
        <w:ind w:left="720" w:hanging="720"/>
        <w:rPr>
          <w:rFonts w:ascii="Calibri" w:hAnsi="Calibri" w:cs="Calibri"/>
          <w:noProof/>
          <w:sz w:val="22"/>
        </w:rPr>
      </w:pPr>
      <w:bookmarkStart w:id="63" w:name="_ENREF_55"/>
      <w:r w:rsidRPr="00C906E0">
        <w:rPr>
          <w:rFonts w:ascii="Calibri" w:hAnsi="Calibri" w:cs="Calibri"/>
          <w:noProof/>
          <w:sz w:val="22"/>
        </w:rPr>
        <w:t xml:space="preserve">Stewart, T. J., A. Joubort, et al. (2010). "MCDA Framework for Fishing Rights Allocation in South Africa." </w:t>
      </w:r>
      <w:r w:rsidRPr="00C906E0">
        <w:rPr>
          <w:rFonts w:ascii="Calibri" w:hAnsi="Calibri" w:cs="Calibri"/>
          <w:noProof/>
          <w:sz w:val="22"/>
          <w:u w:val="single"/>
        </w:rPr>
        <w:t>Group Decision and Negotiation</w:t>
      </w:r>
      <w:r w:rsidRPr="00C906E0">
        <w:rPr>
          <w:rFonts w:ascii="Calibri" w:hAnsi="Calibri" w:cs="Calibri"/>
          <w:noProof/>
          <w:sz w:val="22"/>
        </w:rPr>
        <w:t xml:space="preserve"> </w:t>
      </w:r>
      <w:r w:rsidRPr="00C906E0">
        <w:rPr>
          <w:rFonts w:ascii="Calibri" w:hAnsi="Calibri" w:cs="Calibri"/>
          <w:b/>
          <w:noProof/>
          <w:sz w:val="22"/>
        </w:rPr>
        <w:t>19</w:t>
      </w:r>
      <w:r w:rsidRPr="00C906E0">
        <w:rPr>
          <w:rFonts w:ascii="Calibri" w:hAnsi="Calibri" w:cs="Calibri"/>
          <w:noProof/>
          <w:sz w:val="22"/>
        </w:rPr>
        <w:t>: 247-265.</w:t>
      </w:r>
      <w:bookmarkEnd w:id="63"/>
    </w:p>
    <w:p w:rsidR="009717E1" w:rsidRPr="00C906E0" w:rsidRDefault="009717E1" w:rsidP="009717E1">
      <w:pPr>
        <w:spacing w:line="240" w:lineRule="auto"/>
        <w:ind w:left="720" w:hanging="720"/>
        <w:rPr>
          <w:rFonts w:ascii="Calibri" w:hAnsi="Calibri" w:cs="Calibri"/>
          <w:noProof/>
          <w:sz w:val="22"/>
        </w:rPr>
      </w:pPr>
      <w:bookmarkStart w:id="64" w:name="_ENREF_56"/>
      <w:r w:rsidRPr="00C906E0">
        <w:rPr>
          <w:rFonts w:ascii="Calibri" w:hAnsi="Calibri" w:cs="Calibri"/>
          <w:noProof/>
          <w:sz w:val="22"/>
        </w:rPr>
        <w:t xml:space="preserve">Tappan, H. P. (1855). </w:t>
      </w:r>
      <w:r w:rsidRPr="00C906E0">
        <w:rPr>
          <w:rFonts w:ascii="Calibri" w:hAnsi="Calibri" w:cs="Calibri"/>
          <w:noProof/>
          <w:sz w:val="22"/>
          <w:u w:val="single"/>
        </w:rPr>
        <w:t>Elements of Logic Together with an Introductory View of Philosophy in General and Preliminary View of the Reason</w:t>
      </w:r>
      <w:r w:rsidRPr="00C906E0">
        <w:rPr>
          <w:rFonts w:ascii="Calibri" w:hAnsi="Calibri" w:cs="Calibri"/>
          <w:noProof/>
          <w:sz w:val="22"/>
        </w:rPr>
        <w:t xml:space="preserve">. New York, D-Appleton and Co. (NY, 1844); Wiley &amp; Pitman (London-1855) </w:t>
      </w:r>
      <w:bookmarkEnd w:id="64"/>
    </w:p>
    <w:p w:rsidR="009717E1" w:rsidRPr="00C906E0" w:rsidRDefault="009717E1" w:rsidP="009717E1">
      <w:pPr>
        <w:spacing w:line="240" w:lineRule="auto"/>
        <w:ind w:left="720" w:hanging="720"/>
        <w:rPr>
          <w:rFonts w:ascii="Calibri" w:hAnsi="Calibri" w:cs="Calibri"/>
          <w:noProof/>
          <w:sz w:val="22"/>
        </w:rPr>
      </w:pPr>
      <w:bookmarkStart w:id="65" w:name="_ENREF_57"/>
      <w:r w:rsidRPr="00C906E0">
        <w:rPr>
          <w:rFonts w:ascii="Calibri" w:hAnsi="Calibri" w:cs="Calibri"/>
          <w:noProof/>
          <w:sz w:val="22"/>
        </w:rPr>
        <w:t xml:space="preserve">Tolman, E. C. (1948). "Cognitive Maps in Rats and Men." </w:t>
      </w:r>
      <w:r w:rsidRPr="00C906E0">
        <w:rPr>
          <w:rFonts w:ascii="Calibri" w:hAnsi="Calibri" w:cs="Calibri"/>
          <w:noProof/>
          <w:sz w:val="22"/>
          <w:u w:val="single"/>
        </w:rPr>
        <w:t>The Psychological Review</w:t>
      </w:r>
      <w:r w:rsidRPr="00C906E0">
        <w:rPr>
          <w:rFonts w:ascii="Calibri" w:hAnsi="Calibri" w:cs="Calibri"/>
          <w:noProof/>
          <w:sz w:val="22"/>
        </w:rPr>
        <w:t xml:space="preserve"> </w:t>
      </w:r>
      <w:r w:rsidRPr="00C906E0">
        <w:rPr>
          <w:rFonts w:ascii="Calibri" w:hAnsi="Calibri" w:cs="Calibri"/>
          <w:b/>
          <w:noProof/>
          <w:sz w:val="22"/>
        </w:rPr>
        <w:t>55</w:t>
      </w:r>
      <w:r w:rsidRPr="00C906E0">
        <w:rPr>
          <w:rFonts w:ascii="Calibri" w:hAnsi="Calibri" w:cs="Calibri"/>
          <w:noProof/>
          <w:sz w:val="22"/>
        </w:rPr>
        <w:t>(4): 189-208.</w:t>
      </w:r>
      <w:bookmarkEnd w:id="65"/>
    </w:p>
    <w:p w:rsidR="009717E1" w:rsidRPr="00C906E0" w:rsidRDefault="009717E1" w:rsidP="009717E1">
      <w:pPr>
        <w:spacing w:line="240" w:lineRule="auto"/>
        <w:ind w:left="720" w:hanging="720"/>
        <w:rPr>
          <w:rFonts w:ascii="Calibri" w:hAnsi="Calibri" w:cs="Calibri"/>
          <w:noProof/>
          <w:sz w:val="22"/>
        </w:rPr>
      </w:pPr>
      <w:bookmarkStart w:id="66" w:name="_ENREF_58"/>
      <w:r w:rsidRPr="00C906E0">
        <w:rPr>
          <w:rFonts w:ascii="Calibri" w:hAnsi="Calibri" w:cs="Calibri"/>
          <w:noProof/>
          <w:sz w:val="22"/>
        </w:rPr>
        <w:t>URT (1999). Tanzania Development Vision 2025. Dar es Salaam, Tanzania, Government Printers.</w:t>
      </w:r>
      <w:bookmarkEnd w:id="66"/>
    </w:p>
    <w:p w:rsidR="009717E1" w:rsidRPr="00C906E0" w:rsidRDefault="009717E1" w:rsidP="009717E1">
      <w:pPr>
        <w:spacing w:line="240" w:lineRule="auto"/>
        <w:ind w:left="720" w:hanging="720"/>
        <w:rPr>
          <w:rFonts w:ascii="Calibri" w:hAnsi="Calibri" w:cs="Calibri"/>
          <w:noProof/>
          <w:sz w:val="22"/>
        </w:rPr>
      </w:pPr>
      <w:bookmarkStart w:id="67" w:name="_ENREF_59"/>
      <w:r w:rsidRPr="00C906E0">
        <w:rPr>
          <w:rFonts w:ascii="Calibri" w:hAnsi="Calibri" w:cs="Calibri"/>
          <w:noProof/>
          <w:sz w:val="22"/>
        </w:rPr>
        <w:t>URT (2010). National Strategy for Growth and Reduction of Poverty (NSGRP II). Dar es Salaam, Tanzania, Ministry of Finance and Economic Affairs.</w:t>
      </w:r>
      <w:bookmarkEnd w:id="67"/>
    </w:p>
    <w:p w:rsidR="009717E1" w:rsidRPr="00C906E0" w:rsidRDefault="009717E1" w:rsidP="009717E1">
      <w:pPr>
        <w:spacing w:line="240" w:lineRule="auto"/>
        <w:ind w:left="720" w:hanging="720"/>
        <w:rPr>
          <w:rFonts w:ascii="Calibri" w:hAnsi="Calibri" w:cs="Calibri"/>
          <w:noProof/>
          <w:sz w:val="22"/>
        </w:rPr>
      </w:pPr>
      <w:bookmarkStart w:id="68" w:name="_ENREF_60"/>
      <w:r w:rsidRPr="00C906E0">
        <w:rPr>
          <w:rFonts w:ascii="Calibri" w:hAnsi="Calibri" w:cs="Calibri"/>
          <w:noProof/>
          <w:sz w:val="22"/>
        </w:rPr>
        <w:t xml:space="preserve">Vennix, J. (1996). </w:t>
      </w:r>
      <w:r w:rsidRPr="00C906E0">
        <w:rPr>
          <w:rFonts w:ascii="Calibri" w:hAnsi="Calibri" w:cs="Calibri"/>
          <w:noProof/>
          <w:sz w:val="22"/>
          <w:u w:val="single"/>
        </w:rPr>
        <w:t>Group Model Building: Facilitating Team Learning Using Systems Dynamics</w:t>
      </w:r>
      <w:r w:rsidRPr="00C906E0">
        <w:rPr>
          <w:rFonts w:ascii="Calibri" w:hAnsi="Calibri" w:cs="Calibri"/>
          <w:noProof/>
          <w:sz w:val="22"/>
        </w:rPr>
        <w:t>. Chichester, Willey.</w:t>
      </w:r>
      <w:bookmarkEnd w:id="68"/>
    </w:p>
    <w:p w:rsidR="009717E1" w:rsidRPr="00C906E0" w:rsidRDefault="009717E1" w:rsidP="009717E1">
      <w:pPr>
        <w:spacing w:line="240" w:lineRule="auto"/>
        <w:ind w:left="720" w:hanging="720"/>
        <w:rPr>
          <w:rFonts w:ascii="Calibri" w:hAnsi="Calibri" w:cs="Calibri"/>
          <w:noProof/>
          <w:sz w:val="22"/>
        </w:rPr>
      </w:pPr>
      <w:bookmarkStart w:id="69" w:name="_ENREF_61"/>
      <w:r w:rsidRPr="00C906E0">
        <w:rPr>
          <w:rFonts w:ascii="Calibri" w:hAnsi="Calibri" w:cs="Calibri"/>
          <w:noProof/>
          <w:sz w:val="22"/>
        </w:rPr>
        <w:t xml:space="preserve">Von Winterfeldt, D. (1980). "Structuring Decision Problems for Decision Analysis." </w:t>
      </w:r>
      <w:r w:rsidRPr="00C906E0">
        <w:rPr>
          <w:rFonts w:ascii="Calibri" w:hAnsi="Calibri" w:cs="Calibri"/>
          <w:noProof/>
          <w:sz w:val="22"/>
          <w:u w:val="single"/>
        </w:rPr>
        <w:t>Acta Psychologica</w:t>
      </w:r>
      <w:r w:rsidRPr="00C906E0">
        <w:rPr>
          <w:rFonts w:ascii="Calibri" w:hAnsi="Calibri" w:cs="Calibri"/>
          <w:noProof/>
          <w:sz w:val="22"/>
        </w:rPr>
        <w:t xml:space="preserve"> </w:t>
      </w:r>
      <w:r w:rsidRPr="00C906E0">
        <w:rPr>
          <w:rFonts w:ascii="Calibri" w:hAnsi="Calibri" w:cs="Calibri"/>
          <w:b/>
          <w:noProof/>
          <w:sz w:val="22"/>
        </w:rPr>
        <w:t>45</w:t>
      </w:r>
      <w:r w:rsidRPr="00C906E0">
        <w:rPr>
          <w:rFonts w:ascii="Calibri" w:hAnsi="Calibri" w:cs="Calibri"/>
          <w:noProof/>
          <w:sz w:val="22"/>
        </w:rPr>
        <w:t>: 71-93.</w:t>
      </w:r>
      <w:bookmarkEnd w:id="69"/>
    </w:p>
    <w:p w:rsidR="009717E1" w:rsidRPr="00C906E0" w:rsidRDefault="009717E1" w:rsidP="009717E1">
      <w:pPr>
        <w:spacing w:line="240" w:lineRule="auto"/>
        <w:ind w:left="720" w:hanging="720"/>
        <w:rPr>
          <w:rFonts w:ascii="Calibri" w:hAnsi="Calibri" w:cs="Calibri"/>
          <w:noProof/>
          <w:sz w:val="22"/>
        </w:rPr>
      </w:pPr>
      <w:bookmarkStart w:id="70" w:name="_ENREF_62"/>
      <w:r w:rsidRPr="00C906E0">
        <w:rPr>
          <w:rFonts w:ascii="Calibri" w:hAnsi="Calibri" w:cs="Calibri"/>
          <w:noProof/>
          <w:sz w:val="22"/>
        </w:rPr>
        <w:t xml:space="preserve">Von Winterfeldt, D. and W. Edwards (1986). </w:t>
      </w:r>
      <w:r w:rsidRPr="00C906E0">
        <w:rPr>
          <w:rFonts w:ascii="Calibri" w:hAnsi="Calibri" w:cs="Calibri"/>
          <w:noProof/>
          <w:sz w:val="22"/>
          <w:u w:val="single"/>
        </w:rPr>
        <w:t>Decision Analysis and Behavioral Research</w:t>
      </w:r>
      <w:r w:rsidRPr="00C906E0">
        <w:rPr>
          <w:rFonts w:ascii="Calibri" w:hAnsi="Calibri" w:cs="Calibri"/>
          <w:noProof/>
          <w:sz w:val="22"/>
        </w:rPr>
        <w:t>. New York, Cambridge University Press.</w:t>
      </w:r>
      <w:bookmarkEnd w:id="70"/>
    </w:p>
    <w:p w:rsidR="009717E1" w:rsidRPr="00C906E0" w:rsidRDefault="009717E1" w:rsidP="009717E1">
      <w:pPr>
        <w:spacing w:line="240" w:lineRule="auto"/>
        <w:ind w:left="720" w:hanging="720"/>
        <w:rPr>
          <w:rFonts w:ascii="Calibri" w:hAnsi="Calibri" w:cs="Calibri"/>
          <w:noProof/>
          <w:sz w:val="22"/>
        </w:rPr>
      </w:pPr>
      <w:bookmarkStart w:id="71" w:name="_ENREF_63"/>
      <w:r w:rsidRPr="00C906E0">
        <w:rPr>
          <w:rFonts w:ascii="Calibri" w:hAnsi="Calibri" w:cs="Calibri"/>
          <w:noProof/>
          <w:sz w:val="22"/>
        </w:rPr>
        <w:t xml:space="preserve">Vu, T. T. M. and J. J. McIntyre-Mills (2008). "Towards Local Government Strategic Planning in Vietnam: Systemic Governance for Sustainability." </w:t>
      </w:r>
      <w:r w:rsidRPr="00C906E0">
        <w:rPr>
          <w:rFonts w:ascii="Calibri" w:hAnsi="Calibri" w:cs="Calibri"/>
          <w:noProof/>
          <w:sz w:val="22"/>
          <w:u w:val="single"/>
        </w:rPr>
        <w:t>Asian Social Science</w:t>
      </w:r>
      <w:r w:rsidRPr="00C906E0">
        <w:rPr>
          <w:rFonts w:ascii="Calibri" w:hAnsi="Calibri" w:cs="Calibri"/>
          <w:noProof/>
          <w:sz w:val="22"/>
        </w:rPr>
        <w:t xml:space="preserve"> </w:t>
      </w:r>
      <w:r w:rsidRPr="00C906E0">
        <w:rPr>
          <w:rFonts w:ascii="Calibri" w:hAnsi="Calibri" w:cs="Calibri"/>
          <w:b/>
          <w:noProof/>
          <w:sz w:val="22"/>
        </w:rPr>
        <w:t>4</w:t>
      </w:r>
      <w:r w:rsidRPr="00C906E0">
        <w:rPr>
          <w:rFonts w:ascii="Calibri" w:hAnsi="Calibri" w:cs="Calibri"/>
          <w:noProof/>
          <w:sz w:val="22"/>
        </w:rPr>
        <w:t>(2): 91-105.</w:t>
      </w:r>
      <w:bookmarkEnd w:id="71"/>
    </w:p>
    <w:p w:rsidR="009717E1" w:rsidRDefault="009717E1" w:rsidP="009717E1">
      <w:pPr>
        <w:spacing w:line="240" w:lineRule="auto"/>
        <w:rPr>
          <w:rFonts w:ascii="Calibri" w:eastAsiaTheme="minorHAnsi" w:hAnsi="Calibri" w:cs="Calibri"/>
          <w:noProof/>
          <w:sz w:val="22"/>
        </w:rPr>
      </w:pPr>
    </w:p>
    <w:p w:rsidR="009717E1" w:rsidRPr="000F6742" w:rsidRDefault="009717E1" w:rsidP="009717E1">
      <w:pPr>
        <w:pageBreakBefore/>
        <w:ind w:left="86"/>
        <w:jc w:val="center"/>
        <w:rPr>
          <w:b/>
        </w:rPr>
      </w:pPr>
      <w:r w:rsidRPr="000E53B0">
        <w:lastRenderedPageBreak/>
        <w:fldChar w:fldCharType="end"/>
      </w:r>
      <w:r w:rsidRPr="0069518D">
        <w:rPr>
          <w:b/>
        </w:rPr>
        <w:t xml:space="preserve"> </w:t>
      </w:r>
      <w:r w:rsidRPr="000F6742">
        <w:rPr>
          <w:b/>
        </w:rPr>
        <w:t xml:space="preserve">APPENDIX </w:t>
      </w:r>
      <w:r>
        <w:rPr>
          <w:b/>
        </w:rPr>
        <w:t>1</w:t>
      </w:r>
    </w:p>
    <w:p w:rsidR="009717E1" w:rsidRPr="008A21DD" w:rsidRDefault="009717E1" w:rsidP="009717E1">
      <w:pPr>
        <w:ind w:left="86"/>
        <w:jc w:val="center"/>
        <w:rPr>
          <w:sz w:val="32"/>
          <w:szCs w:val="32"/>
        </w:rPr>
      </w:pPr>
      <w:r w:rsidRPr="008A21DD">
        <w:rPr>
          <w:sz w:val="32"/>
          <w:szCs w:val="32"/>
        </w:rPr>
        <w:t>THE LIST OF CONSTRUCTS AS RECORDED IN SWAHILI AND TRANSLATED IN</w:t>
      </w:r>
      <w:r>
        <w:rPr>
          <w:sz w:val="32"/>
          <w:szCs w:val="32"/>
        </w:rPr>
        <w:t>TO</w:t>
      </w:r>
      <w:r w:rsidRPr="008A21DD">
        <w:rPr>
          <w:sz w:val="32"/>
          <w:szCs w:val="32"/>
        </w:rPr>
        <w:t xml:space="preserve"> ENGLISH</w:t>
      </w:r>
    </w:p>
    <w:p w:rsidR="009717E1" w:rsidRPr="008A21DD" w:rsidRDefault="009717E1" w:rsidP="009717E1">
      <w:pPr>
        <w:pStyle w:val="NoSpacing"/>
        <w:spacing w:line="360" w:lineRule="auto"/>
        <w:jc w:val="center"/>
        <w:rPr>
          <w:rFonts w:ascii="Bookman Old Style" w:hAnsi="Bookman Old Style"/>
          <w:b/>
          <w:sz w:val="16"/>
          <w:szCs w:val="16"/>
        </w:rPr>
      </w:pPr>
    </w:p>
    <w:p w:rsidR="009717E1" w:rsidRPr="008A21DD" w:rsidRDefault="009717E1" w:rsidP="009717E1">
      <w:pPr>
        <w:pStyle w:val="NoSpacing"/>
        <w:spacing w:line="360" w:lineRule="auto"/>
        <w:jc w:val="center"/>
        <w:rPr>
          <w:rFonts w:ascii="Bookman Old Style" w:hAnsi="Bookman Old Style"/>
          <w:b/>
        </w:rPr>
      </w:pPr>
      <w:r w:rsidRPr="008A21DD">
        <w:rPr>
          <w:rFonts w:ascii="Bookman Old Style" w:hAnsi="Bookman Old Style"/>
          <w:b/>
        </w:rPr>
        <w:t>JUMUIYA YA TORONTO</w:t>
      </w:r>
    </w:p>
    <w:p w:rsidR="009717E1" w:rsidRPr="008A21DD" w:rsidRDefault="009717E1" w:rsidP="009717E1">
      <w:pPr>
        <w:pStyle w:val="NoSpacing"/>
        <w:spacing w:line="360" w:lineRule="auto"/>
        <w:jc w:val="center"/>
        <w:rPr>
          <w:rFonts w:ascii="Bookman Old Style" w:hAnsi="Bookman Old Style"/>
        </w:rPr>
      </w:pPr>
      <w:r w:rsidRPr="008A21DD">
        <w:rPr>
          <w:rFonts w:ascii="Bookman Old Style" w:hAnsi="Bookman Old Style"/>
          <w:b/>
        </w:rPr>
        <w:t>TORONTO COMMUNITY</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Uhakika wa kudumu wa chanzo cha maji katika mto Pangani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Permanent and reliable source of water that is River Pangani</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 xml:space="preserve">Gharama nafuu ya ujenzi wa miundo mbinu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Reasonable initial cost of construction of the required infrastructure </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Rahisi kusimamia utekelezaji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Easy to implement</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Maji ya kutosheleza katika msimu mzima wa umwagiliaji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Sufficient water during the whole irrigation season</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Urahisi wa kudhibiti matumizi mabaya ya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Ease of control over misuse and abuse of water</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Kiwango kidogo cha kusafirisha magadi kutoka sehemu moja hadi nyingine</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land pollution by transfer of salt from one location to another</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Uchafuzi mdogo wa mazingira kutokana na kutiririsha maji machafu</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environmental pollution by uncontrolled flow of waste water</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 xml:space="preserve">Kutokuwa na mgogoro wa kijamii baina ya wafugaji na wakulima juu ya matumizi ya ardhi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No conflicts between crop farmers and pastoralists over land use</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7"/>
        </w:numPr>
        <w:spacing w:line="360" w:lineRule="auto"/>
        <w:rPr>
          <w:rFonts w:ascii="Bookman Old Style" w:hAnsi="Bookman Old Style"/>
        </w:rPr>
      </w:pPr>
      <w:r w:rsidRPr="008A21DD">
        <w:rPr>
          <w:rFonts w:ascii="Bookman Old Style" w:hAnsi="Bookman Old Style"/>
        </w:rPr>
        <w:t xml:space="preserve">Ufyekaji mdogo wa miti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deforestation</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spacing w:line="360" w:lineRule="auto"/>
        <w:jc w:val="center"/>
        <w:rPr>
          <w:rFonts w:ascii="Bookman Old Style" w:hAnsi="Bookman Old Style"/>
          <w:b/>
        </w:rPr>
      </w:pPr>
      <w:r w:rsidRPr="008A21DD">
        <w:rPr>
          <w:rFonts w:ascii="Bookman Old Style" w:hAnsi="Bookman Old Style"/>
          <w:b/>
        </w:rPr>
        <w:lastRenderedPageBreak/>
        <w:t>JUMUIYA YA MAZINDE</w:t>
      </w:r>
    </w:p>
    <w:p w:rsidR="009717E1" w:rsidRPr="008A21DD" w:rsidRDefault="009717E1" w:rsidP="009717E1">
      <w:pPr>
        <w:pStyle w:val="NoSpacing"/>
        <w:spacing w:line="360" w:lineRule="auto"/>
        <w:jc w:val="center"/>
        <w:rPr>
          <w:rFonts w:ascii="Bookman Old Style" w:hAnsi="Bookman Old Style"/>
        </w:rPr>
      </w:pPr>
      <w:r w:rsidRPr="008A21DD">
        <w:rPr>
          <w:rFonts w:ascii="Bookman Old Style" w:hAnsi="Bookman Old Style"/>
          <w:b/>
        </w:rPr>
        <w:t>MAZINDE COMMUNITY</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Urahisi wa kupata utaalamu wa kutekeleza mradi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The ease of getting the expertise needed to implement the irrigation project</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 </w:t>
      </w: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Gharama ndogo ya utekelezaji wa mradi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The low cost of implementing the project</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Gharama ndogo ya uendeshaji wa mradi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and affordable operating and maintenance costs</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Upotevu mdogo wa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lost water</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Maji hayachafuliwi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No water contamination</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Hayahitajiki matengenezo ya mara kwa mara</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No need for frequent servicing and repair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Kiasi cha kutosha cha maji kulingana na aina ya zao linalolimwa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Sufficient water for the type of crop that is grown there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Kiasi kidogo cha nguvu kazi inayohitajika</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labour requirement for smooth implementation of the project</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Hakutakuwepo mgogoro wa kijamii kuhusu  matumizi ya ardhi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No conflicts over land use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Hakuna mmomonyoko wa udongo</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No soil erosion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 xml:space="preserve">Uchafuzi mdogo wa mazingira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Low level of environmental pollution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lastRenderedPageBreak/>
        <w:t xml:space="preserve">Aina hii ya mradi inavyoendana na jiografia ya eneo husika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The design is suitable and relevant for the geographical features of the area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Jamii ina uwezo wa kusimamia mradi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There is local capability to implement the project</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Kuna uhakika wa upatikanaji wa maji kwa ajili ya umwagiliaji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Availability of water supply for irrigation purpose is reliable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Ni rahisi kupata eneo la kuchimba</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Easy to obtain land for the project</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Kuna urahisi wa upatikanaji wa nishati ya umeme kwa ajili ya kuvuta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Ease of getting electricity for pumping water</w:t>
      </w:r>
    </w:p>
    <w:p w:rsidR="009717E1" w:rsidRPr="008A21DD" w:rsidRDefault="009717E1" w:rsidP="009717E1">
      <w:pPr>
        <w:pStyle w:val="NoSpacing"/>
        <w:spacing w:line="360" w:lineRule="auto"/>
        <w:rPr>
          <w:rFonts w:ascii="Bookman Old Style" w:hAnsi="Bookman Old Style"/>
        </w:rPr>
      </w:pPr>
    </w:p>
    <w:p w:rsidR="009717E1" w:rsidRPr="008A21DD" w:rsidRDefault="009717E1" w:rsidP="009717E1">
      <w:pPr>
        <w:pStyle w:val="NoSpacing"/>
        <w:numPr>
          <w:ilvl w:val="0"/>
          <w:numId w:val="23"/>
        </w:numPr>
        <w:spacing w:line="360" w:lineRule="auto"/>
        <w:rPr>
          <w:rFonts w:ascii="Bookman Old Style" w:hAnsi="Bookman Old Style"/>
        </w:rPr>
      </w:pPr>
      <w:r w:rsidRPr="008A21DD">
        <w:rPr>
          <w:rFonts w:ascii="Bookman Old Style" w:hAnsi="Bookman Old Style"/>
        </w:rPr>
        <w:t>Hakuna matumizi mabaya ya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No loop holes for misuse and abuse of water</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keepNext/>
        <w:keepLines/>
        <w:spacing w:line="360" w:lineRule="auto"/>
        <w:jc w:val="center"/>
        <w:rPr>
          <w:rFonts w:ascii="Bookman Old Style" w:hAnsi="Bookman Old Style"/>
          <w:b/>
        </w:rPr>
      </w:pPr>
      <w:r w:rsidRPr="008A21DD">
        <w:rPr>
          <w:rFonts w:ascii="Bookman Old Style" w:hAnsi="Bookman Old Style"/>
          <w:b/>
        </w:rPr>
        <w:t>JUMUIYA YA MBAGAI</w:t>
      </w:r>
    </w:p>
    <w:p w:rsidR="009717E1" w:rsidRPr="008A21DD" w:rsidRDefault="009717E1" w:rsidP="009717E1">
      <w:pPr>
        <w:pStyle w:val="NoSpacing"/>
        <w:keepNext/>
        <w:keepLines/>
        <w:spacing w:line="360" w:lineRule="auto"/>
        <w:jc w:val="center"/>
        <w:rPr>
          <w:rFonts w:ascii="Bookman Old Style" w:hAnsi="Bookman Old Style"/>
        </w:rPr>
      </w:pPr>
      <w:r w:rsidRPr="008A21DD">
        <w:rPr>
          <w:rFonts w:ascii="Bookman Old Style" w:hAnsi="Bookman Old Style"/>
          <w:b/>
        </w:rPr>
        <w:t>MBAGAI COMMUNITY</w:t>
      </w:r>
    </w:p>
    <w:p w:rsidR="009717E1" w:rsidRPr="008A21DD" w:rsidRDefault="009717E1" w:rsidP="009717E1">
      <w:pPr>
        <w:pStyle w:val="NoSpacing"/>
        <w:keepNext/>
        <w:keepLines/>
        <w:spacing w:line="360" w:lineRule="auto"/>
        <w:jc w:val="center"/>
        <w:rPr>
          <w:rFonts w:ascii="Bookman Old Style" w:hAnsi="Bookman Old Style"/>
        </w:rPr>
      </w:pPr>
    </w:p>
    <w:p w:rsidR="009717E1" w:rsidRPr="008A21DD" w:rsidRDefault="009717E1" w:rsidP="009717E1">
      <w:pPr>
        <w:pStyle w:val="NoSpacing"/>
        <w:keepNext/>
        <w:keepLines/>
        <w:numPr>
          <w:ilvl w:val="0"/>
          <w:numId w:val="24"/>
        </w:numPr>
        <w:spacing w:line="360" w:lineRule="auto"/>
        <w:rPr>
          <w:rFonts w:ascii="Bookman Old Style" w:hAnsi="Bookman Old Style"/>
        </w:rPr>
      </w:pPr>
      <w:r w:rsidRPr="008A21DD">
        <w:rPr>
          <w:rFonts w:ascii="Bookman Old Style" w:hAnsi="Bookman Old Style"/>
        </w:rPr>
        <w:t>Urahisi wa kupata ushauri na usimamizi wa wataalamu</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The ease of getting technical advice and support</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 xml:space="preserve"> </w:t>
      </w:r>
    </w:p>
    <w:p w:rsidR="009717E1" w:rsidRPr="008A21DD" w:rsidRDefault="009717E1" w:rsidP="009717E1">
      <w:pPr>
        <w:pStyle w:val="NoSpacing"/>
        <w:keepNext/>
        <w:keepLines/>
        <w:numPr>
          <w:ilvl w:val="0"/>
          <w:numId w:val="24"/>
        </w:numPr>
        <w:spacing w:line="360" w:lineRule="auto"/>
        <w:rPr>
          <w:rFonts w:ascii="Bookman Old Style" w:hAnsi="Bookman Old Style"/>
        </w:rPr>
      </w:pPr>
      <w:r w:rsidRPr="008A21DD">
        <w:rPr>
          <w:rFonts w:ascii="Bookman Old Style" w:hAnsi="Bookman Old Style"/>
        </w:rPr>
        <w:t xml:space="preserve">Hakuna matumizi mabaya ya maji </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No loop holes for misuse and abuse of water</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 xml:space="preserve">Kutakuwepo na haribifu mdogo wa hifadhi na chanzo cha maji hususan mabonde na mito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possible destruction of water reserves and sources particularly valleys and rivers</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 xml:space="preserve">Kiasi chakutosha cha  maji kikilinganishwa na aina ya zao linalolimwa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There will be sufficient water for the type of crop that is grown there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 xml:space="preserve">Kuna uhakika wa upatikanaji wa maji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lastRenderedPageBreak/>
        <w:t>The availability of water supply is reliable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 xml:space="preserve">Ni rahisi kupata nishati inayohitajika kuendesha mradi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Ease of getting the right type of energy required to implement the project</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Kiwango kidogo cha kusafirisha magadi kutoka sehemu moja hadi nyingine</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land pollution by transfer of salt from one location to another</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Kiwango kidogo cha uchafuzi wa mazingira</w:t>
      </w:r>
    </w:p>
    <w:p w:rsidR="009717E1"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environmental pollution</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Kiasi cha maji kingi na kinachotosheleza mahitaji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Sufficient water for the intended use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4"/>
        </w:numPr>
        <w:spacing w:line="360" w:lineRule="auto"/>
        <w:rPr>
          <w:rFonts w:ascii="Bookman Old Style" w:hAnsi="Bookman Old Style"/>
        </w:rPr>
      </w:pPr>
      <w:r w:rsidRPr="008A21DD">
        <w:rPr>
          <w:rFonts w:ascii="Bookman Old Style" w:hAnsi="Bookman Old Style"/>
        </w:rPr>
        <w:t xml:space="preserve">Kiwango kidogo cha mmomonyoko wa udongo </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 xml:space="preserve">Low level of soil erosion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keepNext/>
        <w:keepLines/>
        <w:spacing w:line="360" w:lineRule="auto"/>
        <w:jc w:val="center"/>
        <w:rPr>
          <w:rFonts w:ascii="Bookman Old Style" w:hAnsi="Bookman Old Style"/>
          <w:b/>
        </w:rPr>
      </w:pPr>
      <w:r w:rsidRPr="008A21DD">
        <w:rPr>
          <w:rFonts w:ascii="Bookman Old Style" w:hAnsi="Bookman Old Style"/>
          <w:b/>
        </w:rPr>
        <w:t>JUMUIYA YA BWIKO</w:t>
      </w:r>
    </w:p>
    <w:p w:rsidR="009717E1" w:rsidRPr="008A21DD" w:rsidRDefault="009717E1" w:rsidP="009717E1">
      <w:pPr>
        <w:pStyle w:val="NoSpacing"/>
        <w:keepNext/>
        <w:keepLines/>
        <w:spacing w:line="360" w:lineRule="auto"/>
        <w:jc w:val="center"/>
        <w:rPr>
          <w:rFonts w:ascii="Bookman Old Style" w:hAnsi="Bookman Old Style"/>
        </w:rPr>
      </w:pPr>
      <w:r w:rsidRPr="008A21DD">
        <w:rPr>
          <w:rFonts w:ascii="Bookman Old Style" w:hAnsi="Bookman Old Style"/>
          <w:b/>
        </w:rPr>
        <w:t>BWIKO COMMUNITY</w:t>
      </w:r>
    </w:p>
    <w:p w:rsidR="009717E1" w:rsidRPr="008A21DD" w:rsidRDefault="009717E1" w:rsidP="009717E1">
      <w:pPr>
        <w:pStyle w:val="NoSpacing"/>
        <w:keepNext/>
        <w:keepLines/>
        <w:spacing w:line="360" w:lineRule="auto"/>
        <w:jc w:val="center"/>
        <w:rPr>
          <w:rFonts w:ascii="Bookman Old Style" w:hAnsi="Bookman Old Style"/>
        </w:rPr>
      </w:pPr>
    </w:p>
    <w:p w:rsidR="009717E1" w:rsidRPr="008A21DD" w:rsidRDefault="009717E1" w:rsidP="009717E1">
      <w:pPr>
        <w:pStyle w:val="NoSpacing"/>
        <w:keepNext/>
        <w:keepLines/>
        <w:numPr>
          <w:ilvl w:val="0"/>
          <w:numId w:val="25"/>
        </w:numPr>
        <w:spacing w:line="360" w:lineRule="auto"/>
        <w:rPr>
          <w:rFonts w:ascii="Bookman Old Style" w:hAnsi="Bookman Old Style"/>
        </w:rPr>
      </w:pPr>
      <w:r w:rsidRPr="008A21DD">
        <w:rPr>
          <w:rFonts w:ascii="Bookman Old Style" w:hAnsi="Bookman Old Style"/>
        </w:rPr>
        <w:t>Gharama nafuu ya kujenga miundo mbinu inayohitajika</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The low cost of constructing the needed infrastructure for the irrigation scheme</w:t>
      </w:r>
    </w:p>
    <w:p w:rsidR="009717E1" w:rsidRPr="008A21DD" w:rsidRDefault="009717E1" w:rsidP="009717E1">
      <w:pPr>
        <w:pStyle w:val="NoSpacing"/>
        <w:keepNext/>
        <w:keepLines/>
        <w:spacing w:line="360" w:lineRule="auto"/>
        <w:jc w:val="center"/>
        <w:rPr>
          <w:rFonts w:ascii="Bookman Old Style" w:hAnsi="Bookman Old Style"/>
        </w:rPr>
      </w:pPr>
    </w:p>
    <w:p w:rsidR="009717E1" w:rsidRPr="008A21DD" w:rsidRDefault="009717E1" w:rsidP="009717E1">
      <w:pPr>
        <w:pStyle w:val="NoSpacing"/>
        <w:keepNext/>
        <w:keepLines/>
        <w:numPr>
          <w:ilvl w:val="0"/>
          <w:numId w:val="25"/>
        </w:numPr>
        <w:spacing w:line="360" w:lineRule="auto"/>
        <w:rPr>
          <w:rFonts w:ascii="Bookman Old Style" w:hAnsi="Bookman Old Style"/>
        </w:rPr>
      </w:pPr>
      <w:r w:rsidRPr="008A21DD">
        <w:rPr>
          <w:rFonts w:ascii="Bookman Old Style" w:hAnsi="Bookman Old Style"/>
        </w:rPr>
        <w:t>Urahisi wa kuchukua maji kwenda kwenye mashamba</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The ease of availing water at the farms</w:t>
      </w:r>
    </w:p>
    <w:p w:rsidR="009717E1" w:rsidRPr="008A21DD" w:rsidRDefault="009717E1" w:rsidP="009717E1">
      <w:pPr>
        <w:pStyle w:val="NoSpacing"/>
        <w:keepNext/>
        <w:keepLines/>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t>Chanzo cha maji cha uhakika</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Reliability of the source of water (for availability of water at all times)</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t>Uwezo wa kumwagilia sehemu kubwa zaidi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Large area can be irrigated</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t>Idadi kubwa ya watu wanafaidika na mradi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Relatively many people benefit</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lastRenderedPageBreak/>
        <w:t>Matumizi madogo ya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The economy of the use of water</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t>Ukataji mdogo wa miti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deforestation</w:t>
      </w:r>
    </w:p>
    <w:p w:rsidR="009717E1" w:rsidRPr="008A21DD" w:rsidRDefault="009717E1" w:rsidP="009717E1">
      <w:pPr>
        <w:pStyle w:val="NoSpacing"/>
        <w:spacing w:line="360" w:lineRule="auto"/>
        <w:jc w:val="center"/>
        <w:rPr>
          <w:rFonts w:ascii="Bookman Old Style" w:hAnsi="Bookman Old Style"/>
        </w:rPr>
      </w:pPr>
    </w:p>
    <w:p w:rsidR="009717E1" w:rsidRPr="008A21DD" w:rsidRDefault="009717E1" w:rsidP="009717E1">
      <w:pPr>
        <w:pStyle w:val="NoSpacing"/>
        <w:numPr>
          <w:ilvl w:val="0"/>
          <w:numId w:val="25"/>
        </w:numPr>
        <w:spacing w:line="360" w:lineRule="auto"/>
        <w:rPr>
          <w:rFonts w:ascii="Bookman Old Style" w:hAnsi="Bookman Old Style"/>
        </w:rPr>
      </w:pPr>
      <w:r w:rsidRPr="008A21DD">
        <w:rPr>
          <w:rFonts w:ascii="Bookman Old Style" w:hAnsi="Bookman Old Style"/>
        </w:rPr>
        <w:t>Ongezeko dogo la chumvi kwenye ardhi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land pollution by salts transported from one location to another</w:t>
      </w:r>
    </w:p>
    <w:p w:rsidR="009717E1" w:rsidRPr="008A21DD" w:rsidRDefault="009717E1" w:rsidP="009717E1">
      <w:pPr>
        <w:pStyle w:val="NoSpacing"/>
        <w:spacing w:line="360" w:lineRule="auto"/>
        <w:jc w:val="center"/>
        <w:rPr>
          <w:rFonts w:ascii="Bookman Old Style" w:hAnsi="Bookman Old Style"/>
          <w:b/>
        </w:rPr>
      </w:pPr>
    </w:p>
    <w:p w:rsidR="009717E1" w:rsidRPr="008A21DD" w:rsidRDefault="009717E1" w:rsidP="009717E1">
      <w:pPr>
        <w:pStyle w:val="NoSpacing"/>
        <w:keepNext/>
        <w:keepLines/>
        <w:spacing w:line="360" w:lineRule="auto"/>
        <w:jc w:val="center"/>
        <w:rPr>
          <w:rFonts w:ascii="Bookman Old Style" w:hAnsi="Bookman Old Style"/>
          <w:b/>
        </w:rPr>
      </w:pPr>
      <w:r w:rsidRPr="008A21DD">
        <w:rPr>
          <w:rFonts w:ascii="Bookman Old Style" w:hAnsi="Bookman Old Style"/>
          <w:b/>
        </w:rPr>
        <w:t>JUMUIYA YA MAKANGARA</w:t>
      </w:r>
    </w:p>
    <w:p w:rsidR="009717E1" w:rsidRPr="008A21DD" w:rsidRDefault="009717E1" w:rsidP="009717E1">
      <w:pPr>
        <w:pStyle w:val="NoSpacing"/>
        <w:keepNext/>
        <w:keepLines/>
        <w:spacing w:line="360" w:lineRule="auto"/>
        <w:jc w:val="center"/>
        <w:rPr>
          <w:rFonts w:ascii="Bookman Old Style" w:hAnsi="Bookman Old Style"/>
        </w:rPr>
      </w:pPr>
      <w:r w:rsidRPr="008A21DD">
        <w:rPr>
          <w:rFonts w:ascii="Bookman Old Style" w:hAnsi="Bookman Old Style"/>
          <w:b/>
        </w:rPr>
        <w:t>MAKANGARA COMMUNITY</w:t>
      </w:r>
    </w:p>
    <w:p w:rsidR="009717E1" w:rsidRPr="008A21DD" w:rsidRDefault="009717E1" w:rsidP="009717E1">
      <w:pPr>
        <w:pStyle w:val="NoSpacing"/>
        <w:keepNext/>
        <w:keepLines/>
        <w:numPr>
          <w:ilvl w:val="0"/>
          <w:numId w:val="26"/>
        </w:numPr>
        <w:spacing w:line="360" w:lineRule="auto"/>
        <w:rPr>
          <w:rFonts w:ascii="Bookman Old Style" w:hAnsi="Bookman Old Style"/>
        </w:rPr>
      </w:pPr>
      <w:r w:rsidRPr="008A21DD">
        <w:rPr>
          <w:rFonts w:ascii="Bookman Old Style" w:hAnsi="Bookman Old Style"/>
        </w:rPr>
        <w:t>Gharama ndogo ya kujenga miundo mbinu inayohitajika</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 xml:space="preserve">Reasonable and affordable cost of constructing the needed infrastructure </w:t>
      </w:r>
    </w:p>
    <w:p w:rsidR="009717E1" w:rsidRPr="008A21DD" w:rsidRDefault="009717E1" w:rsidP="009717E1">
      <w:pPr>
        <w:pStyle w:val="NoSpacing"/>
        <w:keepNext/>
        <w:keepLines/>
        <w:spacing w:line="360" w:lineRule="auto"/>
        <w:ind w:left="720"/>
        <w:rPr>
          <w:rFonts w:ascii="Bookman Old Style" w:hAnsi="Bookman Old Style"/>
        </w:rPr>
      </w:pPr>
    </w:p>
    <w:p w:rsidR="009717E1" w:rsidRPr="008A21DD" w:rsidRDefault="009717E1" w:rsidP="009717E1">
      <w:pPr>
        <w:pStyle w:val="NoSpacing"/>
        <w:keepNext/>
        <w:keepLines/>
        <w:numPr>
          <w:ilvl w:val="0"/>
          <w:numId w:val="26"/>
        </w:numPr>
        <w:spacing w:line="360" w:lineRule="auto"/>
        <w:rPr>
          <w:rFonts w:ascii="Bookman Old Style" w:hAnsi="Bookman Old Style"/>
        </w:rPr>
      </w:pPr>
      <w:r w:rsidRPr="008A21DD">
        <w:rPr>
          <w:rFonts w:ascii="Bookman Old Style" w:hAnsi="Bookman Old Style"/>
        </w:rPr>
        <w:t>Mfereji hauwezi kuzibwa na mmonyoko wa udongo</w:t>
      </w:r>
    </w:p>
    <w:p w:rsidR="009717E1" w:rsidRPr="008A21DD" w:rsidRDefault="009717E1" w:rsidP="009717E1">
      <w:pPr>
        <w:pStyle w:val="NoSpacing"/>
        <w:keepNext/>
        <w:keepLines/>
        <w:spacing w:line="360" w:lineRule="auto"/>
        <w:ind w:left="720"/>
        <w:rPr>
          <w:rFonts w:ascii="Bookman Old Style" w:hAnsi="Bookman Old Style"/>
        </w:rPr>
      </w:pPr>
      <w:r w:rsidRPr="008A21DD">
        <w:rPr>
          <w:rFonts w:ascii="Bookman Old Style" w:hAnsi="Bookman Old Style"/>
        </w:rPr>
        <w:t xml:space="preserve">The water canal cannot be clogged by eroded soil </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6"/>
        </w:numPr>
        <w:spacing w:line="360" w:lineRule="auto"/>
        <w:rPr>
          <w:rFonts w:ascii="Bookman Old Style" w:hAnsi="Bookman Old Style"/>
        </w:rPr>
      </w:pPr>
      <w:r w:rsidRPr="008A21DD">
        <w:rPr>
          <w:rFonts w:ascii="Bookman Old Style" w:hAnsi="Bookman Old Style"/>
        </w:rPr>
        <w:t>Ni rahisi kusambaza maji kwa vile kijiji kiko bondeni na chanzo kiko juu</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Easy delivery of water as the source is at a higher altitude</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6"/>
        </w:numPr>
        <w:spacing w:line="360" w:lineRule="auto"/>
        <w:rPr>
          <w:rFonts w:ascii="Bookman Old Style" w:hAnsi="Bookman Old Style"/>
        </w:rPr>
      </w:pPr>
      <w:r w:rsidRPr="008A21DD">
        <w:rPr>
          <w:rFonts w:ascii="Bookman Old Style" w:hAnsi="Bookman Old Style"/>
        </w:rPr>
        <w:t>Kiasi cha maji kinachpatikana kinachoendana na aina ya zao linalolimwa</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Sufficient amount of water supplied as required by the type of crop grown</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6"/>
        </w:numPr>
        <w:spacing w:line="360" w:lineRule="auto"/>
        <w:rPr>
          <w:rFonts w:ascii="Bookman Old Style" w:hAnsi="Bookman Old Style"/>
        </w:rPr>
      </w:pPr>
      <w:r w:rsidRPr="008A21DD">
        <w:rPr>
          <w:rFonts w:ascii="Bookman Old Style" w:hAnsi="Bookman Old Style"/>
        </w:rPr>
        <w:t>Hakuna utupaji wa taka ndani ya chanzo cha maji</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No contamination of the source of water</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6"/>
        </w:numPr>
        <w:spacing w:line="360" w:lineRule="auto"/>
        <w:rPr>
          <w:rFonts w:ascii="Bookman Old Style" w:hAnsi="Bookman Old Style"/>
        </w:rPr>
      </w:pPr>
      <w:r w:rsidRPr="008A21DD">
        <w:rPr>
          <w:rFonts w:ascii="Bookman Old Style" w:hAnsi="Bookman Old Style"/>
        </w:rPr>
        <w:t>Kiwango kidogo cha mmonyoko wa udongo</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level of soil erosion</w:t>
      </w:r>
    </w:p>
    <w:p w:rsidR="009717E1" w:rsidRPr="008A21DD" w:rsidRDefault="009717E1" w:rsidP="009717E1">
      <w:pPr>
        <w:pStyle w:val="NoSpacing"/>
        <w:spacing w:line="360" w:lineRule="auto"/>
        <w:ind w:left="720"/>
        <w:rPr>
          <w:rFonts w:ascii="Bookman Old Style" w:hAnsi="Bookman Old Style"/>
        </w:rPr>
      </w:pPr>
    </w:p>
    <w:p w:rsidR="009717E1" w:rsidRPr="008A21DD" w:rsidRDefault="009717E1" w:rsidP="009717E1">
      <w:pPr>
        <w:pStyle w:val="NoSpacing"/>
        <w:numPr>
          <w:ilvl w:val="0"/>
          <w:numId w:val="26"/>
        </w:numPr>
        <w:spacing w:line="360" w:lineRule="auto"/>
        <w:rPr>
          <w:rFonts w:ascii="Bookman Old Style" w:hAnsi="Bookman Old Style"/>
        </w:rPr>
      </w:pPr>
      <w:r w:rsidRPr="008A21DD">
        <w:rPr>
          <w:rFonts w:ascii="Bookman Old Style" w:hAnsi="Bookman Old Style"/>
        </w:rPr>
        <w:t>Hakuna mafuriko ya mara kwa mara kutokana na aina ya miundo mbinu</w:t>
      </w:r>
    </w:p>
    <w:p w:rsidR="009717E1" w:rsidRPr="008A21DD" w:rsidRDefault="009717E1" w:rsidP="009717E1">
      <w:pPr>
        <w:pStyle w:val="NoSpacing"/>
        <w:spacing w:line="360" w:lineRule="auto"/>
        <w:ind w:left="720"/>
        <w:rPr>
          <w:rFonts w:ascii="Bookman Old Style" w:hAnsi="Bookman Old Style"/>
        </w:rPr>
      </w:pPr>
      <w:r w:rsidRPr="008A21DD">
        <w:rPr>
          <w:rFonts w:ascii="Bookman Old Style" w:hAnsi="Bookman Old Style"/>
        </w:rPr>
        <w:t>Low frequency of incidences of floods related to the design of the scheme</w:t>
      </w:r>
    </w:p>
    <w:p w:rsidR="009717E1" w:rsidRPr="008A21DD" w:rsidRDefault="009717E1" w:rsidP="009717E1">
      <w:pPr>
        <w:ind w:firstLine="0"/>
        <w:jc w:val="center"/>
        <w:rPr>
          <w:sz w:val="20"/>
          <w:szCs w:val="20"/>
        </w:rPr>
        <w:sectPr w:rsidR="009717E1" w:rsidRPr="008A21DD" w:rsidSect="00372EA9">
          <w:pgSz w:w="11906" w:h="16838"/>
          <w:pgMar w:top="1411" w:right="1411" w:bottom="1411" w:left="1411" w:header="706" w:footer="706" w:gutter="0"/>
          <w:cols w:space="708"/>
          <w:docGrid w:linePitch="360"/>
        </w:sectPr>
      </w:pPr>
    </w:p>
    <w:p w:rsidR="009717E1" w:rsidRPr="007E1A2D" w:rsidRDefault="009717E1" w:rsidP="009717E1">
      <w:pPr>
        <w:ind w:firstLine="0"/>
        <w:jc w:val="center"/>
        <w:rPr>
          <w:b/>
          <w:sz w:val="20"/>
          <w:szCs w:val="20"/>
        </w:rPr>
      </w:pPr>
      <w:r>
        <w:rPr>
          <w:b/>
          <w:sz w:val="20"/>
          <w:szCs w:val="20"/>
        </w:rPr>
        <w:lastRenderedPageBreak/>
        <w:t>APPENDIX 2</w:t>
      </w:r>
    </w:p>
    <w:p w:rsidR="009717E1" w:rsidRPr="008A21DD" w:rsidRDefault="009717E1" w:rsidP="009717E1">
      <w:pPr>
        <w:ind w:firstLine="0"/>
        <w:jc w:val="center"/>
        <w:rPr>
          <w:sz w:val="20"/>
          <w:szCs w:val="20"/>
        </w:rPr>
      </w:pPr>
      <w:r w:rsidRPr="008A21DD">
        <w:rPr>
          <w:sz w:val="20"/>
          <w:szCs w:val="20"/>
        </w:rPr>
        <w:t>CLUSTERING AND MODIFICATION OF CONSTRUCTS</w:t>
      </w:r>
    </w:p>
    <w:tbl>
      <w:tblPr>
        <w:tblStyle w:val="TableGrid"/>
        <w:tblW w:w="0" w:type="auto"/>
        <w:tblLook w:val="04A0" w:firstRow="1" w:lastRow="0" w:firstColumn="1" w:lastColumn="0" w:noHBand="0" w:noVBand="1"/>
      </w:tblPr>
      <w:tblGrid>
        <w:gridCol w:w="729"/>
        <w:gridCol w:w="3776"/>
        <w:gridCol w:w="2520"/>
        <w:gridCol w:w="2538"/>
        <w:gridCol w:w="3613"/>
      </w:tblGrid>
      <w:tr w:rsidR="009717E1" w:rsidRPr="008A21DD" w:rsidTr="00EB25AC">
        <w:tc>
          <w:tcPr>
            <w:tcW w:w="729" w:type="dxa"/>
          </w:tcPr>
          <w:p w:rsidR="009717E1" w:rsidRPr="008A21DD" w:rsidRDefault="009717E1" w:rsidP="00EB25AC">
            <w:pPr>
              <w:rPr>
                <w:rFonts w:cs="Tahoma"/>
                <w:sz w:val="20"/>
                <w:szCs w:val="20"/>
              </w:rPr>
            </w:pPr>
          </w:p>
        </w:tc>
        <w:tc>
          <w:tcPr>
            <w:tcW w:w="3776" w:type="dxa"/>
          </w:tcPr>
          <w:p w:rsidR="009717E1" w:rsidRPr="008A21DD" w:rsidRDefault="009717E1" w:rsidP="00EB25AC">
            <w:pPr>
              <w:rPr>
                <w:rFonts w:cs="Tahoma"/>
                <w:sz w:val="20"/>
                <w:szCs w:val="20"/>
              </w:rPr>
            </w:pPr>
            <w:r w:rsidRPr="008A21DD">
              <w:rPr>
                <w:rFonts w:cs="Tahoma"/>
                <w:sz w:val="20"/>
                <w:szCs w:val="20"/>
              </w:rPr>
              <w:t>ORIGINAL CONSTRUCT</w:t>
            </w:r>
          </w:p>
        </w:tc>
        <w:tc>
          <w:tcPr>
            <w:tcW w:w="2520" w:type="dxa"/>
          </w:tcPr>
          <w:p w:rsidR="009717E1" w:rsidRPr="008A21DD" w:rsidRDefault="009717E1" w:rsidP="00EB25AC">
            <w:pPr>
              <w:ind w:firstLine="0"/>
              <w:rPr>
                <w:rFonts w:cs="Tahoma"/>
                <w:sz w:val="20"/>
                <w:szCs w:val="20"/>
              </w:rPr>
            </w:pPr>
            <w:r w:rsidRPr="008A21DD">
              <w:rPr>
                <w:rFonts w:cs="Tahoma"/>
                <w:sz w:val="20"/>
                <w:szCs w:val="20"/>
              </w:rPr>
              <w:t>SOURCE/COMMUNITY</w:t>
            </w:r>
          </w:p>
        </w:tc>
        <w:tc>
          <w:tcPr>
            <w:tcW w:w="2538" w:type="dxa"/>
          </w:tcPr>
          <w:p w:rsidR="009717E1" w:rsidRPr="008A21DD" w:rsidRDefault="009717E1" w:rsidP="00EB25AC">
            <w:pPr>
              <w:rPr>
                <w:rFonts w:cs="Tahoma"/>
                <w:sz w:val="20"/>
                <w:szCs w:val="20"/>
              </w:rPr>
            </w:pPr>
            <w:r w:rsidRPr="008A21DD">
              <w:rPr>
                <w:rFonts w:cs="Tahoma"/>
                <w:sz w:val="20"/>
                <w:szCs w:val="20"/>
              </w:rPr>
              <w:t>NEW INPUT</w:t>
            </w:r>
          </w:p>
        </w:tc>
        <w:tc>
          <w:tcPr>
            <w:tcW w:w="3613" w:type="dxa"/>
          </w:tcPr>
          <w:p w:rsidR="009717E1" w:rsidRPr="008A21DD" w:rsidRDefault="009717E1" w:rsidP="00EB25AC">
            <w:pPr>
              <w:ind w:firstLine="0"/>
              <w:rPr>
                <w:rFonts w:cs="Tahoma"/>
                <w:sz w:val="20"/>
                <w:szCs w:val="20"/>
              </w:rPr>
            </w:pPr>
            <w:r w:rsidRPr="008A21DD">
              <w:rPr>
                <w:rFonts w:cs="Tahoma"/>
                <w:sz w:val="20"/>
                <w:szCs w:val="20"/>
              </w:rPr>
              <w:t>AGREED  CONSTRUCT EXPRESSION</w:t>
            </w:r>
          </w:p>
        </w:tc>
      </w:tr>
      <w:tr w:rsidR="009717E1" w:rsidRPr="008A21DD" w:rsidTr="00EB25AC">
        <w:tc>
          <w:tcPr>
            <w:tcW w:w="729" w:type="dxa"/>
            <w:vMerge w:val="restart"/>
          </w:tcPr>
          <w:p w:rsidR="009717E1" w:rsidRPr="008A21DD" w:rsidRDefault="009717E1" w:rsidP="00EB25AC">
            <w:pPr>
              <w:jc w:val="right"/>
              <w:rPr>
                <w:rFonts w:cs="Tahoma"/>
                <w:sz w:val="20"/>
                <w:szCs w:val="20"/>
              </w:rPr>
            </w:pPr>
            <w:r w:rsidRPr="008A21DD">
              <w:rPr>
                <w:rFonts w:cs="Tahoma"/>
                <w:sz w:val="20"/>
                <w:szCs w:val="20"/>
              </w:rPr>
              <w:t>1</w:t>
            </w:r>
          </w:p>
        </w:tc>
        <w:tc>
          <w:tcPr>
            <w:tcW w:w="3776" w:type="dxa"/>
          </w:tcPr>
          <w:p w:rsidR="009717E1" w:rsidRPr="008A21DD" w:rsidRDefault="009717E1" w:rsidP="00EB25AC">
            <w:pPr>
              <w:ind w:firstLine="0"/>
              <w:rPr>
                <w:rFonts w:cs="Tahoma"/>
                <w:sz w:val="20"/>
                <w:szCs w:val="20"/>
              </w:rPr>
            </w:pPr>
            <w:r w:rsidRPr="008A21DD">
              <w:rPr>
                <w:rFonts w:cs="Tahoma"/>
                <w:sz w:val="20"/>
                <w:szCs w:val="20"/>
              </w:rPr>
              <w:t>Sufficient water during the whole irrigation season</w:t>
            </w:r>
          </w:p>
        </w:tc>
        <w:tc>
          <w:tcPr>
            <w:tcW w:w="2520" w:type="dxa"/>
          </w:tcPr>
          <w:p w:rsidR="009717E1" w:rsidRPr="008A21DD" w:rsidRDefault="009717E1" w:rsidP="00EB25AC">
            <w:pPr>
              <w:rPr>
                <w:rFonts w:cs="Tahoma"/>
                <w:sz w:val="20"/>
                <w:szCs w:val="20"/>
              </w:rPr>
            </w:pPr>
            <w:r w:rsidRPr="008A21DD">
              <w:rPr>
                <w:rFonts w:cs="Tahoma"/>
                <w:sz w:val="20"/>
                <w:szCs w:val="20"/>
              </w:rPr>
              <w:t>Toronto</w:t>
            </w:r>
          </w:p>
        </w:tc>
        <w:tc>
          <w:tcPr>
            <w:tcW w:w="2538" w:type="dxa"/>
            <w:vMerge w:val="restart"/>
          </w:tcPr>
          <w:p w:rsidR="009717E1" w:rsidRPr="008A21DD" w:rsidRDefault="009717E1" w:rsidP="00EB25AC">
            <w:pPr>
              <w:ind w:firstLine="0"/>
              <w:rPr>
                <w:rFonts w:cs="Tahoma"/>
                <w:sz w:val="20"/>
                <w:szCs w:val="20"/>
              </w:rPr>
            </w:pPr>
            <w:r w:rsidRPr="008A21DD">
              <w:rPr>
                <w:rFonts w:cs="Tahoma"/>
                <w:sz w:val="20"/>
                <w:szCs w:val="20"/>
              </w:rPr>
              <w:t>Sufficiency of water; whole irrigation season</w:t>
            </w:r>
          </w:p>
        </w:tc>
        <w:tc>
          <w:tcPr>
            <w:tcW w:w="3613" w:type="dxa"/>
            <w:vMerge w:val="restart"/>
          </w:tcPr>
          <w:p w:rsidR="009717E1" w:rsidRPr="008A21DD" w:rsidRDefault="009717E1" w:rsidP="00EB25AC">
            <w:pPr>
              <w:ind w:firstLine="0"/>
              <w:rPr>
                <w:rFonts w:cs="Tahoma"/>
                <w:sz w:val="20"/>
                <w:szCs w:val="20"/>
              </w:rPr>
            </w:pPr>
            <w:r w:rsidRPr="008A21DD">
              <w:rPr>
                <w:rFonts w:cs="Tahoma"/>
                <w:sz w:val="20"/>
                <w:szCs w:val="20"/>
              </w:rPr>
              <w:t>Sufficient water during the whole irrigation season and appropriate for the type of crop that is grown there.</w:t>
            </w:r>
          </w:p>
        </w:tc>
      </w:tr>
      <w:tr w:rsidR="009717E1" w:rsidRPr="008A21DD" w:rsidTr="00EB25AC">
        <w:tc>
          <w:tcPr>
            <w:tcW w:w="729" w:type="dxa"/>
            <w:vMerge/>
          </w:tcPr>
          <w:p w:rsidR="009717E1" w:rsidRPr="008A21DD" w:rsidRDefault="009717E1" w:rsidP="00EB25AC">
            <w:pPr>
              <w:jc w:val="right"/>
              <w:rPr>
                <w:rFonts w:cs="Tahoma"/>
                <w:sz w:val="20"/>
                <w:szCs w:val="20"/>
              </w:rPr>
            </w:pPr>
          </w:p>
        </w:tc>
        <w:tc>
          <w:tcPr>
            <w:tcW w:w="3776" w:type="dxa"/>
          </w:tcPr>
          <w:p w:rsidR="009717E1" w:rsidRPr="008A21DD" w:rsidRDefault="009717E1" w:rsidP="00EB25AC">
            <w:pPr>
              <w:ind w:firstLine="0"/>
              <w:rPr>
                <w:rFonts w:cs="Tahoma"/>
                <w:sz w:val="20"/>
                <w:szCs w:val="20"/>
              </w:rPr>
            </w:pPr>
            <w:r w:rsidRPr="008A21DD">
              <w:rPr>
                <w:rFonts w:cs="Tahoma"/>
                <w:sz w:val="20"/>
                <w:szCs w:val="20"/>
              </w:rPr>
              <w:t>Sufficient water for the intended use (which is irrigation)</w:t>
            </w:r>
          </w:p>
        </w:tc>
        <w:tc>
          <w:tcPr>
            <w:tcW w:w="2520" w:type="dxa"/>
          </w:tcPr>
          <w:p w:rsidR="009717E1" w:rsidRPr="008A21DD" w:rsidRDefault="009717E1" w:rsidP="00EB25AC">
            <w:pPr>
              <w:rPr>
                <w:rFonts w:cs="Tahoma"/>
                <w:sz w:val="20"/>
                <w:szCs w:val="20"/>
              </w:rPr>
            </w:pPr>
            <w:r w:rsidRPr="008A21DD">
              <w:rPr>
                <w:rFonts w:cs="Tahoma"/>
                <w:sz w:val="20"/>
                <w:szCs w:val="20"/>
              </w:rPr>
              <w:t>Mbagai</w:t>
            </w:r>
          </w:p>
        </w:tc>
        <w:tc>
          <w:tcPr>
            <w:tcW w:w="2538" w:type="dxa"/>
            <w:vMerge/>
          </w:tcPr>
          <w:p w:rsidR="009717E1" w:rsidRPr="008A21DD" w:rsidRDefault="009717E1" w:rsidP="00EB25AC">
            <w:pPr>
              <w:rPr>
                <w:rFonts w:cs="Tahoma"/>
                <w:sz w:val="20"/>
                <w:szCs w:val="20"/>
              </w:rPr>
            </w:pPr>
          </w:p>
        </w:tc>
        <w:tc>
          <w:tcPr>
            <w:tcW w:w="3613" w:type="dxa"/>
            <w:vMerge/>
          </w:tcPr>
          <w:p w:rsidR="009717E1" w:rsidRPr="008A21DD" w:rsidRDefault="009717E1" w:rsidP="00EB25AC">
            <w:pPr>
              <w:rPr>
                <w:rFonts w:cs="Tahoma"/>
                <w:sz w:val="20"/>
                <w:szCs w:val="20"/>
              </w:rPr>
            </w:pPr>
          </w:p>
        </w:tc>
      </w:tr>
      <w:tr w:rsidR="009717E1" w:rsidRPr="008A21DD" w:rsidTr="00EB25AC">
        <w:tc>
          <w:tcPr>
            <w:tcW w:w="729" w:type="dxa"/>
            <w:vMerge/>
          </w:tcPr>
          <w:p w:rsidR="009717E1" w:rsidRPr="008A21DD" w:rsidRDefault="009717E1" w:rsidP="00EB25AC">
            <w:pPr>
              <w:jc w:val="right"/>
              <w:rPr>
                <w:rFonts w:cs="Tahoma"/>
                <w:sz w:val="20"/>
                <w:szCs w:val="20"/>
              </w:rPr>
            </w:pPr>
          </w:p>
        </w:tc>
        <w:tc>
          <w:tcPr>
            <w:tcW w:w="3776" w:type="dxa"/>
          </w:tcPr>
          <w:p w:rsidR="009717E1" w:rsidRPr="008A21DD" w:rsidRDefault="009717E1" w:rsidP="00EB25AC">
            <w:pPr>
              <w:ind w:firstLine="0"/>
              <w:rPr>
                <w:rFonts w:cs="Tahoma"/>
                <w:sz w:val="20"/>
                <w:szCs w:val="20"/>
              </w:rPr>
            </w:pPr>
            <w:r w:rsidRPr="008A21DD">
              <w:rPr>
                <w:rFonts w:cs="Tahoma"/>
                <w:sz w:val="20"/>
                <w:szCs w:val="20"/>
              </w:rPr>
              <w:t>Sufficient water for the type of crop that is grown there</w:t>
            </w:r>
          </w:p>
        </w:tc>
        <w:tc>
          <w:tcPr>
            <w:tcW w:w="2520" w:type="dxa"/>
          </w:tcPr>
          <w:p w:rsidR="009717E1" w:rsidRPr="008A21DD" w:rsidRDefault="009717E1" w:rsidP="00EB25AC">
            <w:pPr>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ind w:firstLine="0"/>
              <w:rPr>
                <w:rFonts w:cs="Tahoma"/>
                <w:sz w:val="20"/>
                <w:szCs w:val="20"/>
              </w:rPr>
            </w:pPr>
            <w:r w:rsidRPr="008A21DD">
              <w:rPr>
                <w:rFonts w:cs="Tahoma"/>
                <w:sz w:val="20"/>
                <w:szCs w:val="20"/>
              </w:rPr>
              <w:t>Type of crop grown</w:t>
            </w:r>
          </w:p>
        </w:tc>
        <w:tc>
          <w:tcPr>
            <w:tcW w:w="3613" w:type="dxa"/>
            <w:vMerge/>
          </w:tcPr>
          <w:p w:rsidR="009717E1" w:rsidRPr="008A21DD" w:rsidRDefault="009717E1" w:rsidP="00EB25AC">
            <w:pPr>
              <w:rPr>
                <w:rFonts w:cs="Tahoma"/>
                <w:sz w:val="20"/>
                <w:szCs w:val="20"/>
              </w:rPr>
            </w:pPr>
          </w:p>
        </w:tc>
      </w:tr>
      <w:tr w:rsidR="009717E1" w:rsidRPr="008A21DD" w:rsidTr="00EB25AC">
        <w:tc>
          <w:tcPr>
            <w:tcW w:w="729" w:type="dxa"/>
            <w:vMerge/>
          </w:tcPr>
          <w:p w:rsidR="009717E1" w:rsidRPr="008A21DD" w:rsidRDefault="009717E1" w:rsidP="00EB25AC">
            <w:pPr>
              <w:jc w:val="right"/>
              <w:rPr>
                <w:rFonts w:cs="Tahoma"/>
                <w:sz w:val="20"/>
                <w:szCs w:val="20"/>
              </w:rPr>
            </w:pPr>
          </w:p>
        </w:tc>
        <w:tc>
          <w:tcPr>
            <w:tcW w:w="3776" w:type="dxa"/>
          </w:tcPr>
          <w:p w:rsidR="009717E1" w:rsidRPr="008A21DD" w:rsidRDefault="009717E1" w:rsidP="00EB25AC">
            <w:pPr>
              <w:ind w:firstLine="0"/>
              <w:rPr>
                <w:rFonts w:cs="Tahoma"/>
                <w:sz w:val="20"/>
                <w:szCs w:val="20"/>
              </w:rPr>
            </w:pPr>
            <w:r w:rsidRPr="008A21DD">
              <w:rPr>
                <w:rFonts w:cs="Tahoma"/>
                <w:sz w:val="20"/>
                <w:szCs w:val="20"/>
              </w:rPr>
              <w:t>Sufficient amount of water supplied as required by the type of crop grown</w:t>
            </w:r>
          </w:p>
        </w:tc>
        <w:tc>
          <w:tcPr>
            <w:tcW w:w="2520" w:type="dxa"/>
          </w:tcPr>
          <w:p w:rsidR="009717E1" w:rsidRPr="008A21DD" w:rsidRDefault="009717E1" w:rsidP="00EB25AC">
            <w:pPr>
              <w:rPr>
                <w:rFonts w:cs="Tahoma"/>
                <w:sz w:val="20"/>
                <w:szCs w:val="20"/>
              </w:rPr>
            </w:pPr>
            <w:r w:rsidRPr="008A21DD">
              <w:rPr>
                <w:rFonts w:cs="Tahoma"/>
                <w:sz w:val="20"/>
                <w:szCs w:val="20"/>
              </w:rPr>
              <w:t>Makangara</w:t>
            </w:r>
          </w:p>
        </w:tc>
        <w:tc>
          <w:tcPr>
            <w:tcW w:w="2538" w:type="dxa"/>
            <w:vMerge/>
          </w:tcPr>
          <w:p w:rsidR="009717E1" w:rsidRPr="008A21DD" w:rsidRDefault="009717E1" w:rsidP="00EB25AC">
            <w:pPr>
              <w:rPr>
                <w:rFonts w:cs="Tahoma"/>
                <w:sz w:val="20"/>
                <w:szCs w:val="20"/>
              </w:rPr>
            </w:pPr>
          </w:p>
        </w:tc>
        <w:tc>
          <w:tcPr>
            <w:tcW w:w="3613" w:type="dxa"/>
            <w:vMerge/>
          </w:tcPr>
          <w:p w:rsidR="009717E1" w:rsidRPr="008A21DD" w:rsidRDefault="009717E1" w:rsidP="00EB25AC">
            <w:pPr>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There will be sufficient water for the type of crop that is grown there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2</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control over misuse and abuse of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Ease of control; misuse and abuse of water</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Ease of control over misuse and abuse of water</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No loop holes for misuse and abuse of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Mbagai and</w:t>
            </w:r>
          </w:p>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Low level of lost water </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The economy of the use of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3</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deforestation</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deforestation</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Minimum land pollution by transfer of salt from one location to another, soil erosion and deforestation.</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land pollution by transfer of salt from one location to another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p w:rsidR="009717E1" w:rsidRPr="008A21DD" w:rsidRDefault="009717E1" w:rsidP="00EB25AC">
            <w:pPr>
              <w:spacing w:line="240" w:lineRule="auto"/>
              <w:rPr>
                <w:rFonts w:cs="Tahoma"/>
                <w:sz w:val="20"/>
                <w:szCs w:val="20"/>
              </w:rPr>
            </w:pPr>
            <w:r w:rsidRPr="008A21DD">
              <w:rPr>
                <w:rFonts w:cs="Tahoma"/>
                <w:sz w:val="20"/>
                <w:szCs w:val="20"/>
              </w:rPr>
              <w:t>Mbagai</w:t>
            </w:r>
          </w:p>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Land pollution, transfer of salt </w:t>
            </w: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No soil erosion </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Soil erosion</w:t>
            </w: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Low level of soil erosion </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4</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environmental pollution by uncontrolled flow of waste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Low level of environmental pollution; uncontrolled waste flow of water</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Minimum environmental pollution by uncontrolled flow of waste water and incidences of floods related to the irrigation method.</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environmental pollution</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frequency of incidences of flood related to the method of irrigation</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Floods related to irrigation method</w:t>
            </w: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5</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No conflicts between crop farmers and pastoralists over land use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Conflicts between farmers and pastoralists over land use</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Minimum conflicts over land use and project activities.</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No conflict over land use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6</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the expertise needed to implement the irrigation project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experts</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the expertise needed to implement the irrigation project</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technical advice and support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rPr>
                <w:rFonts w:cs="Tahoma"/>
                <w:sz w:val="20"/>
                <w:szCs w:val="20"/>
              </w:rPr>
            </w:pPr>
          </w:p>
        </w:tc>
        <w:tc>
          <w:tcPr>
            <w:tcW w:w="2520" w:type="dxa"/>
          </w:tcPr>
          <w:p w:rsidR="009717E1" w:rsidRPr="008A21DD" w:rsidRDefault="009717E1" w:rsidP="00EB25AC">
            <w:pPr>
              <w:spacing w:line="240" w:lineRule="auto"/>
              <w:rPr>
                <w:rFonts w:cs="Tahoma"/>
                <w:sz w:val="20"/>
                <w:szCs w:val="20"/>
              </w:rPr>
            </w:pPr>
          </w:p>
        </w:tc>
        <w:tc>
          <w:tcPr>
            <w:tcW w:w="2538" w:type="dxa"/>
          </w:tcPr>
          <w:p w:rsidR="009717E1" w:rsidRPr="008A21DD" w:rsidRDefault="009717E1" w:rsidP="00EB25AC">
            <w:pPr>
              <w:spacing w:line="240" w:lineRule="auto"/>
              <w:rPr>
                <w:rFonts w:cs="Tahoma"/>
                <w:sz w:val="20"/>
                <w:szCs w:val="20"/>
              </w:rPr>
            </w:pPr>
          </w:p>
        </w:tc>
        <w:tc>
          <w:tcPr>
            <w:tcW w:w="3613" w:type="dxa"/>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7</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and affordable operating and maintenance costs</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Operating costs;</w:t>
            </w:r>
          </w:p>
          <w:p w:rsidR="009717E1" w:rsidRPr="008A21DD" w:rsidRDefault="009717E1" w:rsidP="00EB25AC">
            <w:pPr>
              <w:spacing w:line="240" w:lineRule="auto"/>
              <w:ind w:firstLine="0"/>
              <w:rPr>
                <w:rFonts w:cs="Tahoma"/>
                <w:sz w:val="20"/>
                <w:szCs w:val="20"/>
              </w:rPr>
            </w:pPr>
            <w:r w:rsidRPr="008A21DD">
              <w:rPr>
                <w:rFonts w:cs="Tahoma"/>
                <w:sz w:val="20"/>
                <w:szCs w:val="20"/>
              </w:rPr>
              <w:t>Maintenance costs</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Reasonable and affordable maintenance costs. </w:t>
            </w:r>
          </w:p>
          <w:p w:rsidR="009717E1" w:rsidRPr="008A21DD" w:rsidRDefault="009717E1" w:rsidP="00EB25AC">
            <w:pPr>
              <w:spacing w:line="240" w:lineRule="auto"/>
              <w:ind w:firstLine="0"/>
              <w:rPr>
                <w:rFonts w:cs="Tahoma"/>
                <w:i/>
                <w:sz w:val="20"/>
                <w:szCs w:val="20"/>
              </w:rPr>
            </w:pPr>
            <w:r w:rsidRPr="008A21DD">
              <w:rPr>
                <w:rFonts w:cs="Tahoma"/>
                <w:sz w:val="20"/>
                <w:szCs w:val="20"/>
              </w:rPr>
              <w:t xml:space="preserve">** </w:t>
            </w:r>
            <w:r w:rsidRPr="008A21DD">
              <w:rPr>
                <w:rFonts w:cs="Tahoma"/>
                <w:i/>
                <w:sz w:val="20"/>
                <w:szCs w:val="20"/>
              </w:rPr>
              <w:t>During deliberations at the workshop over construct expressions, it was noted that ‘maintenance’ includes, also, ‘operating’ as perceived by the communities in the context of ‘costs’.</w:t>
            </w: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8</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No water contamination </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Contamination of water</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That the method provides for minimum water contamination</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No contamination of the source of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9</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No need of frequent servicing and repair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No frequent need for servicing and repair</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Minimum infrastructure maintenance/servicing effort.</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The water canal cannot be clogged by eroded soil</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No clogging (which, also, reduces the need for servicing)</w:t>
            </w: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labour requirement for smooth implementation of the project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Labour requirement</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There is local capability to implement the project in terms of labour availability and supervision requirements.</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rPr>
                <w:rFonts w:cs="Tahoma"/>
                <w:sz w:val="20"/>
                <w:szCs w:val="20"/>
              </w:rPr>
            </w:pPr>
            <w:r w:rsidRPr="008A21DD">
              <w:rPr>
                <w:rFonts w:cs="Tahoma"/>
                <w:sz w:val="20"/>
                <w:szCs w:val="20"/>
              </w:rPr>
              <w:t>There is local capability to implement the project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Local capability</w:t>
            </w:r>
          </w:p>
        </w:tc>
        <w:tc>
          <w:tcPr>
            <w:tcW w:w="3613" w:type="dxa"/>
            <w:vMerge/>
          </w:tcPr>
          <w:p w:rsidR="009717E1" w:rsidRPr="008A21DD" w:rsidRDefault="009717E1" w:rsidP="00EB25AC">
            <w:pPr>
              <w:spacing w:line="240" w:lineRule="auto"/>
              <w:rPr>
                <w:rFonts w:cs="Tahoma"/>
                <w:sz w:val="20"/>
                <w:szCs w:val="20"/>
              </w:rPr>
            </w:pPr>
          </w:p>
        </w:tc>
      </w:tr>
    </w:tbl>
    <w:p w:rsidR="009717E1" w:rsidRPr="008A21DD" w:rsidRDefault="009717E1" w:rsidP="009717E1">
      <w:pPr>
        <w:spacing w:line="240" w:lineRule="auto"/>
        <w:rPr>
          <w:sz w:val="20"/>
          <w:szCs w:val="20"/>
        </w:rPr>
      </w:pPr>
    </w:p>
    <w:p w:rsidR="009717E1" w:rsidRPr="008A21DD" w:rsidRDefault="009717E1" w:rsidP="009717E1">
      <w:pPr>
        <w:spacing w:line="240" w:lineRule="auto"/>
        <w:rPr>
          <w:sz w:val="20"/>
          <w:szCs w:val="20"/>
        </w:rPr>
      </w:pPr>
    </w:p>
    <w:tbl>
      <w:tblPr>
        <w:tblStyle w:val="TableGrid"/>
        <w:tblW w:w="0" w:type="auto"/>
        <w:tblLook w:val="04A0" w:firstRow="1" w:lastRow="0" w:firstColumn="1" w:lastColumn="0" w:noHBand="0" w:noVBand="1"/>
      </w:tblPr>
      <w:tblGrid>
        <w:gridCol w:w="729"/>
        <w:gridCol w:w="3776"/>
        <w:gridCol w:w="2520"/>
        <w:gridCol w:w="2538"/>
        <w:gridCol w:w="3613"/>
      </w:tblGrid>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Reasonable initial cost of construction of the required infrastructure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Initial costs</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Reasonable and affordable initial cost of constructing the required infrastructure.</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The low cost of constructing infrastructure for the irrigation scheme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Reasonable and affordable cost of constructing the needed infrastructure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Permanent and reliable source of water that is Pangani River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Toronto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Source of water</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Suitability of the method to the source of water.</w:t>
            </w:r>
          </w:p>
          <w:p w:rsidR="009717E1" w:rsidRPr="008A21DD" w:rsidRDefault="009717E1" w:rsidP="00EB25AC">
            <w:pPr>
              <w:spacing w:line="240" w:lineRule="auto"/>
              <w:ind w:firstLine="0"/>
              <w:rPr>
                <w:rFonts w:cs="Tahoma"/>
                <w:i/>
                <w:sz w:val="20"/>
                <w:szCs w:val="20"/>
              </w:rPr>
            </w:pPr>
            <w:r w:rsidRPr="008A21DD">
              <w:rPr>
                <w:rFonts w:cs="Tahoma"/>
                <w:b/>
                <w:sz w:val="20"/>
                <w:szCs w:val="20"/>
              </w:rPr>
              <w:t>**</w:t>
            </w:r>
            <w:r w:rsidRPr="008A21DD">
              <w:rPr>
                <w:rFonts w:cs="Tahoma"/>
                <w:i/>
                <w:sz w:val="20"/>
                <w:szCs w:val="20"/>
              </w:rPr>
              <w:t>During deliberations, the construct was changed substantially to suit the problem that was being solved as agreed by representatives of all the five communities at workshop.</w:t>
            </w: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The method is suitable and relevant for the geographical features of the area</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Geographical features</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Suitability of the method to the topographical features of the project area</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delivery of water as the source is at a higher altitude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Makangara</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vMerge w:val="restart"/>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Availability of water supply for irrigation purpose is reliable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Reliability of water supply</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That the method provides for reliable water supply for irrigation purpose.</w:t>
            </w: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 xml:space="preserve">The availability of water supply is </w:t>
            </w:r>
            <w:r w:rsidRPr="008A21DD">
              <w:rPr>
                <w:rFonts w:cs="Tahoma"/>
                <w:sz w:val="20"/>
                <w:szCs w:val="20"/>
              </w:rPr>
              <w:lastRenderedPageBreak/>
              <w:t>reliable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lastRenderedPageBreak/>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729" w:type="dxa"/>
            <w:vMerge/>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Source of water is reliable</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Easy to obtain land for the project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Land availability</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obtaining land for the project under this method.</w:t>
            </w:r>
          </w:p>
        </w:tc>
      </w:tr>
    </w:tbl>
    <w:p w:rsidR="009717E1" w:rsidRPr="008A21DD" w:rsidRDefault="009717E1" w:rsidP="009717E1">
      <w:pPr>
        <w:spacing w:line="240" w:lineRule="auto"/>
        <w:rPr>
          <w:sz w:val="20"/>
          <w:szCs w:val="20"/>
        </w:rPr>
      </w:pPr>
    </w:p>
    <w:p w:rsidR="009717E1" w:rsidRPr="008A21DD" w:rsidRDefault="009717E1" w:rsidP="009717E1">
      <w:pPr>
        <w:spacing w:line="240" w:lineRule="auto"/>
        <w:rPr>
          <w:sz w:val="20"/>
          <w:szCs w:val="20"/>
        </w:rPr>
      </w:pPr>
    </w:p>
    <w:tbl>
      <w:tblPr>
        <w:tblStyle w:val="TableGrid"/>
        <w:tblW w:w="0" w:type="auto"/>
        <w:tblLook w:val="04A0" w:firstRow="1" w:lastRow="0" w:firstColumn="1" w:lastColumn="0" w:noHBand="0" w:noVBand="1"/>
      </w:tblPr>
      <w:tblGrid>
        <w:gridCol w:w="729"/>
        <w:gridCol w:w="3776"/>
        <w:gridCol w:w="2520"/>
        <w:gridCol w:w="2538"/>
        <w:gridCol w:w="3613"/>
      </w:tblGrid>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electricity for pumping water</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Mazinde</w:t>
            </w:r>
          </w:p>
        </w:tc>
        <w:tc>
          <w:tcPr>
            <w:tcW w:w="2538"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The needed electricity (source of energy)</w:t>
            </w:r>
          </w:p>
        </w:tc>
        <w:tc>
          <w:tcPr>
            <w:tcW w:w="3613" w:type="dxa"/>
            <w:vMerge w:val="restart"/>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the right type and amount of energy required to implement the project</w:t>
            </w: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getting the right type of energy required to implement the project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vMerge/>
          </w:tcPr>
          <w:p w:rsidR="009717E1" w:rsidRPr="008A21DD" w:rsidRDefault="009717E1" w:rsidP="00EB25AC">
            <w:pPr>
              <w:spacing w:line="240" w:lineRule="auto"/>
              <w:rPr>
                <w:rFonts w:cs="Tahoma"/>
                <w:sz w:val="20"/>
                <w:szCs w:val="20"/>
              </w:rPr>
            </w:pPr>
          </w:p>
        </w:tc>
        <w:tc>
          <w:tcPr>
            <w:tcW w:w="3613" w:type="dxa"/>
            <w:vMerge/>
          </w:tcPr>
          <w:p w:rsidR="009717E1" w:rsidRPr="008A21DD" w:rsidRDefault="009717E1" w:rsidP="00EB25AC">
            <w:pPr>
              <w:spacing w:line="240" w:lineRule="auto"/>
              <w:rPr>
                <w:rFonts w:cs="Tahoma"/>
                <w:sz w:val="20"/>
                <w:szCs w:val="20"/>
              </w:rPr>
            </w:pP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Low level of possible destruction of water reserves and sources particularly valleys and rivers</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Mbagai</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Destruction of water reserves and sources</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Minimum destruction of water reserves and sources such as valleys and rivers</w:t>
            </w: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availing water to farms</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availing water to farms</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Ease of availing water to farms</w:t>
            </w: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1</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Large area can be irrigated</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The area covered by the method</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Reasonable size of the area to be irrigated</w:t>
            </w:r>
          </w:p>
        </w:tc>
      </w:tr>
      <w:tr w:rsidR="009717E1" w:rsidRPr="008A21DD" w:rsidTr="00EB25AC">
        <w:tc>
          <w:tcPr>
            <w:tcW w:w="13176" w:type="dxa"/>
            <w:gridSpan w:val="5"/>
          </w:tcPr>
          <w:p w:rsidR="009717E1" w:rsidRPr="008A21DD" w:rsidRDefault="009717E1" w:rsidP="00EB25AC">
            <w:pPr>
              <w:spacing w:line="240" w:lineRule="auto"/>
              <w:rPr>
                <w:rFonts w:cs="Tahoma"/>
                <w:sz w:val="20"/>
                <w:szCs w:val="20"/>
              </w:rPr>
            </w:pPr>
          </w:p>
        </w:tc>
      </w:tr>
      <w:tr w:rsidR="009717E1" w:rsidRPr="008A21DD" w:rsidTr="00EB25AC">
        <w:tc>
          <w:tcPr>
            <w:tcW w:w="729" w:type="dxa"/>
          </w:tcPr>
          <w:p w:rsidR="009717E1" w:rsidRPr="008A21DD" w:rsidRDefault="009717E1" w:rsidP="00EB25AC">
            <w:pPr>
              <w:spacing w:line="240" w:lineRule="auto"/>
              <w:jc w:val="right"/>
              <w:rPr>
                <w:rFonts w:cs="Tahoma"/>
                <w:sz w:val="20"/>
                <w:szCs w:val="20"/>
              </w:rPr>
            </w:pPr>
            <w:r w:rsidRPr="008A21DD">
              <w:rPr>
                <w:rFonts w:cs="Tahoma"/>
                <w:sz w:val="20"/>
                <w:szCs w:val="20"/>
              </w:rPr>
              <w:t>2</w:t>
            </w:r>
          </w:p>
        </w:tc>
        <w:tc>
          <w:tcPr>
            <w:tcW w:w="3776" w:type="dxa"/>
          </w:tcPr>
          <w:p w:rsidR="009717E1" w:rsidRPr="008A21DD" w:rsidRDefault="009717E1" w:rsidP="00EB25AC">
            <w:pPr>
              <w:spacing w:line="240" w:lineRule="auto"/>
              <w:ind w:firstLine="0"/>
              <w:rPr>
                <w:rFonts w:cs="Tahoma"/>
                <w:sz w:val="20"/>
                <w:szCs w:val="20"/>
              </w:rPr>
            </w:pPr>
            <w:r w:rsidRPr="008A21DD">
              <w:rPr>
                <w:rFonts w:cs="Tahoma"/>
                <w:sz w:val="20"/>
                <w:szCs w:val="20"/>
              </w:rPr>
              <w:t>Relatively many people benefit</w:t>
            </w:r>
          </w:p>
        </w:tc>
        <w:tc>
          <w:tcPr>
            <w:tcW w:w="2520" w:type="dxa"/>
          </w:tcPr>
          <w:p w:rsidR="009717E1" w:rsidRPr="008A21DD" w:rsidRDefault="009717E1" w:rsidP="00EB25AC">
            <w:pPr>
              <w:spacing w:line="240" w:lineRule="auto"/>
              <w:rPr>
                <w:rFonts w:cs="Tahoma"/>
                <w:sz w:val="20"/>
                <w:szCs w:val="20"/>
              </w:rPr>
            </w:pPr>
            <w:r w:rsidRPr="008A21DD">
              <w:rPr>
                <w:rFonts w:cs="Tahoma"/>
                <w:sz w:val="20"/>
                <w:szCs w:val="20"/>
              </w:rPr>
              <w:t>Bwiko</w:t>
            </w:r>
          </w:p>
        </w:tc>
        <w:tc>
          <w:tcPr>
            <w:tcW w:w="2538" w:type="dxa"/>
          </w:tcPr>
          <w:p w:rsidR="009717E1" w:rsidRPr="008A21DD" w:rsidRDefault="009717E1" w:rsidP="00EB25AC">
            <w:pPr>
              <w:spacing w:line="240" w:lineRule="auto"/>
              <w:ind w:firstLine="0"/>
              <w:rPr>
                <w:rFonts w:cs="Tahoma"/>
                <w:sz w:val="20"/>
                <w:szCs w:val="20"/>
              </w:rPr>
            </w:pPr>
            <w:r w:rsidRPr="008A21DD">
              <w:rPr>
                <w:rFonts w:cs="Tahoma"/>
                <w:sz w:val="20"/>
                <w:szCs w:val="20"/>
              </w:rPr>
              <w:t>The beneficiaries</w:t>
            </w:r>
          </w:p>
        </w:tc>
        <w:tc>
          <w:tcPr>
            <w:tcW w:w="3613" w:type="dxa"/>
          </w:tcPr>
          <w:p w:rsidR="009717E1" w:rsidRPr="008A21DD" w:rsidRDefault="009717E1" w:rsidP="00EB25AC">
            <w:pPr>
              <w:spacing w:line="240" w:lineRule="auto"/>
              <w:ind w:firstLine="0"/>
              <w:rPr>
                <w:rFonts w:cs="Tahoma"/>
                <w:sz w:val="20"/>
                <w:szCs w:val="20"/>
              </w:rPr>
            </w:pPr>
            <w:r w:rsidRPr="008A21DD">
              <w:rPr>
                <w:rFonts w:cs="Tahoma"/>
                <w:sz w:val="20"/>
                <w:szCs w:val="20"/>
              </w:rPr>
              <w:t>Relatively good number of people that will benefit from the project</w:t>
            </w:r>
          </w:p>
        </w:tc>
      </w:tr>
    </w:tbl>
    <w:p w:rsidR="009717E1" w:rsidRPr="008A21DD" w:rsidRDefault="009717E1" w:rsidP="009717E1"/>
    <w:p w:rsidR="009717E1" w:rsidRPr="008A21DD" w:rsidRDefault="009717E1" w:rsidP="009717E1">
      <w:pPr>
        <w:jc w:val="center"/>
        <w:sectPr w:rsidR="009717E1" w:rsidRPr="008A21DD" w:rsidSect="00372EA9">
          <w:pgSz w:w="16838" w:h="11906" w:orient="landscape"/>
          <w:pgMar w:top="1411" w:right="1411" w:bottom="1411" w:left="1411" w:header="706" w:footer="706" w:gutter="0"/>
          <w:cols w:space="708"/>
          <w:docGrid w:linePitch="360"/>
        </w:sectPr>
      </w:pPr>
    </w:p>
    <w:p w:rsidR="009717E1" w:rsidRPr="007E1A2D" w:rsidRDefault="009717E1" w:rsidP="009717E1">
      <w:pPr>
        <w:jc w:val="center"/>
        <w:rPr>
          <w:b/>
        </w:rPr>
      </w:pPr>
      <w:r>
        <w:rPr>
          <w:b/>
        </w:rPr>
        <w:lastRenderedPageBreak/>
        <w:t>APPENDIX 3</w:t>
      </w:r>
    </w:p>
    <w:p w:rsidR="009717E1" w:rsidRPr="008A21DD" w:rsidRDefault="009717E1" w:rsidP="009717E1">
      <w:pPr>
        <w:jc w:val="center"/>
      </w:pPr>
      <w:r w:rsidRPr="008A21DD">
        <w:t>LIST OF MODIFIED CONSTRUCTS</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Sufficient water during the whole irrigation season and appropriate for the type of crop that is grown there;</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Ease of control over misuse and abuse of water;</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Minimum land pollution by transfer of salt from one location to another, soil erosion and deforestation;</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Minimum environmental pollution by uncontrolled flow of waste water and incidences of floods related to the irrigation method;</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Minimum conflicts over land use and project activities;</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Ease of getting the expertise needed to implement the irrigation project;</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Reasonable and affordable maintenance costs;</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That the method provides for minimum water contamination;</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Minimum infrastructure maintenance/servicing effort;</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There is local capability to implement the project in terms of labour availability and supervision requirements;</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Reasonable and affordable initial cost of constructing the required infrastructure;</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Suitability of the method to the source of water;</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Suitability of the method to the topographical features of the project area;</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That the method provides for reliable water supply for irrigation purpose;</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Ease of obtaining land for the project under this method;</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Ease of getting the right type and amount of energy required to implement the project;</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Minimum destruction of water reserves and sources such as valleys and rivers;</w:t>
      </w:r>
    </w:p>
    <w:p w:rsidR="009717E1" w:rsidRPr="008A21DD" w:rsidRDefault="009717E1" w:rsidP="009717E1">
      <w:pPr>
        <w:pStyle w:val="ListParagraph"/>
        <w:numPr>
          <w:ilvl w:val="3"/>
          <w:numId w:val="22"/>
        </w:numPr>
        <w:tabs>
          <w:tab w:val="clear" w:pos="2880"/>
        </w:tabs>
        <w:spacing w:after="200"/>
        <w:ind w:left="1080"/>
        <w:jc w:val="left"/>
        <w:rPr>
          <w:rFonts w:cs="Tahoma"/>
        </w:rPr>
      </w:pPr>
      <w:r w:rsidRPr="008A21DD">
        <w:rPr>
          <w:rFonts w:cs="Tahoma"/>
        </w:rPr>
        <w:t>Ease of availing water to farms;</w:t>
      </w:r>
    </w:p>
    <w:p w:rsidR="009717E1" w:rsidRDefault="009717E1" w:rsidP="009717E1">
      <w:pPr>
        <w:pStyle w:val="ListParagraph"/>
        <w:numPr>
          <w:ilvl w:val="3"/>
          <w:numId w:val="22"/>
        </w:numPr>
        <w:tabs>
          <w:tab w:val="clear" w:pos="2880"/>
        </w:tabs>
        <w:spacing w:after="200"/>
        <w:ind w:left="1080"/>
        <w:jc w:val="left"/>
        <w:rPr>
          <w:rFonts w:cs="Tahoma"/>
        </w:rPr>
      </w:pPr>
      <w:r w:rsidRPr="008A21DD">
        <w:rPr>
          <w:rFonts w:cs="Tahoma"/>
        </w:rPr>
        <w:t>Reasonable size of the area to be irrigated;</w:t>
      </w:r>
    </w:p>
    <w:p w:rsidR="009717E1" w:rsidRPr="0069518D" w:rsidRDefault="009717E1" w:rsidP="009717E1">
      <w:pPr>
        <w:pStyle w:val="ListParagraph"/>
        <w:numPr>
          <w:ilvl w:val="3"/>
          <w:numId w:val="22"/>
        </w:numPr>
        <w:tabs>
          <w:tab w:val="clear" w:pos="2880"/>
        </w:tabs>
        <w:spacing w:after="200"/>
        <w:ind w:left="1080"/>
        <w:jc w:val="left"/>
        <w:rPr>
          <w:rFonts w:cs="Tahoma"/>
        </w:rPr>
      </w:pPr>
      <w:r w:rsidRPr="0069518D">
        <w:rPr>
          <w:rFonts w:cs="Tahoma"/>
        </w:rPr>
        <w:lastRenderedPageBreak/>
        <w:t>Relatively good number of people that will benefit from the project.</w:t>
      </w:r>
    </w:p>
    <w:p w:rsidR="0084401A" w:rsidRDefault="0084401A"/>
    <w:sectPr w:rsidR="0084401A" w:rsidSect="004C599A">
      <w:pgSz w:w="12240" w:h="15840"/>
      <w:pgMar w:top="1152" w:right="1152" w:bottom="1152"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3E5" w:rsidRDefault="00EB43E5">
      <w:pPr>
        <w:spacing w:line="240" w:lineRule="auto"/>
      </w:pPr>
      <w:r>
        <w:separator/>
      </w:r>
    </w:p>
  </w:endnote>
  <w:endnote w:type="continuationSeparator" w:id="0">
    <w:p w:rsidR="00EB43E5" w:rsidRDefault="00EB4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6E0" w:rsidRDefault="007E68B6">
    <w:pPr>
      <w:pStyle w:val="Footer"/>
    </w:pPr>
    <w:r>
      <w:tab/>
    </w:r>
    <w:r>
      <w:fldChar w:fldCharType="begin"/>
    </w:r>
    <w:r>
      <w:instrText xml:space="preserve"> PAGE  \* ArabicDash  \* MERGEFORMAT </w:instrText>
    </w:r>
    <w:r>
      <w:fldChar w:fldCharType="separate"/>
    </w:r>
    <w:r w:rsidR="00B71346">
      <w:rPr>
        <w:noProof/>
      </w:rPr>
      <w:t>- 2 -</w:t>
    </w:r>
    <w:r>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3E5" w:rsidRDefault="00EB43E5">
      <w:pPr>
        <w:spacing w:line="240" w:lineRule="auto"/>
      </w:pPr>
      <w:r>
        <w:separator/>
      </w:r>
    </w:p>
  </w:footnote>
  <w:footnote w:type="continuationSeparator" w:id="0">
    <w:p w:rsidR="00EB43E5" w:rsidRDefault="00EB43E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D3236"/>
    <w:multiLevelType w:val="hybridMultilevel"/>
    <w:tmpl w:val="E89649CC"/>
    <w:lvl w:ilvl="0" w:tplc="F9304F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0B7826"/>
    <w:multiLevelType w:val="hybridMultilevel"/>
    <w:tmpl w:val="582AE01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nsid w:val="0B043FAB"/>
    <w:multiLevelType w:val="hybridMultilevel"/>
    <w:tmpl w:val="1BDE832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814600"/>
    <w:multiLevelType w:val="hybridMultilevel"/>
    <w:tmpl w:val="24042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B75213"/>
    <w:multiLevelType w:val="multilevel"/>
    <w:tmpl w:val="C7300824"/>
    <w:lvl w:ilvl="0">
      <w:start w:val="1"/>
      <w:numFmt w:val="decimal"/>
      <w:lvlText w:val="%1."/>
      <w:lvlJc w:val="left"/>
      <w:pPr>
        <w:ind w:left="720" w:hanging="360"/>
      </w:pPr>
      <w:rPr>
        <w:rFonts w:ascii="Bookman Old Style" w:eastAsia="Arial Unicode MS" w:hAnsi="Bookman Old Style" w:cs="Tahoma"/>
      </w:rPr>
    </w:lvl>
    <w:lvl w:ilvl="1">
      <w:start w:val="4"/>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19080E09"/>
    <w:multiLevelType w:val="multilevel"/>
    <w:tmpl w:val="5E22D8CE"/>
    <w:lvl w:ilvl="0">
      <w:start w:val="6"/>
      <w:numFmt w:val="decimal"/>
      <w:lvlText w:val="%1"/>
      <w:lvlJc w:val="left"/>
      <w:pPr>
        <w:ind w:left="720" w:hanging="720"/>
      </w:pPr>
      <w:rPr>
        <w:rFonts w:hint="default"/>
        <w:sz w:val="28"/>
      </w:rPr>
    </w:lvl>
    <w:lvl w:ilvl="1">
      <w:start w:val="4"/>
      <w:numFmt w:val="decimal"/>
      <w:lvlText w:val="%1.%2"/>
      <w:lvlJc w:val="left"/>
      <w:pPr>
        <w:ind w:left="720" w:hanging="720"/>
      </w:pPr>
      <w:rPr>
        <w:rFonts w:hint="default"/>
        <w:sz w:val="28"/>
      </w:rPr>
    </w:lvl>
    <w:lvl w:ilvl="2">
      <w:start w:val="2"/>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520" w:hanging="2520"/>
      </w:pPr>
      <w:rPr>
        <w:rFonts w:hint="default"/>
        <w:sz w:val="28"/>
      </w:rPr>
    </w:lvl>
    <w:lvl w:ilvl="8">
      <w:start w:val="1"/>
      <w:numFmt w:val="decimal"/>
      <w:lvlText w:val="%1.%2.%3.%4.%5.%6.%7.%8.%9"/>
      <w:lvlJc w:val="left"/>
      <w:pPr>
        <w:ind w:left="2880" w:hanging="2880"/>
      </w:pPr>
      <w:rPr>
        <w:rFonts w:hint="default"/>
        <w:sz w:val="28"/>
      </w:rPr>
    </w:lvl>
  </w:abstractNum>
  <w:abstractNum w:abstractNumId="6">
    <w:nsid w:val="245C2646"/>
    <w:multiLevelType w:val="hybridMultilevel"/>
    <w:tmpl w:val="84DC57D0"/>
    <w:lvl w:ilvl="0" w:tplc="608A169A">
      <w:start w:val="1"/>
      <w:numFmt w:val="lowerLetter"/>
      <w:lvlText w:val="(%1)"/>
      <w:lvlJc w:val="left"/>
      <w:pPr>
        <w:ind w:left="720" w:hanging="360"/>
      </w:pPr>
      <w:rPr>
        <w:rFonts w:cs="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0B3F31"/>
    <w:multiLevelType w:val="hybridMultilevel"/>
    <w:tmpl w:val="2B06F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7B7CBD"/>
    <w:multiLevelType w:val="hybridMultilevel"/>
    <w:tmpl w:val="09B6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3642AB"/>
    <w:multiLevelType w:val="hybridMultilevel"/>
    <w:tmpl w:val="5414E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6C8603B"/>
    <w:multiLevelType w:val="hybridMultilevel"/>
    <w:tmpl w:val="BB00A3FE"/>
    <w:lvl w:ilvl="0" w:tplc="A5B8FE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947050D"/>
    <w:multiLevelType w:val="hybridMultilevel"/>
    <w:tmpl w:val="364EC706"/>
    <w:lvl w:ilvl="0" w:tplc="E2845F98">
      <w:start w:val="1"/>
      <w:numFmt w:val="lowerLetter"/>
      <w:lvlText w:val="(%1)"/>
      <w:lvlJc w:val="left"/>
      <w:pPr>
        <w:ind w:left="720" w:hanging="360"/>
      </w:pPr>
      <w:rPr>
        <w:rFonts w:ascii="Bookman Old Style" w:eastAsia="Arial Unicode MS" w:hAnsi="Bookman Old Style"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8076F0"/>
    <w:multiLevelType w:val="hybridMultilevel"/>
    <w:tmpl w:val="0BAE6C18"/>
    <w:lvl w:ilvl="0" w:tplc="729C5200">
      <w:start w:val="1"/>
      <w:numFmt w:val="lowerRoman"/>
      <w:lvlText w:val="(%1)"/>
      <w:lvlJc w:val="left"/>
      <w:pPr>
        <w:tabs>
          <w:tab w:val="num" w:pos="1080"/>
        </w:tabs>
        <w:ind w:left="1080" w:hanging="720"/>
      </w:pPr>
      <w:rPr>
        <w:rFonts w:hint="default"/>
      </w:rPr>
    </w:lvl>
    <w:lvl w:ilvl="1" w:tplc="5BC8840E">
      <w:start w:val="1"/>
      <w:numFmt w:val="lowerRoman"/>
      <w:lvlText w:val="(%2)"/>
      <w:lvlJc w:val="right"/>
      <w:pPr>
        <w:tabs>
          <w:tab w:val="num" w:pos="1260"/>
        </w:tabs>
        <w:ind w:left="1260" w:hanging="18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B42B9E"/>
    <w:multiLevelType w:val="hybridMultilevel"/>
    <w:tmpl w:val="09B6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2131BFB"/>
    <w:multiLevelType w:val="multilevel"/>
    <w:tmpl w:val="4A10B8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2D2289D"/>
    <w:multiLevelType w:val="multilevel"/>
    <w:tmpl w:val="4A10B8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8774F2F"/>
    <w:multiLevelType w:val="hybridMultilevel"/>
    <w:tmpl w:val="A57AB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ADF6471"/>
    <w:multiLevelType w:val="multilevel"/>
    <w:tmpl w:val="4A10B8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61B407C3"/>
    <w:multiLevelType w:val="hybridMultilevel"/>
    <w:tmpl w:val="A6DE3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6DD7443"/>
    <w:multiLevelType w:val="hybridMultilevel"/>
    <w:tmpl w:val="A0F6933E"/>
    <w:lvl w:ilvl="0" w:tplc="17009D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AF34B86"/>
    <w:multiLevelType w:val="hybridMultilevel"/>
    <w:tmpl w:val="09B6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0541117"/>
    <w:multiLevelType w:val="multilevel"/>
    <w:tmpl w:val="478A08C2"/>
    <w:lvl w:ilvl="0">
      <w:start w:val="1"/>
      <w:numFmt w:val="decimal"/>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70996628"/>
    <w:multiLevelType w:val="hybridMultilevel"/>
    <w:tmpl w:val="3146C37A"/>
    <w:lvl w:ilvl="0" w:tplc="DB5E69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2C13099"/>
    <w:multiLevelType w:val="multilevel"/>
    <w:tmpl w:val="A5EE0BB4"/>
    <w:lvl w:ilvl="0">
      <w:start w:val="1"/>
      <w:numFmt w:val="decimal"/>
      <w:lvlText w:val="%1."/>
      <w:lvlJc w:val="left"/>
      <w:pPr>
        <w:ind w:left="720" w:hanging="360"/>
      </w:pPr>
      <w:rPr>
        <w:rFonts w:ascii="Times New Roman" w:eastAsia="Times New Roman" w:hAnsi="Times New Roman" w:cs="Times New Roman" w:hint="default"/>
      </w:rPr>
    </w:lvl>
    <w:lvl w:ilvl="1">
      <w:start w:val="8"/>
      <w:numFmt w:val="decimal"/>
      <w:isLgl/>
      <w:lvlText w:val="%1.%2"/>
      <w:lvlJc w:val="left"/>
      <w:pPr>
        <w:ind w:left="1140" w:hanging="60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nsid w:val="768822F4"/>
    <w:multiLevelType w:val="hybridMultilevel"/>
    <w:tmpl w:val="52B0A7E2"/>
    <w:lvl w:ilvl="0" w:tplc="0E2287B0">
      <w:start w:val="1"/>
      <w:numFmt w:val="decimal"/>
      <w:lvlText w:val="%1."/>
      <w:lvlJc w:val="left"/>
      <w:pPr>
        <w:ind w:left="720" w:hanging="360"/>
      </w:pPr>
      <w:rPr>
        <w:rFonts w:ascii="Bookman Old Style" w:eastAsia="Arial Unicode MS" w:hAnsi="Bookman Old Style"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D684BEE"/>
    <w:multiLevelType w:val="hybridMultilevel"/>
    <w:tmpl w:val="09B6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FAB0A42"/>
    <w:multiLevelType w:val="hybridMultilevel"/>
    <w:tmpl w:val="52B0A7E2"/>
    <w:lvl w:ilvl="0" w:tplc="0E2287B0">
      <w:start w:val="1"/>
      <w:numFmt w:val="decimal"/>
      <w:lvlText w:val="%1."/>
      <w:lvlJc w:val="left"/>
      <w:pPr>
        <w:ind w:left="720" w:hanging="360"/>
      </w:pPr>
      <w:rPr>
        <w:rFonts w:ascii="Bookman Old Style" w:eastAsia="Arial Unicode MS" w:hAnsi="Bookman Old Style"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0"/>
  </w:num>
  <w:num w:numId="3">
    <w:abstractNumId w:val="7"/>
  </w:num>
  <w:num w:numId="4">
    <w:abstractNumId w:val="3"/>
  </w:num>
  <w:num w:numId="5">
    <w:abstractNumId w:val="19"/>
  </w:num>
  <w:num w:numId="6">
    <w:abstractNumId w:val="26"/>
  </w:num>
  <w:num w:numId="7">
    <w:abstractNumId w:val="24"/>
  </w:num>
  <w:num w:numId="8">
    <w:abstractNumId w:val="4"/>
  </w:num>
  <w:num w:numId="9">
    <w:abstractNumId w:val="2"/>
  </w:num>
  <w:num w:numId="10">
    <w:abstractNumId w:val="16"/>
  </w:num>
  <w:num w:numId="11">
    <w:abstractNumId w:val="1"/>
  </w:num>
  <w:num w:numId="12">
    <w:abstractNumId w:val="9"/>
  </w:num>
  <w:num w:numId="13">
    <w:abstractNumId w:val="23"/>
  </w:num>
  <w:num w:numId="14">
    <w:abstractNumId w:val="21"/>
  </w:num>
  <w:num w:numId="15">
    <w:abstractNumId w:val="15"/>
  </w:num>
  <w:num w:numId="16">
    <w:abstractNumId w:val="17"/>
  </w:num>
  <w:num w:numId="17">
    <w:abstractNumId w:val="6"/>
  </w:num>
  <w:num w:numId="18">
    <w:abstractNumId w:val="5"/>
  </w:num>
  <w:num w:numId="19">
    <w:abstractNumId w:val="10"/>
  </w:num>
  <w:num w:numId="20">
    <w:abstractNumId w:val="11"/>
  </w:num>
  <w:num w:numId="21">
    <w:abstractNumId w:val="22"/>
  </w:num>
  <w:num w:numId="22">
    <w:abstractNumId w:val="12"/>
  </w:num>
  <w:num w:numId="23">
    <w:abstractNumId w:val="25"/>
  </w:num>
  <w:num w:numId="24">
    <w:abstractNumId w:val="20"/>
  </w:num>
  <w:num w:numId="25">
    <w:abstractNumId w:val="8"/>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7E1"/>
    <w:rsid w:val="00082317"/>
    <w:rsid w:val="001D0ADD"/>
    <w:rsid w:val="001F0D87"/>
    <w:rsid w:val="004C599A"/>
    <w:rsid w:val="005F7361"/>
    <w:rsid w:val="007E68B6"/>
    <w:rsid w:val="0084401A"/>
    <w:rsid w:val="00955858"/>
    <w:rsid w:val="009717E1"/>
    <w:rsid w:val="00A66BA9"/>
    <w:rsid w:val="00B71346"/>
    <w:rsid w:val="00EB43E5"/>
    <w:rsid w:val="00F86B90"/>
    <w:rsid w:val="00FA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7E1"/>
    <w:pPr>
      <w:spacing w:after="0" w:line="360" w:lineRule="auto"/>
      <w:ind w:firstLine="720"/>
      <w:jc w:val="both"/>
    </w:pPr>
    <w:rPr>
      <w:rFonts w:ascii="Bookman Old Style" w:eastAsia="Arial Unicode MS" w:hAnsi="Bookman Old Style" w:cs="Times New Roman"/>
      <w:sz w:val="24"/>
      <w:szCs w:val="24"/>
      <w:lang w:val="en-GB"/>
    </w:rPr>
  </w:style>
  <w:style w:type="paragraph" w:styleId="Heading1">
    <w:name w:val="heading 1"/>
    <w:basedOn w:val="Normal"/>
    <w:next w:val="Normal"/>
    <w:link w:val="Heading1Char"/>
    <w:qFormat/>
    <w:rsid w:val="009717E1"/>
    <w:pPr>
      <w:keepNext/>
      <w:overflowPunct w:val="0"/>
      <w:autoSpaceDE w:val="0"/>
      <w:autoSpaceDN w:val="0"/>
      <w:adjustRightInd w:val="0"/>
      <w:ind w:left="720"/>
      <w:jc w:val="center"/>
      <w:textAlignment w:val="baseline"/>
      <w:outlineLvl w:val="0"/>
    </w:pPr>
    <w:rPr>
      <w:b/>
      <w:color w:val="000000"/>
      <w:szCs w:val="20"/>
    </w:rPr>
  </w:style>
  <w:style w:type="paragraph" w:styleId="Heading2">
    <w:name w:val="heading 2"/>
    <w:basedOn w:val="Normal"/>
    <w:next w:val="Normal"/>
    <w:link w:val="Heading2Char"/>
    <w:uiPriority w:val="9"/>
    <w:semiHidden/>
    <w:unhideWhenUsed/>
    <w:qFormat/>
    <w:rsid w:val="009717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7E1"/>
    <w:rPr>
      <w:rFonts w:ascii="Bookman Old Style" w:eastAsia="Arial Unicode MS" w:hAnsi="Bookman Old Style" w:cs="Times New Roman"/>
      <w:b/>
      <w:color w:val="000000"/>
      <w:sz w:val="24"/>
      <w:szCs w:val="20"/>
      <w:lang w:val="en-GB"/>
    </w:rPr>
  </w:style>
  <w:style w:type="character" w:customStyle="1" w:styleId="Heading2Char">
    <w:name w:val="Heading 2 Char"/>
    <w:basedOn w:val="DefaultParagraphFont"/>
    <w:link w:val="Heading2"/>
    <w:uiPriority w:val="9"/>
    <w:semiHidden/>
    <w:rsid w:val="009717E1"/>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9717E1"/>
    <w:pPr>
      <w:spacing w:after="0" w:line="240" w:lineRule="auto"/>
    </w:pPr>
    <w:rPr>
      <w:lang w:val="en-GB"/>
    </w:rPr>
  </w:style>
  <w:style w:type="table" w:styleId="TableGrid">
    <w:name w:val="Table Grid"/>
    <w:basedOn w:val="TableNormal"/>
    <w:uiPriority w:val="59"/>
    <w:rsid w:val="009717E1"/>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9717E1"/>
    <w:pPr>
      <w:spacing w:before="120" w:after="120"/>
      <w:ind w:firstLine="0"/>
      <w:jc w:val="left"/>
    </w:pPr>
    <w:rPr>
      <w:rFonts w:ascii="Times New Roman" w:eastAsia="Times New Roman" w:hAnsi="Times New Roman"/>
      <w:b/>
      <w:sz w:val="22"/>
      <w:szCs w:val="20"/>
      <w:lang w:val="en-US"/>
    </w:rPr>
  </w:style>
  <w:style w:type="paragraph" w:styleId="BalloonText">
    <w:name w:val="Balloon Text"/>
    <w:basedOn w:val="Normal"/>
    <w:link w:val="BalloonTextChar"/>
    <w:uiPriority w:val="99"/>
    <w:semiHidden/>
    <w:unhideWhenUsed/>
    <w:rsid w:val="009717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7E1"/>
    <w:rPr>
      <w:rFonts w:ascii="Tahoma" w:eastAsia="Arial Unicode MS" w:hAnsi="Tahoma" w:cs="Tahoma"/>
      <w:sz w:val="16"/>
      <w:szCs w:val="16"/>
      <w:lang w:val="en-GB"/>
    </w:rPr>
  </w:style>
  <w:style w:type="character" w:styleId="Hyperlink">
    <w:name w:val="Hyperlink"/>
    <w:basedOn w:val="DefaultParagraphFont"/>
    <w:uiPriority w:val="99"/>
    <w:unhideWhenUsed/>
    <w:rsid w:val="009717E1"/>
    <w:rPr>
      <w:color w:val="0000FF" w:themeColor="hyperlink"/>
      <w:u w:val="single"/>
    </w:rPr>
  </w:style>
  <w:style w:type="paragraph" w:styleId="ListParagraph">
    <w:name w:val="List Paragraph"/>
    <w:basedOn w:val="Normal"/>
    <w:uiPriority w:val="34"/>
    <w:qFormat/>
    <w:rsid w:val="009717E1"/>
    <w:pPr>
      <w:ind w:left="720"/>
      <w:contextualSpacing/>
    </w:pPr>
  </w:style>
  <w:style w:type="paragraph" w:styleId="Footer">
    <w:name w:val="footer"/>
    <w:basedOn w:val="Normal"/>
    <w:link w:val="FooterChar"/>
    <w:uiPriority w:val="99"/>
    <w:rsid w:val="009717E1"/>
    <w:pPr>
      <w:tabs>
        <w:tab w:val="center" w:pos="4153"/>
        <w:tab w:val="right" w:pos="8306"/>
      </w:tabs>
      <w:overflowPunct w:val="0"/>
      <w:autoSpaceDE w:val="0"/>
      <w:autoSpaceDN w:val="0"/>
      <w:adjustRightInd w:val="0"/>
      <w:textAlignment w:val="baseline"/>
    </w:pPr>
    <w:rPr>
      <w:szCs w:val="20"/>
    </w:rPr>
  </w:style>
  <w:style w:type="character" w:customStyle="1" w:styleId="FooterChar">
    <w:name w:val="Footer Char"/>
    <w:basedOn w:val="DefaultParagraphFont"/>
    <w:link w:val="Footer"/>
    <w:uiPriority w:val="99"/>
    <w:rsid w:val="009717E1"/>
    <w:rPr>
      <w:rFonts w:ascii="Bookman Old Style" w:eastAsia="Arial Unicode MS" w:hAnsi="Bookman Old Style" w:cs="Times New Roman"/>
      <w:sz w:val="24"/>
      <w:szCs w:val="20"/>
      <w:lang w:val="en-GB"/>
    </w:rPr>
  </w:style>
  <w:style w:type="paragraph" w:styleId="Header">
    <w:name w:val="header"/>
    <w:basedOn w:val="Normal"/>
    <w:link w:val="HeaderChar"/>
    <w:uiPriority w:val="99"/>
    <w:unhideWhenUsed/>
    <w:rsid w:val="009717E1"/>
    <w:pPr>
      <w:tabs>
        <w:tab w:val="center" w:pos="4680"/>
        <w:tab w:val="right" w:pos="9360"/>
      </w:tabs>
      <w:spacing w:line="240" w:lineRule="auto"/>
    </w:pPr>
  </w:style>
  <w:style w:type="character" w:customStyle="1" w:styleId="HeaderChar">
    <w:name w:val="Header Char"/>
    <w:basedOn w:val="DefaultParagraphFont"/>
    <w:link w:val="Header"/>
    <w:uiPriority w:val="99"/>
    <w:rsid w:val="009717E1"/>
    <w:rPr>
      <w:rFonts w:ascii="Bookman Old Style" w:eastAsia="Arial Unicode MS" w:hAnsi="Bookman Old Style"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7E1"/>
    <w:pPr>
      <w:spacing w:after="0" w:line="360" w:lineRule="auto"/>
      <w:ind w:firstLine="720"/>
      <w:jc w:val="both"/>
    </w:pPr>
    <w:rPr>
      <w:rFonts w:ascii="Bookman Old Style" w:eastAsia="Arial Unicode MS" w:hAnsi="Bookman Old Style" w:cs="Times New Roman"/>
      <w:sz w:val="24"/>
      <w:szCs w:val="24"/>
      <w:lang w:val="en-GB"/>
    </w:rPr>
  </w:style>
  <w:style w:type="paragraph" w:styleId="Heading1">
    <w:name w:val="heading 1"/>
    <w:basedOn w:val="Normal"/>
    <w:next w:val="Normal"/>
    <w:link w:val="Heading1Char"/>
    <w:qFormat/>
    <w:rsid w:val="009717E1"/>
    <w:pPr>
      <w:keepNext/>
      <w:overflowPunct w:val="0"/>
      <w:autoSpaceDE w:val="0"/>
      <w:autoSpaceDN w:val="0"/>
      <w:adjustRightInd w:val="0"/>
      <w:ind w:left="720"/>
      <w:jc w:val="center"/>
      <w:textAlignment w:val="baseline"/>
      <w:outlineLvl w:val="0"/>
    </w:pPr>
    <w:rPr>
      <w:b/>
      <w:color w:val="000000"/>
      <w:szCs w:val="20"/>
    </w:rPr>
  </w:style>
  <w:style w:type="paragraph" w:styleId="Heading2">
    <w:name w:val="heading 2"/>
    <w:basedOn w:val="Normal"/>
    <w:next w:val="Normal"/>
    <w:link w:val="Heading2Char"/>
    <w:uiPriority w:val="9"/>
    <w:semiHidden/>
    <w:unhideWhenUsed/>
    <w:qFormat/>
    <w:rsid w:val="009717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7E1"/>
    <w:rPr>
      <w:rFonts w:ascii="Bookman Old Style" w:eastAsia="Arial Unicode MS" w:hAnsi="Bookman Old Style" w:cs="Times New Roman"/>
      <w:b/>
      <w:color w:val="000000"/>
      <w:sz w:val="24"/>
      <w:szCs w:val="20"/>
      <w:lang w:val="en-GB"/>
    </w:rPr>
  </w:style>
  <w:style w:type="character" w:customStyle="1" w:styleId="Heading2Char">
    <w:name w:val="Heading 2 Char"/>
    <w:basedOn w:val="DefaultParagraphFont"/>
    <w:link w:val="Heading2"/>
    <w:uiPriority w:val="9"/>
    <w:semiHidden/>
    <w:rsid w:val="009717E1"/>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9717E1"/>
    <w:pPr>
      <w:spacing w:after="0" w:line="240" w:lineRule="auto"/>
    </w:pPr>
    <w:rPr>
      <w:lang w:val="en-GB"/>
    </w:rPr>
  </w:style>
  <w:style w:type="table" w:styleId="TableGrid">
    <w:name w:val="Table Grid"/>
    <w:basedOn w:val="TableNormal"/>
    <w:uiPriority w:val="59"/>
    <w:rsid w:val="009717E1"/>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9717E1"/>
    <w:pPr>
      <w:spacing w:before="120" w:after="120"/>
      <w:ind w:firstLine="0"/>
      <w:jc w:val="left"/>
    </w:pPr>
    <w:rPr>
      <w:rFonts w:ascii="Times New Roman" w:eastAsia="Times New Roman" w:hAnsi="Times New Roman"/>
      <w:b/>
      <w:sz w:val="22"/>
      <w:szCs w:val="20"/>
      <w:lang w:val="en-US"/>
    </w:rPr>
  </w:style>
  <w:style w:type="paragraph" w:styleId="BalloonText">
    <w:name w:val="Balloon Text"/>
    <w:basedOn w:val="Normal"/>
    <w:link w:val="BalloonTextChar"/>
    <w:uiPriority w:val="99"/>
    <w:semiHidden/>
    <w:unhideWhenUsed/>
    <w:rsid w:val="009717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7E1"/>
    <w:rPr>
      <w:rFonts w:ascii="Tahoma" w:eastAsia="Arial Unicode MS" w:hAnsi="Tahoma" w:cs="Tahoma"/>
      <w:sz w:val="16"/>
      <w:szCs w:val="16"/>
      <w:lang w:val="en-GB"/>
    </w:rPr>
  </w:style>
  <w:style w:type="character" w:styleId="Hyperlink">
    <w:name w:val="Hyperlink"/>
    <w:basedOn w:val="DefaultParagraphFont"/>
    <w:uiPriority w:val="99"/>
    <w:unhideWhenUsed/>
    <w:rsid w:val="009717E1"/>
    <w:rPr>
      <w:color w:val="0000FF" w:themeColor="hyperlink"/>
      <w:u w:val="single"/>
    </w:rPr>
  </w:style>
  <w:style w:type="paragraph" w:styleId="ListParagraph">
    <w:name w:val="List Paragraph"/>
    <w:basedOn w:val="Normal"/>
    <w:uiPriority w:val="34"/>
    <w:qFormat/>
    <w:rsid w:val="009717E1"/>
    <w:pPr>
      <w:ind w:left="720"/>
      <w:contextualSpacing/>
    </w:pPr>
  </w:style>
  <w:style w:type="paragraph" w:styleId="Footer">
    <w:name w:val="footer"/>
    <w:basedOn w:val="Normal"/>
    <w:link w:val="FooterChar"/>
    <w:uiPriority w:val="99"/>
    <w:rsid w:val="009717E1"/>
    <w:pPr>
      <w:tabs>
        <w:tab w:val="center" w:pos="4153"/>
        <w:tab w:val="right" w:pos="8306"/>
      </w:tabs>
      <w:overflowPunct w:val="0"/>
      <w:autoSpaceDE w:val="0"/>
      <w:autoSpaceDN w:val="0"/>
      <w:adjustRightInd w:val="0"/>
      <w:textAlignment w:val="baseline"/>
    </w:pPr>
    <w:rPr>
      <w:szCs w:val="20"/>
    </w:rPr>
  </w:style>
  <w:style w:type="character" w:customStyle="1" w:styleId="FooterChar">
    <w:name w:val="Footer Char"/>
    <w:basedOn w:val="DefaultParagraphFont"/>
    <w:link w:val="Footer"/>
    <w:uiPriority w:val="99"/>
    <w:rsid w:val="009717E1"/>
    <w:rPr>
      <w:rFonts w:ascii="Bookman Old Style" w:eastAsia="Arial Unicode MS" w:hAnsi="Bookman Old Style" w:cs="Times New Roman"/>
      <w:sz w:val="24"/>
      <w:szCs w:val="20"/>
      <w:lang w:val="en-GB"/>
    </w:rPr>
  </w:style>
  <w:style w:type="paragraph" w:styleId="Header">
    <w:name w:val="header"/>
    <w:basedOn w:val="Normal"/>
    <w:link w:val="HeaderChar"/>
    <w:uiPriority w:val="99"/>
    <w:unhideWhenUsed/>
    <w:rsid w:val="009717E1"/>
    <w:pPr>
      <w:tabs>
        <w:tab w:val="center" w:pos="4680"/>
        <w:tab w:val="right" w:pos="9360"/>
      </w:tabs>
      <w:spacing w:line="240" w:lineRule="auto"/>
    </w:pPr>
  </w:style>
  <w:style w:type="character" w:customStyle="1" w:styleId="HeaderChar">
    <w:name w:val="Header Char"/>
    <w:basedOn w:val="DefaultParagraphFont"/>
    <w:link w:val="Header"/>
    <w:uiPriority w:val="99"/>
    <w:rsid w:val="009717E1"/>
    <w:rPr>
      <w:rFonts w:ascii="Bookman Old Style" w:eastAsia="Arial Unicode MS"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kakeneno@yahoo.co.uk" TargetMode="External"/><Relationship Id="rId13" Type="http://schemas.openxmlformats.org/officeDocument/2006/relationships/image" Target="media/image1.png"/><Relationship Id="rId18" Type="http://schemas.openxmlformats.org/officeDocument/2006/relationships/diagramQuickStyle" Target="diagrams/quickStyle1.xml"/><Relationship Id="rId26" Type="http://schemas.openxmlformats.org/officeDocument/2006/relationships/diagramData" Target="diagrams/data3.xml"/><Relationship Id="rId3" Type="http://schemas.microsoft.com/office/2007/relationships/stylesWithEffects" Target="stylesWithEffects.xml"/><Relationship Id="rId21" Type="http://schemas.openxmlformats.org/officeDocument/2006/relationships/diagramData" Target="diagrams/data2.xml"/><Relationship Id="rId34" Type="http://schemas.openxmlformats.org/officeDocument/2006/relationships/diagramColors" Target="diagrams/colors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cd.ie" TargetMode="Externa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4.jpeg"/><Relationship Id="rId10" Type="http://schemas.openxmlformats.org/officeDocument/2006/relationships/hyperlink" Target="mailto:Cathal.brugha@ucd.ie" TargetMode="External"/><Relationship Id="rId19" Type="http://schemas.openxmlformats.org/officeDocument/2006/relationships/diagramColors" Target="diagrams/colors1.xml"/><Relationship Id="rId31" Type="http://schemas.openxmlformats.org/officeDocument/2006/relationships/diagramData" Target="diagrams/data4.xml"/><Relationship Id="rId4" Type="http://schemas.openxmlformats.org/officeDocument/2006/relationships/settings" Target="settings.xml"/><Relationship Id="rId9" Type="http://schemas.openxmlformats.org/officeDocument/2006/relationships/hyperlink" Target="http://www.tanzaniaports.com" TargetMode="External"/><Relationship Id="rId14" Type="http://schemas.openxmlformats.org/officeDocument/2006/relationships/image" Target="media/image2.wmf"/><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75D7F1-9F8D-4BA3-B639-EF30DADCC1A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7A44E383-0C80-4631-962E-7CA2B1BB44FB}">
      <dgm:prSet phldrT="[Text]" custT="1"/>
      <dgm:spPr/>
      <dgm:t>
        <a:bodyPr/>
        <a:lstStyle/>
        <a:p>
          <a:pPr algn="ctr"/>
          <a:r>
            <a:rPr lang="en-GB" sz="1000"/>
            <a:t>SUSTAINABLE IRRIGATION METHOD</a:t>
          </a:r>
        </a:p>
      </dgm:t>
    </dgm:pt>
    <dgm:pt modelId="{27DAD78A-3E7F-42D5-BE85-21A11EAE186F}" type="parTrans" cxnId="{AC07BA84-F390-4950-AB8F-3BE74DAA2C94}">
      <dgm:prSet/>
      <dgm:spPr/>
      <dgm:t>
        <a:bodyPr/>
        <a:lstStyle/>
        <a:p>
          <a:endParaRPr lang="en-GB"/>
        </a:p>
      </dgm:t>
    </dgm:pt>
    <dgm:pt modelId="{13C4FADF-9184-4019-B968-459B7A225400}" type="sibTrans" cxnId="{AC07BA84-F390-4950-AB8F-3BE74DAA2C94}">
      <dgm:prSet/>
      <dgm:spPr/>
      <dgm:t>
        <a:bodyPr/>
        <a:lstStyle/>
        <a:p>
          <a:endParaRPr lang="en-GB"/>
        </a:p>
      </dgm:t>
    </dgm:pt>
    <dgm:pt modelId="{3BA1D508-BDC5-43D7-AB9C-F0180144700F}">
      <dgm:prSet phldrT="[Text]" custT="1"/>
      <dgm:spPr/>
      <dgm:t>
        <a:bodyPr/>
        <a:lstStyle/>
        <a:p>
          <a:r>
            <a:rPr lang="en-GB" sz="1000"/>
            <a:t>FEASIBILITY</a:t>
          </a:r>
        </a:p>
      </dgm:t>
    </dgm:pt>
    <dgm:pt modelId="{4C8C998A-3BB9-4E8C-893D-62A965DA0847}" type="parTrans" cxnId="{76989153-779C-4392-ACC8-B6D464E1FE49}">
      <dgm:prSet/>
      <dgm:spPr/>
      <dgm:t>
        <a:bodyPr/>
        <a:lstStyle/>
        <a:p>
          <a:endParaRPr lang="en-GB"/>
        </a:p>
      </dgm:t>
    </dgm:pt>
    <dgm:pt modelId="{D27D61C6-95BD-455B-82E9-905BD7D0D6B5}" type="sibTrans" cxnId="{76989153-779C-4392-ACC8-B6D464E1FE49}">
      <dgm:prSet/>
      <dgm:spPr/>
      <dgm:t>
        <a:bodyPr/>
        <a:lstStyle/>
        <a:p>
          <a:endParaRPr lang="en-GB"/>
        </a:p>
      </dgm:t>
    </dgm:pt>
    <dgm:pt modelId="{355BE21A-AB1C-475B-B9AC-34685CDE05B7}">
      <dgm:prSet phldrT="[Text]" custT="1"/>
      <dgm:spPr/>
      <dgm:t>
        <a:bodyPr/>
        <a:lstStyle/>
        <a:p>
          <a:r>
            <a:rPr lang="en-GB" sz="1000"/>
            <a:t>ACCEPTABILITY</a:t>
          </a:r>
        </a:p>
      </dgm:t>
    </dgm:pt>
    <dgm:pt modelId="{9BF67F7B-9397-4352-9065-C0D3619B9B31}" type="parTrans" cxnId="{41264173-E147-435B-954B-1FA7C0DC021C}">
      <dgm:prSet/>
      <dgm:spPr/>
      <dgm:t>
        <a:bodyPr/>
        <a:lstStyle/>
        <a:p>
          <a:endParaRPr lang="en-GB"/>
        </a:p>
      </dgm:t>
    </dgm:pt>
    <dgm:pt modelId="{B8C01A0D-E37C-4C15-B613-020C2DD73CF9}" type="sibTrans" cxnId="{41264173-E147-435B-954B-1FA7C0DC021C}">
      <dgm:prSet/>
      <dgm:spPr/>
      <dgm:t>
        <a:bodyPr/>
        <a:lstStyle/>
        <a:p>
          <a:endParaRPr lang="en-GB"/>
        </a:p>
      </dgm:t>
    </dgm:pt>
    <dgm:pt modelId="{F2B52628-88E3-4FB7-86AC-68D8C9AAED03}">
      <dgm:prSet phldrT="[Text]" custT="1"/>
      <dgm:spPr/>
      <dgm:t>
        <a:bodyPr/>
        <a:lstStyle/>
        <a:p>
          <a:r>
            <a:rPr lang="en-GB" sz="1000"/>
            <a:t>EASE OF CONTROL</a:t>
          </a:r>
        </a:p>
      </dgm:t>
    </dgm:pt>
    <dgm:pt modelId="{CDABF0A5-1D87-498E-9309-9FA6129AB27A}" type="parTrans" cxnId="{BCB0E4F5-2834-4BED-9C62-B1BF1FE1699D}">
      <dgm:prSet/>
      <dgm:spPr/>
      <dgm:t>
        <a:bodyPr/>
        <a:lstStyle/>
        <a:p>
          <a:endParaRPr lang="en-GB"/>
        </a:p>
      </dgm:t>
    </dgm:pt>
    <dgm:pt modelId="{90AF4EE7-F455-48FE-884C-F6AB19BC710B}" type="sibTrans" cxnId="{BCB0E4F5-2834-4BED-9C62-B1BF1FE1699D}">
      <dgm:prSet/>
      <dgm:spPr/>
      <dgm:t>
        <a:bodyPr/>
        <a:lstStyle/>
        <a:p>
          <a:endParaRPr lang="en-GB"/>
        </a:p>
      </dgm:t>
    </dgm:pt>
    <dgm:pt modelId="{B2BE00FF-3062-4E8D-8FB9-005E1CFD2F6B}">
      <dgm:prSet custT="1"/>
      <dgm:spPr/>
      <dgm:t>
        <a:bodyPr/>
        <a:lstStyle/>
        <a:p>
          <a:r>
            <a:rPr lang="en-GB" sz="1000"/>
            <a:t>SOCIAL CONFLICT</a:t>
          </a:r>
        </a:p>
      </dgm:t>
    </dgm:pt>
    <dgm:pt modelId="{AA4272FB-3D7E-4CD5-875F-5EF56C08A2AA}" type="parTrans" cxnId="{4BC7F534-568D-4310-97A4-B996D77C0785}">
      <dgm:prSet/>
      <dgm:spPr/>
      <dgm:t>
        <a:bodyPr/>
        <a:lstStyle/>
        <a:p>
          <a:endParaRPr lang="en-GB"/>
        </a:p>
      </dgm:t>
    </dgm:pt>
    <dgm:pt modelId="{A3D8C00E-8612-42B6-8B45-7210AE6B8B0F}" type="sibTrans" cxnId="{4BC7F534-568D-4310-97A4-B996D77C0785}">
      <dgm:prSet/>
      <dgm:spPr/>
      <dgm:t>
        <a:bodyPr/>
        <a:lstStyle/>
        <a:p>
          <a:endParaRPr lang="en-GB"/>
        </a:p>
      </dgm:t>
    </dgm:pt>
    <dgm:pt modelId="{93E6E241-0BCA-4C25-A2D7-71974E003192}">
      <dgm:prSet custT="1"/>
      <dgm:spPr/>
      <dgm:t>
        <a:bodyPr/>
        <a:lstStyle/>
        <a:p>
          <a:r>
            <a:rPr lang="en-GB" sz="1000"/>
            <a:t>ADVERSE  IMPACTS</a:t>
          </a:r>
        </a:p>
      </dgm:t>
    </dgm:pt>
    <dgm:pt modelId="{989EE562-071C-4968-8231-E1EF6C8958D2}" type="parTrans" cxnId="{6706DBB5-5189-4BEF-8B5E-EC7AA460648A}">
      <dgm:prSet/>
      <dgm:spPr/>
      <dgm:t>
        <a:bodyPr/>
        <a:lstStyle/>
        <a:p>
          <a:endParaRPr lang="en-GB"/>
        </a:p>
      </dgm:t>
    </dgm:pt>
    <dgm:pt modelId="{7E847ED7-9A91-443C-BEC8-E7AAE7CFBD34}" type="sibTrans" cxnId="{6706DBB5-5189-4BEF-8B5E-EC7AA460648A}">
      <dgm:prSet/>
      <dgm:spPr/>
      <dgm:t>
        <a:bodyPr/>
        <a:lstStyle/>
        <a:p>
          <a:endParaRPr lang="en-GB"/>
        </a:p>
      </dgm:t>
    </dgm:pt>
    <dgm:pt modelId="{1276AA50-C0F6-457D-93B8-C5EE1D393073}">
      <dgm:prSet custT="1"/>
      <dgm:spPr/>
      <dgm:t>
        <a:bodyPr/>
        <a:lstStyle/>
        <a:p>
          <a:r>
            <a:rPr lang="en-GB" sz="1000"/>
            <a:t>ON LAND</a:t>
          </a:r>
        </a:p>
      </dgm:t>
    </dgm:pt>
    <dgm:pt modelId="{12A01857-7887-4707-AA27-C773D24CEB39}" type="parTrans" cxnId="{0DAA6DEF-AC5B-4E0A-94A8-BD82730910FF}">
      <dgm:prSet/>
      <dgm:spPr/>
      <dgm:t>
        <a:bodyPr/>
        <a:lstStyle/>
        <a:p>
          <a:endParaRPr lang="en-GB"/>
        </a:p>
      </dgm:t>
    </dgm:pt>
    <dgm:pt modelId="{D4E1DB8F-E2B8-4174-8DBE-35B524F8B9F7}" type="sibTrans" cxnId="{0DAA6DEF-AC5B-4E0A-94A8-BD82730910FF}">
      <dgm:prSet/>
      <dgm:spPr/>
      <dgm:t>
        <a:bodyPr/>
        <a:lstStyle/>
        <a:p>
          <a:endParaRPr lang="en-GB"/>
        </a:p>
      </dgm:t>
    </dgm:pt>
    <dgm:pt modelId="{22C9A650-CF37-41EA-8C9D-3D26C89087C2}">
      <dgm:prSet custT="1"/>
      <dgm:spPr/>
      <dgm:t>
        <a:bodyPr/>
        <a:lstStyle/>
        <a:p>
          <a:r>
            <a:rPr lang="en-GB" sz="1000"/>
            <a:t>SUFFICIENCY OF WATER</a:t>
          </a:r>
        </a:p>
      </dgm:t>
    </dgm:pt>
    <dgm:pt modelId="{1E2B978D-43CE-4FEC-AF28-05A2191B9A41}" type="parTrans" cxnId="{D44D086D-54B7-4C5D-AFC1-598DD6E33035}">
      <dgm:prSet/>
      <dgm:spPr/>
      <dgm:t>
        <a:bodyPr/>
        <a:lstStyle/>
        <a:p>
          <a:endParaRPr lang="en-GB"/>
        </a:p>
      </dgm:t>
    </dgm:pt>
    <dgm:pt modelId="{268C8D05-1563-4A00-8112-3B9D9D48FB2F}" type="sibTrans" cxnId="{D44D086D-54B7-4C5D-AFC1-598DD6E33035}">
      <dgm:prSet/>
      <dgm:spPr/>
      <dgm:t>
        <a:bodyPr/>
        <a:lstStyle/>
        <a:p>
          <a:endParaRPr lang="en-GB"/>
        </a:p>
      </dgm:t>
    </dgm:pt>
    <dgm:pt modelId="{8805CE59-70E9-4214-9B44-E97A781C848B}">
      <dgm:prSet custT="1"/>
      <dgm:spPr/>
      <dgm:t>
        <a:bodyPr/>
        <a:lstStyle/>
        <a:p>
          <a:r>
            <a:rPr lang="en-GB" sz="1000"/>
            <a:t>ON ENVIRONMENT</a:t>
          </a:r>
        </a:p>
      </dgm:t>
    </dgm:pt>
    <dgm:pt modelId="{600827AF-F051-41CC-AEAC-96C07729CC65}" type="parTrans" cxnId="{D5848591-16B6-48A2-95ED-DED95ED6A131}">
      <dgm:prSet/>
      <dgm:spPr/>
      <dgm:t>
        <a:bodyPr/>
        <a:lstStyle/>
        <a:p>
          <a:endParaRPr lang="en-GB"/>
        </a:p>
      </dgm:t>
    </dgm:pt>
    <dgm:pt modelId="{F54762AC-2FFB-4BB2-A7AD-2B744B9E4AF1}" type="sibTrans" cxnId="{D5848591-16B6-48A2-95ED-DED95ED6A131}">
      <dgm:prSet/>
      <dgm:spPr/>
      <dgm:t>
        <a:bodyPr/>
        <a:lstStyle/>
        <a:p>
          <a:endParaRPr lang="en-GB"/>
        </a:p>
      </dgm:t>
    </dgm:pt>
    <dgm:pt modelId="{A1C906E0-648F-48E4-B9AF-FFB487386E9B}">
      <dgm:prSet/>
      <dgm:spPr/>
      <dgm:t>
        <a:bodyPr/>
        <a:lstStyle/>
        <a:p>
          <a:r>
            <a:rPr lang="en-GB"/>
            <a:t>WATER  SOURCE</a:t>
          </a:r>
        </a:p>
      </dgm:t>
    </dgm:pt>
    <dgm:pt modelId="{9726CE3D-6854-48AB-948D-B8FCE7273AA4}" type="parTrans" cxnId="{AFD192BC-8588-4D29-9095-CD1ED3BD4E4B}">
      <dgm:prSet/>
      <dgm:spPr/>
      <dgm:t>
        <a:bodyPr/>
        <a:lstStyle/>
        <a:p>
          <a:endParaRPr lang="en-GB"/>
        </a:p>
      </dgm:t>
    </dgm:pt>
    <dgm:pt modelId="{24D31ADB-F886-4791-B2F1-5A38BE85A679}" type="sibTrans" cxnId="{AFD192BC-8588-4D29-9095-CD1ED3BD4E4B}">
      <dgm:prSet/>
      <dgm:spPr/>
      <dgm:t>
        <a:bodyPr/>
        <a:lstStyle/>
        <a:p>
          <a:endParaRPr lang="en-GB"/>
        </a:p>
      </dgm:t>
    </dgm:pt>
    <dgm:pt modelId="{993CA9C3-3190-44D6-9CDC-5456B5E44C05}">
      <dgm:prSet/>
      <dgm:spPr/>
      <dgm:t>
        <a:bodyPr/>
        <a:lstStyle/>
        <a:p>
          <a:r>
            <a:rPr lang="en-GB"/>
            <a:t>INITIAL COST</a:t>
          </a:r>
        </a:p>
      </dgm:t>
    </dgm:pt>
    <dgm:pt modelId="{84AD67D3-B4A3-40A3-8794-EE0F8F52B5B6}" type="parTrans" cxnId="{A9A30C27-88D2-4B29-B077-BCDC8DB754E4}">
      <dgm:prSet/>
      <dgm:spPr/>
      <dgm:t>
        <a:bodyPr/>
        <a:lstStyle/>
        <a:p>
          <a:endParaRPr lang="en-GB"/>
        </a:p>
      </dgm:t>
    </dgm:pt>
    <dgm:pt modelId="{D6F94B8D-6CE6-41BB-97CD-655EDC41EC48}" type="sibTrans" cxnId="{A9A30C27-88D2-4B29-B077-BCDC8DB754E4}">
      <dgm:prSet/>
      <dgm:spPr/>
      <dgm:t>
        <a:bodyPr/>
        <a:lstStyle/>
        <a:p>
          <a:endParaRPr lang="en-GB"/>
        </a:p>
      </dgm:t>
    </dgm:pt>
    <dgm:pt modelId="{72BB2B59-0D3D-4DD4-919B-E59CB8D1FD2A}" type="pres">
      <dgm:prSet presAssocID="{D175D7F1-9F8D-4BA3-B639-EF30DADCC1A9}" presName="diagram" presStyleCnt="0">
        <dgm:presLayoutVars>
          <dgm:chPref val="1"/>
          <dgm:dir/>
          <dgm:animOne val="branch"/>
          <dgm:animLvl val="lvl"/>
          <dgm:resizeHandles val="exact"/>
        </dgm:presLayoutVars>
      </dgm:prSet>
      <dgm:spPr/>
      <dgm:t>
        <a:bodyPr/>
        <a:lstStyle/>
        <a:p>
          <a:endParaRPr lang="en-GB"/>
        </a:p>
      </dgm:t>
    </dgm:pt>
    <dgm:pt modelId="{9FCE5E74-984C-45DC-B7F1-8B76AFBD117C}" type="pres">
      <dgm:prSet presAssocID="{7A44E383-0C80-4631-962E-7CA2B1BB44FB}" presName="root1" presStyleCnt="0"/>
      <dgm:spPr/>
    </dgm:pt>
    <dgm:pt modelId="{42DFFE91-D478-4B31-A1BC-134839D20BE3}" type="pres">
      <dgm:prSet presAssocID="{7A44E383-0C80-4631-962E-7CA2B1BB44FB}" presName="LevelOneTextNode" presStyleLbl="node0" presStyleIdx="0" presStyleCnt="1" custScaleX="130360" custScaleY="201589" custLinFactX="-200000" custLinFactY="-2715" custLinFactNeighborX="-227293" custLinFactNeighborY="-100000">
        <dgm:presLayoutVars>
          <dgm:chPref val="3"/>
        </dgm:presLayoutVars>
      </dgm:prSet>
      <dgm:spPr/>
      <dgm:t>
        <a:bodyPr/>
        <a:lstStyle/>
        <a:p>
          <a:endParaRPr lang="en-GB"/>
        </a:p>
      </dgm:t>
    </dgm:pt>
    <dgm:pt modelId="{8D6781CB-6E0B-4D00-B2B5-3F2874873192}" type="pres">
      <dgm:prSet presAssocID="{7A44E383-0C80-4631-962E-7CA2B1BB44FB}" presName="level2hierChild" presStyleCnt="0"/>
      <dgm:spPr/>
    </dgm:pt>
    <dgm:pt modelId="{79458351-9344-4AD6-BBA4-BE84CF0F77F2}" type="pres">
      <dgm:prSet presAssocID="{4C8C998A-3BB9-4E8C-893D-62A965DA0847}" presName="conn2-1" presStyleLbl="parChTrans1D2" presStyleIdx="0" presStyleCnt="3"/>
      <dgm:spPr/>
      <dgm:t>
        <a:bodyPr/>
        <a:lstStyle/>
        <a:p>
          <a:endParaRPr lang="en-GB"/>
        </a:p>
      </dgm:t>
    </dgm:pt>
    <dgm:pt modelId="{1517AF9E-55BB-48C3-95B9-50D48F497B31}" type="pres">
      <dgm:prSet presAssocID="{4C8C998A-3BB9-4E8C-893D-62A965DA0847}" presName="connTx" presStyleLbl="parChTrans1D2" presStyleIdx="0" presStyleCnt="3"/>
      <dgm:spPr/>
      <dgm:t>
        <a:bodyPr/>
        <a:lstStyle/>
        <a:p>
          <a:endParaRPr lang="en-GB"/>
        </a:p>
      </dgm:t>
    </dgm:pt>
    <dgm:pt modelId="{D32937ED-0AD7-4731-A694-06766C3CD2AC}" type="pres">
      <dgm:prSet presAssocID="{3BA1D508-BDC5-43D7-AB9C-F0180144700F}" presName="root2" presStyleCnt="0"/>
      <dgm:spPr/>
    </dgm:pt>
    <dgm:pt modelId="{F925628A-8FE3-450B-BF5F-22438B4D1645}" type="pres">
      <dgm:prSet presAssocID="{3BA1D508-BDC5-43D7-AB9C-F0180144700F}" presName="LevelTwoTextNode" presStyleLbl="node2" presStyleIdx="0" presStyleCnt="3" custScaleX="181949" custScaleY="179616" custLinFactY="-116940" custLinFactNeighborX="18666" custLinFactNeighborY="-200000">
        <dgm:presLayoutVars>
          <dgm:chPref val="3"/>
        </dgm:presLayoutVars>
      </dgm:prSet>
      <dgm:spPr/>
      <dgm:t>
        <a:bodyPr/>
        <a:lstStyle/>
        <a:p>
          <a:endParaRPr lang="en-GB"/>
        </a:p>
      </dgm:t>
    </dgm:pt>
    <dgm:pt modelId="{BAE46EC7-F8C3-4A02-A05D-BF6F6AA487A0}" type="pres">
      <dgm:prSet presAssocID="{3BA1D508-BDC5-43D7-AB9C-F0180144700F}" presName="level3hierChild" presStyleCnt="0"/>
      <dgm:spPr/>
    </dgm:pt>
    <dgm:pt modelId="{82456540-D7D6-4C8F-B1CF-7BF5D8AE081C}" type="pres">
      <dgm:prSet presAssocID="{9726CE3D-6854-48AB-948D-B8FCE7273AA4}" presName="conn2-1" presStyleLbl="parChTrans1D3" presStyleIdx="0" presStyleCnt="5"/>
      <dgm:spPr/>
      <dgm:t>
        <a:bodyPr/>
        <a:lstStyle/>
        <a:p>
          <a:endParaRPr lang="en-GB"/>
        </a:p>
      </dgm:t>
    </dgm:pt>
    <dgm:pt modelId="{79C0DD18-65B7-4622-8162-F9F1AA377413}" type="pres">
      <dgm:prSet presAssocID="{9726CE3D-6854-48AB-948D-B8FCE7273AA4}" presName="connTx" presStyleLbl="parChTrans1D3" presStyleIdx="0" presStyleCnt="5"/>
      <dgm:spPr/>
      <dgm:t>
        <a:bodyPr/>
        <a:lstStyle/>
        <a:p>
          <a:endParaRPr lang="en-GB"/>
        </a:p>
      </dgm:t>
    </dgm:pt>
    <dgm:pt modelId="{31922AA7-B2B1-4B5C-8D1A-46493B1EA39C}" type="pres">
      <dgm:prSet presAssocID="{A1C906E0-648F-48E4-B9AF-FFB487386E9B}" presName="root2" presStyleCnt="0"/>
      <dgm:spPr/>
    </dgm:pt>
    <dgm:pt modelId="{7EA59AF6-B02B-42AD-8FAB-0495EBEE0842}" type="pres">
      <dgm:prSet presAssocID="{A1C906E0-648F-48E4-B9AF-FFB487386E9B}" presName="LevelTwoTextNode" presStyleLbl="node3" presStyleIdx="0" presStyleCnt="5" custScaleX="224385" custScaleY="120305" custLinFactY="-100000" custLinFactNeighborX="82651" custLinFactNeighborY="-101512">
        <dgm:presLayoutVars>
          <dgm:chPref val="3"/>
        </dgm:presLayoutVars>
      </dgm:prSet>
      <dgm:spPr/>
      <dgm:t>
        <a:bodyPr/>
        <a:lstStyle/>
        <a:p>
          <a:endParaRPr lang="en-GB"/>
        </a:p>
      </dgm:t>
    </dgm:pt>
    <dgm:pt modelId="{501A1217-366A-4FB4-BFC1-5B96EAEAB2A4}" type="pres">
      <dgm:prSet presAssocID="{A1C906E0-648F-48E4-B9AF-FFB487386E9B}" presName="level3hierChild" presStyleCnt="0"/>
      <dgm:spPr/>
    </dgm:pt>
    <dgm:pt modelId="{FA7EFF5D-D951-4E33-BEE7-BEAED85702DC}" type="pres">
      <dgm:prSet presAssocID="{84AD67D3-B4A3-40A3-8794-EE0F8F52B5B6}" presName="conn2-1" presStyleLbl="parChTrans1D3" presStyleIdx="1" presStyleCnt="5"/>
      <dgm:spPr/>
      <dgm:t>
        <a:bodyPr/>
        <a:lstStyle/>
        <a:p>
          <a:endParaRPr lang="en-GB"/>
        </a:p>
      </dgm:t>
    </dgm:pt>
    <dgm:pt modelId="{433F952E-A7E4-4F48-9A54-514CC40E5B8C}" type="pres">
      <dgm:prSet presAssocID="{84AD67D3-B4A3-40A3-8794-EE0F8F52B5B6}" presName="connTx" presStyleLbl="parChTrans1D3" presStyleIdx="1" presStyleCnt="5"/>
      <dgm:spPr/>
      <dgm:t>
        <a:bodyPr/>
        <a:lstStyle/>
        <a:p>
          <a:endParaRPr lang="en-GB"/>
        </a:p>
      </dgm:t>
    </dgm:pt>
    <dgm:pt modelId="{53215F6D-1F8D-4CE8-869A-D2E0CBBC7E4E}" type="pres">
      <dgm:prSet presAssocID="{993CA9C3-3190-44D6-9CDC-5456B5E44C05}" presName="root2" presStyleCnt="0"/>
      <dgm:spPr/>
    </dgm:pt>
    <dgm:pt modelId="{5F852196-6BDB-4D73-B5CB-570812331526}" type="pres">
      <dgm:prSet presAssocID="{993CA9C3-3190-44D6-9CDC-5456B5E44C05}" presName="LevelTwoTextNode" presStyleLbl="node3" presStyleIdx="1" presStyleCnt="5" custScaleX="211944" custScaleY="98161" custLinFactY="-259491" custLinFactNeighborX="92023" custLinFactNeighborY="-300000">
        <dgm:presLayoutVars>
          <dgm:chPref val="3"/>
        </dgm:presLayoutVars>
      </dgm:prSet>
      <dgm:spPr/>
      <dgm:t>
        <a:bodyPr/>
        <a:lstStyle/>
        <a:p>
          <a:endParaRPr lang="en-GB"/>
        </a:p>
      </dgm:t>
    </dgm:pt>
    <dgm:pt modelId="{61B56E84-DC2D-4DD6-9119-953F70CF9D16}" type="pres">
      <dgm:prSet presAssocID="{993CA9C3-3190-44D6-9CDC-5456B5E44C05}" presName="level3hierChild" presStyleCnt="0"/>
      <dgm:spPr/>
    </dgm:pt>
    <dgm:pt modelId="{DB524188-070B-4AB7-95E5-5C626E628CC2}" type="pres">
      <dgm:prSet presAssocID="{9BF67F7B-9397-4352-9065-C0D3619B9B31}" presName="conn2-1" presStyleLbl="parChTrans1D2" presStyleIdx="1" presStyleCnt="3"/>
      <dgm:spPr/>
      <dgm:t>
        <a:bodyPr/>
        <a:lstStyle/>
        <a:p>
          <a:endParaRPr lang="en-GB"/>
        </a:p>
      </dgm:t>
    </dgm:pt>
    <dgm:pt modelId="{851BAD57-2116-47F6-BE3D-D2865107EF02}" type="pres">
      <dgm:prSet presAssocID="{9BF67F7B-9397-4352-9065-C0D3619B9B31}" presName="connTx" presStyleLbl="parChTrans1D2" presStyleIdx="1" presStyleCnt="3"/>
      <dgm:spPr/>
      <dgm:t>
        <a:bodyPr/>
        <a:lstStyle/>
        <a:p>
          <a:endParaRPr lang="en-GB"/>
        </a:p>
      </dgm:t>
    </dgm:pt>
    <dgm:pt modelId="{5601CA52-A37F-434D-8F84-0B92A1148B12}" type="pres">
      <dgm:prSet presAssocID="{355BE21A-AB1C-475B-B9AC-34685CDE05B7}" presName="root2" presStyleCnt="0"/>
      <dgm:spPr/>
    </dgm:pt>
    <dgm:pt modelId="{89107DA2-4473-41B7-A197-2344BF20BDD0}" type="pres">
      <dgm:prSet presAssocID="{355BE21A-AB1C-475B-B9AC-34685CDE05B7}" presName="LevelTwoTextNode" presStyleLbl="node2" presStyleIdx="1" presStyleCnt="3" custScaleX="231723" custScaleY="147173" custLinFactY="-95582" custLinFactNeighborX="5180" custLinFactNeighborY="-100000">
        <dgm:presLayoutVars>
          <dgm:chPref val="3"/>
        </dgm:presLayoutVars>
      </dgm:prSet>
      <dgm:spPr/>
      <dgm:t>
        <a:bodyPr/>
        <a:lstStyle/>
        <a:p>
          <a:endParaRPr lang="en-GB"/>
        </a:p>
      </dgm:t>
    </dgm:pt>
    <dgm:pt modelId="{6B55A4DC-96D4-43EF-8987-0E777D8DD88E}" type="pres">
      <dgm:prSet presAssocID="{355BE21A-AB1C-475B-B9AC-34685CDE05B7}" presName="level3hierChild" presStyleCnt="0"/>
      <dgm:spPr/>
    </dgm:pt>
    <dgm:pt modelId="{106942B7-235B-431E-AFB3-5E83C5BEFC4A}" type="pres">
      <dgm:prSet presAssocID="{CDABF0A5-1D87-498E-9309-9FA6129AB27A}" presName="conn2-1" presStyleLbl="parChTrans1D3" presStyleIdx="2" presStyleCnt="5"/>
      <dgm:spPr/>
      <dgm:t>
        <a:bodyPr/>
        <a:lstStyle/>
        <a:p>
          <a:endParaRPr lang="en-GB"/>
        </a:p>
      </dgm:t>
    </dgm:pt>
    <dgm:pt modelId="{A46A0B46-3321-477F-84D9-7EA0EFBC4215}" type="pres">
      <dgm:prSet presAssocID="{CDABF0A5-1D87-498E-9309-9FA6129AB27A}" presName="connTx" presStyleLbl="parChTrans1D3" presStyleIdx="2" presStyleCnt="5"/>
      <dgm:spPr/>
      <dgm:t>
        <a:bodyPr/>
        <a:lstStyle/>
        <a:p>
          <a:endParaRPr lang="en-GB"/>
        </a:p>
      </dgm:t>
    </dgm:pt>
    <dgm:pt modelId="{48C65C06-15FC-454D-9485-513D1D2D9360}" type="pres">
      <dgm:prSet presAssocID="{F2B52628-88E3-4FB7-86AC-68D8C9AAED03}" presName="root2" presStyleCnt="0"/>
      <dgm:spPr/>
    </dgm:pt>
    <dgm:pt modelId="{3DC0D806-F50D-47C1-850E-D5049DF1B273}" type="pres">
      <dgm:prSet presAssocID="{F2B52628-88E3-4FB7-86AC-68D8C9AAED03}" presName="LevelTwoTextNode" presStyleLbl="node3" presStyleIdx="2" presStyleCnt="5" custScaleX="218127" custScaleY="116355" custLinFactY="-85857" custLinFactNeighborX="25230" custLinFactNeighborY="-100000">
        <dgm:presLayoutVars>
          <dgm:chPref val="3"/>
        </dgm:presLayoutVars>
      </dgm:prSet>
      <dgm:spPr/>
      <dgm:t>
        <a:bodyPr/>
        <a:lstStyle/>
        <a:p>
          <a:endParaRPr lang="en-GB"/>
        </a:p>
      </dgm:t>
    </dgm:pt>
    <dgm:pt modelId="{667BACCC-BF03-4AD0-A51C-EDE95194472F}" type="pres">
      <dgm:prSet presAssocID="{F2B52628-88E3-4FB7-86AC-68D8C9AAED03}" presName="level3hierChild" presStyleCnt="0"/>
      <dgm:spPr/>
    </dgm:pt>
    <dgm:pt modelId="{723AF6CA-501A-4BFF-A01F-8136A811FB25}" type="pres">
      <dgm:prSet presAssocID="{AA4272FB-3D7E-4CD5-875F-5EF56C08A2AA}" presName="conn2-1" presStyleLbl="parChTrans1D3" presStyleIdx="3" presStyleCnt="5"/>
      <dgm:spPr/>
      <dgm:t>
        <a:bodyPr/>
        <a:lstStyle/>
        <a:p>
          <a:endParaRPr lang="en-GB"/>
        </a:p>
      </dgm:t>
    </dgm:pt>
    <dgm:pt modelId="{11617E14-105B-4360-8F07-89C6D3CE8F06}" type="pres">
      <dgm:prSet presAssocID="{AA4272FB-3D7E-4CD5-875F-5EF56C08A2AA}" presName="connTx" presStyleLbl="parChTrans1D3" presStyleIdx="3" presStyleCnt="5"/>
      <dgm:spPr/>
      <dgm:t>
        <a:bodyPr/>
        <a:lstStyle/>
        <a:p>
          <a:endParaRPr lang="en-GB"/>
        </a:p>
      </dgm:t>
    </dgm:pt>
    <dgm:pt modelId="{069BEB9D-2018-42B6-A107-38EDDB0F3B52}" type="pres">
      <dgm:prSet presAssocID="{B2BE00FF-3062-4E8D-8FB9-005E1CFD2F6B}" presName="root2" presStyleCnt="0"/>
      <dgm:spPr/>
    </dgm:pt>
    <dgm:pt modelId="{D4943ACA-49BF-476C-B0FD-4AA4E7F8B025}" type="pres">
      <dgm:prSet presAssocID="{B2BE00FF-3062-4E8D-8FB9-005E1CFD2F6B}" presName="LevelTwoTextNode" presStyleLbl="node3" presStyleIdx="3" presStyleCnt="5" custScaleX="224119" custScaleY="137560" custLinFactY="-83137" custLinFactNeighborX="18237" custLinFactNeighborY="-100000">
        <dgm:presLayoutVars>
          <dgm:chPref val="3"/>
        </dgm:presLayoutVars>
      </dgm:prSet>
      <dgm:spPr/>
      <dgm:t>
        <a:bodyPr/>
        <a:lstStyle/>
        <a:p>
          <a:endParaRPr lang="en-GB"/>
        </a:p>
      </dgm:t>
    </dgm:pt>
    <dgm:pt modelId="{D4223539-A508-4860-81D0-3F63B852A68A}" type="pres">
      <dgm:prSet presAssocID="{B2BE00FF-3062-4E8D-8FB9-005E1CFD2F6B}" presName="level3hierChild" presStyleCnt="0"/>
      <dgm:spPr/>
    </dgm:pt>
    <dgm:pt modelId="{8F657724-1E8E-47F8-8621-15E80C43E494}" type="pres">
      <dgm:prSet presAssocID="{989EE562-071C-4968-8231-E1EF6C8958D2}" presName="conn2-1" presStyleLbl="parChTrans1D3" presStyleIdx="4" presStyleCnt="5"/>
      <dgm:spPr/>
      <dgm:t>
        <a:bodyPr/>
        <a:lstStyle/>
        <a:p>
          <a:endParaRPr lang="en-GB"/>
        </a:p>
      </dgm:t>
    </dgm:pt>
    <dgm:pt modelId="{C5AA210C-CBB6-4EC1-8DA3-53730630B9D5}" type="pres">
      <dgm:prSet presAssocID="{989EE562-071C-4968-8231-E1EF6C8958D2}" presName="connTx" presStyleLbl="parChTrans1D3" presStyleIdx="4" presStyleCnt="5"/>
      <dgm:spPr/>
      <dgm:t>
        <a:bodyPr/>
        <a:lstStyle/>
        <a:p>
          <a:endParaRPr lang="en-GB"/>
        </a:p>
      </dgm:t>
    </dgm:pt>
    <dgm:pt modelId="{C2025382-F263-4E01-93CB-9180FAFD1130}" type="pres">
      <dgm:prSet presAssocID="{93E6E241-0BCA-4C25-A2D7-71974E003192}" presName="root2" presStyleCnt="0"/>
      <dgm:spPr/>
    </dgm:pt>
    <dgm:pt modelId="{8F1DB2F3-6B50-4C25-A4CB-C159E33B9C72}" type="pres">
      <dgm:prSet presAssocID="{93E6E241-0BCA-4C25-A2D7-71974E003192}" presName="LevelTwoTextNode" presStyleLbl="node3" presStyleIdx="4" presStyleCnt="5" custScaleX="205317" custScaleY="155284" custLinFactY="-80704" custLinFactNeighborX="12123" custLinFactNeighborY="-100000">
        <dgm:presLayoutVars>
          <dgm:chPref val="3"/>
        </dgm:presLayoutVars>
      </dgm:prSet>
      <dgm:spPr/>
      <dgm:t>
        <a:bodyPr/>
        <a:lstStyle/>
        <a:p>
          <a:endParaRPr lang="en-GB"/>
        </a:p>
      </dgm:t>
    </dgm:pt>
    <dgm:pt modelId="{BF384023-BD53-4549-AA14-4880BDB7EDC9}" type="pres">
      <dgm:prSet presAssocID="{93E6E241-0BCA-4C25-A2D7-71974E003192}" presName="level3hierChild" presStyleCnt="0"/>
      <dgm:spPr/>
    </dgm:pt>
    <dgm:pt modelId="{074B0795-A0A1-4232-9917-6D599AFD1A30}" type="pres">
      <dgm:prSet presAssocID="{12A01857-7887-4707-AA27-C773D24CEB39}" presName="conn2-1" presStyleLbl="parChTrans1D4" presStyleIdx="0" presStyleCnt="2"/>
      <dgm:spPr/>
      <dgm:t>
        <a:bodyPr/>
        <a:lstStyle/>
        <a:p>
          <a:endParaRPr lang="en-GB"/>
        </a:p>
      </dgm:t>
    </dgm:pt>
    <dgm:pt modelId="{28DABEC2-ACFE-480A-9522-BC21914F609B}" type="pres">
      <dgm:prSet presAssocID="{12A01857-7887-4707-AA27-C773D24CEB39}" presName="connTx" presStyleLbl="parChTrans1D4" presStyleIdx="0" presStyleCnt="2"/>
      <dgm:spPr/>
      <dgm:t>
        <a:bodyPr/>
        <a:lstStyle/>
        <a:p>
          <a:endParaRPr lang="en-GB"/>
        </a:p>
      </dgm:t>
    </dgm:pt>
    <dgm:pt modelId="{4E70A447-3FE5-495C-9010-7037919A7E90}" type="pres">
      <dgm:prSet presAssocID="{1276AA50-C0F6-457D-93B8-C5EE1D393073}" presName="root2" presStyleCnt="0"/>
      <dgm:spPr/>
    </dgm:pt>
    <dgm:pt modelId="{4A051433-0010-4BC5-A8E9-60379B09C5CD}" type="pres">
      <dgm:prSet presAssocID="{1276AA50-C0F6-457D-93B8-C5EE1D393073}" presName="LevelTwoTextNode" presStyleLbl="node4" presStyleIdx="0" presStyleCnt="2" custScaleX="172353" custScaleY="148434" custLinFactY="-55682" custLinFactNeighborX="34077" custLinFactNeighborY="-100000">
        <dgm:presLayoutVars>
          <dgm:chPref val="3"/>
        </dgm:presLayoutVars>
      </dgm:prSet>
      <dgm:spPr/>
      <dgm:t>
        <a:bodyPr/>
        <a:lstStyle/>
        <a:p>
          <a:endParaRPr lang="en-GB"/>
        </a:p>
      </dgm:t>
    </dgm:pt>
    <dgm:pt modelId="{4BFA1554-6866-4B6F-9CF7-2A2F11FE2440}" type="pres">
      <dgm:prSet presAssocID="{1276AA50-C0F6-457D-93B8-C5EE1D393073}" presName="level3hierChild" presStyleCnt="0"/>
      <dgm:spPr/>
    </dgm:pt>
    <dgm:pt modelId="{E6D036D9-F421-4D9B-8500-4883945AE77D}" type="pres">
      <dgm:prSet presAssocID="{600827AF-F051-41CC-AEAC-96C07729CC65}" presName="conn2-1" presStyleLbl="parChTrans1D4" presStyleIdx="1" presStyleCnt="2"/>
      <dgm:spPr/>
      <dgm:t>
        <a:bodyPr/>
        <a:lstStyle/>
        <a:p>
          <a:endParaRPr lang="en-GB"/>
        </a:p>
      </dgm:t>
    </dgm:pt>
    <dgm:pt modelId="{9A27739C-4ECD-49DD-8DD3-A19E699D0EF7}" type="pres">
      <dgm:prSet presAssocID="{600827AF-F051-41CC-AEAC-96C07729CC65}" presName="connTx" presStyleLbl="parChTrans1D4" presStyleIdx="1" presStyleCnt="2"/>
      <dgm:spPr/>
      <dgm:t>
        <a:bodyPr/>
        <a:lstStyle/>
        <a:p>
          <a:endParaRPr lang="en-GB"/>
        </a:p>
      </dgm:t>
    </dgm:pt>
    <dgm:pt modelId="{E63D3E80-4993-4650-BF04-2BF1F2B622DB}" type="pres">
      <dgm:prSet presAssocID="{8805CE59-70E9-4214-9B44-E97A781C848B}" presName="root2" presStyleCnt="0"/>
      <dgm:spPr/>
    </dgm:pt>
    <dgm:pt modelId="{F3510CFE-EEA8-46D8-ACF5-61CF5580075D}" type="pres">
      <dgm:prSet presAssocID="{8805CE59-70E9-4214-9B44-E97A781C848B}" presName="LevelTwoTextNode" presStyleLbl="node4" presStyleIdx="1" presStyleCnt="2" custScaleX="205798" custScaleY="121417" custLinFactY="-25309" custLinFactNeighborX="566" custLinFactNeighborY="-100000">
        <dgm:presLayoutVars>
          <dgm:chPref val="3"/>
        </dgm:presLayoutVars>
      </dgm:prSet>
      <dgm:spPr/>
      <dgm:t>
        <a:bodyPr/>
        <a:lstStyle/>
        <a:p>
          <a:endParaRPr lang="en-GB"/>
        </a:p>
      </dgm:t>
    </dgm:pt>
    <dgm:pt modelId="{781BBB11-8407-4A85-89C4-9A4279869739}" type="pres">
      <dgm:prSet presAssocID="{8805CE59-70E9-4214-9B44-E97A781C848B}" presName="level3hierChild" presStyleCnt="0"/>
      <dgm:spPr/>
    </dgm:pt>
    <dgm:pt modelId="{97C2F387-5A1F-4E97-AAA8-D5CE21EA0CED}" type="pres">
      <dgm:prSet presAssocID="{1E2B978D-43CE-4FEC-AF28-05A2191B9A41}" presName="conn2-1" presStyleLbl="parChTrans1D2" presStyleIdx="2" presStyleCnt="3"/>
      <dgm:spPr/>
      <dgm:t>
        <a:bodyPr/>
        <a:lstStyle/>
        <a:p>
          <a:endParaRPr lang="en-GB"/>
        </a:p>
      </dgm:t>
    </dgm:pt>
    <dgm:pt modelId="{43C3564C-F37A-4740-9D6C-96D36AB491F2}" type="pres">
      <dgm:prSet presAssocID="{1E2B978D-43CE-4FEC-AF28-05A2191B9A41}" presName="connTx" presStyleLbl="parChTrans1D2" presStyleIdx="2" presStyleCnt="3"/>
      <dgm:spPr/>
      <dgm:t>
        <a:bodyPr/>
        <a:lstStyle/>
        <a:p>
          <a:endParaRPr lang="en-GB"/>
        </a:p>
      </dgm:t>
    </dgm:pt>
    <dgm:pt modelId="{7C862114-7C84-49E6-957D-F8A7E80CA859}" type="pres">
      <dgm:prSet presAssocID="{22C9A650-CF37-41EA-8C9D-3D26C89087C2}" presName="root2" presStyleCnt="0"/>
      <dgm:spPr/>
    </dgm:pt>
    <dgm:pt modelId="{EF02DC49-BCB4-481F-A7EF-1A9489DF5A99}" type="pres">
      <dgm:prSet presAssocID="{22C9A650-CF37-41EA-8C9D-3D26C89087C2}" presName="LevelTwoTextNode" presStyleLbl="node2" presStyleIdx="2" presStyleCnt="3" custScaleX="204466" custScaleY="166619" custLinFactY="43122" custLinFactNeighborX="23479" custLinFactNeighborY="100000">
        <dgm:presLayoutVars>
          <dgm:chPref val="3"/>
        </dgm:presLayoutVars>
      </dgm:prSet>
      <dgm:spPr/>
      <dgm:t>
        <a:bodyPr/>
        <a:lstStyle/>
        <a:p>
          <a:endParaRPr lang="en-GB"/>
        </a:p>
      </dgm:t>
    </dgm:pt>
    <dgm:pt modelId="{C965AD50-2B48-4A10-8E9B-ED0839037010}" type="pres">
      <dgm:prSet presAssocID="{22C9A650-CF37-41EA-8C9D-3D26C89087C2}" presName="level3hierChild" presStyleCnt="0"/>
      <dgm:spPr/>
    </dgm:pt>
  </dgm:ptLst>
  <dgm:cxnLst>
    <dgm:cxn modelId="{76989153-779C-4392-ACC8-B6D464E1FE49}" srcId="{7A44E383-0C80-4631-962E-7CA2B1BB44FB}" destId="{3BA1D508-BDC5-43D7-AB9C-F0180144700F}" srcOrd="0" destOrd="0" parTransId="{4C8C998A-3BB9-4E8C-893D-62A965DA0847}" sibTransId="{D27D61C6-95BD-455B-82E9-905BD7D0D6B5}"/>
    <dgm:cxn modelId="{0E21661D-93DE-4FBC-A57E-2939FA284FF0}" type="presOf" srcId="{84AD67D3-B4A3-40A3-8794-EE0F8F52B5B6}" destId="{433F952E-A7E4-4F48-9A54-514CC40E5B8C}" srcOrd="1" destOrd="0" presId="urn:microsoft.com/office/officeart/2005/8/layout/hierarchy2"/>
    <dgm:cxn modelId="{E084182F-4951-429E-87AC-BE4108CAEA1F}" type="presOf" srcId="{600827AF-F051-41CC-AEAC-96C07729CC65}" destId="{9A27739C-4ECD-49DD-8DD3-A19E699D0EF7}" srcOrd="1" destOrd="0" presId="urn:microsoft.com/office/officeart/2005/8/layout/hierarchy2"/>
    <dgm:cxn modelId="{2419CE8F-225F-4B8F-82BB-1B4774971207}" type="presOf" srcId="{B2BE00FF-3062-4E8D-8FB9-005E1CFD2F6B}" destId="{D4943ACA-49BF-476C-B0FD-4AA4E7F8B025}" srcOrd="0" destOrd="0" presId="urn:microsoft.com/office/officeart/2005/8/layout/hierarchy2"/>
    <dgm:cxn modelId="{07AEC4C3-9A3A-49DA-A6BE-89DCB4FC7738}" type="presOf" srcId="{4C8C998A-3BB9-4E8C-893D-62A965DA0847}" destId="{79458351-9344-4AD6-BBA4-BE84CF0F77F2}" srcOrd="0" destOrd="0" presId="urn:microsoft.com/office/officeart/2005/8/layout/hierarchy2"/>
    <dgm:cxn modelId="{4BC7F534-568D-4310-97A4-B996D77C0785}" srcId="{355BE21A-AB1C-475B-B9AC-34685CDE05B7}" destId="{B2BE00FF-3062-4E8D-8FB9-005E1CFD2F6B}" srcOrd="1" destOrd="0" parTransId="{AA4272FB-3D7E-4CD5-875F-5EF56C08A2AA}" sibTransId="{A3D8C00E-8612-42B6-8B45-7210AE6B8B0F}"/>
    <dgm:cxn modelId="{CED48BCE-E40A-4F3A-8487-2FD44771703E}" type="presOf" srcId="{4C8C998A-3BB9-4E8C-893D-62A965DA0847}" destId="{1517AF9E-55BB-48C3-95B9-50D48F497B31}" srcOrd="1" destOrd="0" presId="urn:microsoft.com/office/officeart/2005/8/layout/hierarchy2"/>
    <dgm:cxn modelId="{A28CB391-D308-4F94-87FE-83189CD103EE}" type="presOf" srcId="{84AD67D3-B4A3-40A3-8794-EE0F8F52B5B6}" destId="{FA7EFF5D-D951-4E33-BEE7-BEAED85702DC}" srcOrd="0" destOrd="0" presId="urn:microsoft.com/office/officeart/2005/8/layout/hierarchy2"/>
    <dgm:cxn modelId="{5467A209-58F3-41BA-B22A-E24C9C1A3327}" type="presOf" srcId="{12A01857-7887-4707-AA27-C773D24CEB39}" destId="{28DABEC2-ACFE-480A-9522-BC21914F609B}" srcOrd="1" destOrd="0" presId="urn:microsoft.com/office/officeart/2005/8/layout/hierarchy2"/>
    <dgm:cxn modelId="{D5848591-16B6-48A2-95ED-DED95ED6A131}" srcId="{93E6E241-0BCA-4C25-A2D7-71974E003192}" destId="{8805CE59-70E9-4214-9B44-E97A781C848B}" srcOrd="1" destOrd="0" parTransId="{600827AF-F051-41CC-AEAC-96C07729CC65}" sibTransId="{F54762AC-2FFB-4BB2-A7AD-2B744B9E4AF1}"/>
    <dgm:cxn modelId="{2738F489-E2E0-4506-8230-946CA933C1F2}" type="presOf" srcId="{355BE21A-AB1C-475B-B9AC-34685CDE05B7}" destId="{89107DA2-4473-41B7-A197-2344BF20BDD0}" srcOrd="0" destOrd="0" presId="urn:microsoft.com/office/officeart/2005/8/layout/hierarchy2"/>
    <dgm:cxn modelId="{5A19E9B6-3B0F-46FA-9563-76D0451FE0FB}" type="presOf" srcId="{9726CE3D-6854-48AB-948D-B8FCE7273AA4}" destId="{79C0DD18-65B7-4622-8162-F9F1AA377413}" srcOrd="1" destOrd="0" presId="urn:microsoft.com/office/officeart/2005/8/layout/hierarchy2"/>
    <dgm:cxn modelId="{29E49A82-9D4B-4063-9BDA-48E9E9FE19A9}" type="presOf" srcId="{A1C906E0-648F-48E4-B9AF-FFB487386E9B}" destId="{7EA59AF6-B02B-42AD-8FAB-0495EBEE0842}" srcOrd="0" destOrd="0" presId="urn:microsoft.com/office/officeart/2005/8/layout/hierarchy2"/>
    <dgm:cxn modelId="{5EF11377-6EB4-430F-8EE6-0A08B8B7136F}" type="presOf" srcId="{7A44E383-0C80-4631-962E-7CA2B1BB44FB}" destId="{42DFFE91-D478-4B31-A1BC-134839D20BE3}" srcOrd="0" destOrd="0" presId="urn:microsoft.com/office/officeart/2005/8/layout/hierarchy2"/>
    <dgm:cxn modelId="{37288434-B05F-469C-92E6-08B0340682F0}" type="presOf" srcId="{12A01857-7887-4707-AA27-C773D24CEB39}" destId="{074B0795-A0A1-4232-9917-6D599AFD1A30}" srcOrd="0" destOrd="0" presId="urn:microsoft.com/office/officeart/2005/8/layout/hierarchy2"/>
    <dgm:cxn modelId="{F9147810-3A73-4AFB-99E9-2C4D22371091}" type="presOf" srcId="{1E2B978D-43CE-4FEC-AF28-05A2191B9A41}" destId="{43C3564C-F37A-4740-9D6C-96D36AB491F2}" srcOrd="1" destOrd="0" presId="urn:microsoft.com/office/officeart/2005/8/layout/hierarchy2"/>
    <dgm:cxn modelId="{AC07BA84-F390-4950-AB8F-3BE74DAA2C94}" srcId="{D175D7F1-9F8D-4BA3-B639-EF30DADCC1A9}" destId="{7A44E383-0C80-4631-962E-7CA2B1BB44FB}" srcOrd="0" destOrd="0" parTransId="{27DAD78A-3E7F-42D5-BE85-21A11EAE186F}" sibTransId="{13C4FADF-9184-4019-B968-459B7A225400}"/>
    <dgm:cxn modelId="{45C9563F-3380-49CE-AD65-CDE2153CE8C9}" type="presOf" srcId="{3BA1D508-BDC5-43D7-AB9C-F0180144700F}" destId="{F925628A-8FE3-450B-BF5F-22438B4D1645}" srcOrd="0" destOrd="0" presId="urn:microsoft.com/office/officeart/2005/8/layout/hierarchy2"/>
    <dgm:cxn modelId="{6F9CB279-19E4-4E30-BE30-17A1E8C92E3B}" type="presOf" srcId="{1E2B978D-43CE-4FEC-AF28-05A2191B9A41}" destId="{97C2F387-5A1F-4E97-AAA8-D5CE21EA0CED}" srcOrd="0" destOrd="0" presId="urn:microsoft.com/office/officeart/2005/8/layout/hierarchy2"/>
    <dgm:cxn modelId="{577D2DF4-351E-410B-8115-215638FC9E32}" type="presOf" srcId="{93E6E241-0BCA-4C25-A2D7-71974E003192}" destId="{8F1DB2F3-6B50-4C25-A4CB-C159E33B9C72}" srcOrd="0" destOrd="0" presId="urn:microsoft.com/office/officeart/2005/8/layout/hierarchy2"/>
    <dgm:cxn modelId="{E3B66788-6552-44A9-83F8-AAB5AA0694D0}" type="presOf" srcId="{989EE562-071C-4968-8231-E1EF6C8958D2}" destId="{8F657724-1E8E-47F8-8621-15E80C43E494}" srcOrd="0" destOrd="0" presId="urn:microsoft.com/office/officeart/2005/8/layout/hierarchy2"/>
    <dgm:cxn modelId="{9756D859-908B-4F2E-8126-2042E03A6C76}" type="presOf" srcId="{9BF67F7B-9397-4352-9065-C0D3619B9B31}" destId="{DB524188-070B-4AB7-95E5-5C626E628CC2}" srcOrd="0" destOrd="0" presId="urn:microsoft.com/office/officeart/2005/8/layout/hierarchy2"/>
    <dgm:cxn modelId="{A1A6FC53-A352-4058-ADAA-D7147DF83222}" type="presOf" srcId="{9726CE3D-6854-48AB-948D-B8FCE7273AA4}" destId="{82456540-D7D6-4C8F-B1CF-7BF5D8AE081C}" srcOrd="0" destOrd="0" presId="urn:microsoft.com/office/officeart/2005/8/layout/hierarchy2"/>
    <dgm:cxn modelId="{AFD192BC-8588-4D29-9095-CD1ED3BD4E4B}" srcId="{3BA1D508-BDC5-43D7-AB9C-F0180144700F}" destId="{A1C906E0-648F-48E4-B9AF-FFB487386E9B}" srcOrd="0" destOrd="0" parTransId="{9726CE3D-6854-48AB-948D-B8FCE7273AA4}" sibTransId="{24D31ADB-F886-4791-B2F1-5A38BE85A679}"/>
    <dgm:cxn modelId="{D701FD2A-4C9A-493F-943D-DBE49728A597}" type="presOf" srcId="{1276AA50-C0F6-457D-93B8-C5EE1D393073}" destId="{4A051433-0010-4BC5-A8E9-60379B09C5CD}" srcOrd="0" destOrd="0" presId="urn:microsoft.com/office/officeart/2005/8/layout/hierarchy2"/>
    <dgm:cxn modelId="{53B572BD-DF98-4606-9D8A-35E306BA015D}" type="presOf" srcId="{F2B52628-88E3-4FB7-86AC-68D8C9AAED03}" destId="{3DC0D806-F50D-47C1-850E-D5049DF1B273}" srcOrd="0" destOrd="0" presId="urn:microsoft.com/office/officeart/2005/8/layout/hierarchy2"/>
    <dgm:cxn modelId="{BCB0E4F5-2834-4BED-9C62-B1BF1FE1699D}" srcId="{355BE21A-AB1C-475B-B9AC-34685CDE05B7}" destId="{F2B52628-88E3-4FB7-86AC-68D8C9AAED03}" srcOrd="0" destOrd="0" parTransId="{CDABF0A5-1D87-498E-9309-9FA6129AB27A}" sibTransId="{90AF4EE7-F455-48FE-884C-F6AB19BC710B}"/>
    <dgm:cxn modelId="{95A82656-91C0-4B43-AE62-4448B1F4A841}" type="presOf" srcId="{22C9A650-CF37-41EA-8C9D-3D26C89087C2}" destId="{EF02DC49-BCB4-481F-A7EF-1A9489DF5A99}" srcOrd="0" destOrd="0" presId="urn:microsoft.com/office/officeart/2005/8/layout/hierarchy2"/>
    <dgm:cxn modelId="{C378DC57-BB06-4B51-8BEC-22BE96AF4725}" type="presOf" srcId="{AA4272FB-3D7E-4CD5-875F-5EF56C08A2AA}" destId="{11617E14-105B-4360-8F07-89C6D3CE8F06}" srcOrd="1" destOrd="0" presId="urn:microsoft.com/office/officeart/2005/8/layout/hierarchy2"/>
    <dgm:cxn modelId="{FC34B0B9-C0F9-4458-AADC-7920D50CE981}" type="presOf" srcId="{989EE562-071C-4968-8231-E1EF6C8958D2}" destId="{C5AA210C-CBB6-4EC1-8DA3-53730630B9D5}" srcOrd="1" destOrd="0" presId="urn:microsoft.com/office/officeart/2005/8/layout/hierarchy2"/>
    <dgm:cxn modelId="{D44D086D-54B7-4C5D-AFC1-598DD6E33035}" srcId="{7A44E383-0C80-4631-962E-7CA2B1BB44FB}" destId="{22C9A650-CF37-41EA-8C9D-3D26C89087C2}" srcOrd="2" destOrd="0" parTransId="{1E2B978D-43CE-4FEC-AF28-05A2191B9A41}" sibTransId="{268C8D05-1563-4A00-8112-3B9D9D48FB2F}"/>
    <dgm:cxn modelId="{03F4ABC5-9A9B-4589-86FA-29F92239D6CB}" type="presOf" srcId="{D175D7F1-9F8D-4BA3-B639-EF30DADCC1A9}" destId="{72BB2B59-0D3D-4DD4-919B-E59CB8D1FD2A}" srcOrd="0" destOrd="0" presId="urn:microsoft.com/office/officeart/2005/8/layout/hierarchy2"/>
    <dgm:cxn modelId="{E963D949-CA21-46E1-8F3C-0DAFB4E1BE79}" type="presOf" srcId="{CDABF0A5-1D87-498E-9309-9FA6129AB27A}" destId="{106942B7-235B-431E-AFB3-5E83C5BEFC4A}" srcOrd="0" destOrd="0" presId="urn:microsoft.com/office/officeart/2005/8/layout/hierarchy2"/>
    <dgm:cxn modelId="{A9A30C27-88D2-4B29-B077-BCDC8DB754E4}" srcId="{3BA1D508-BDC5-43D7-AB9C-F0180144700F}" destId="{993CA9C3-3190-44D6-9CDC-5456B5E44C05}" srcOrd="1" destOrd="0" parTransId="{84AD67D3-B4A3-40A3-8794-EE0F8F52B5B6}" sibTransId="{D6F94B8D-6CE6-41BB-97CD-655EDC41EC48}"/>
    <dgm:cxn modelId="{41264173-E147-435B-954B-1FA7C0DC021C}" srcId="{7A44E383-0C80-4631-962E-7CA2B1BB44FB}" destId="{355BE21A-AB1C-475B-B9AC-34685CDE05B7}" srcOrd="1" destOrd="0" parTransId="{9BF67F7B-9397-4352-9065-C0D3619B9B31}" sibTransId="{B8C01A0D-E37C-4C15-B613-020C2DD73CF9}"/>
    <dgm:cxn modelId="{2AD8108B-7864-4CE6-9D3F-711BA9D991B6}" type="presOf" srcId="{AA4272FB-3D7E-4CD5-875F-5EF56C08A2AA}" destId="{723AF6CA-501A-4BFF-A01F-8136A811FB25}" srcOrd="0" destOrd="0" presId="urn:microsoft.com/office/officeart/2005/8/layout/hierarchy2"/>
    <dgm:cxn modelId="{0BA8F6E2-0F63-4A63-B859-35124B62C0EA}" type="presOf" srcId="{993CA9C3-3190-44D6-9CDC-5456B5E44C05}" destId="{5F852196-6BDB-4D73-B5CB-570812331526}" srcOrd="0" destOrd="0" presId="urn:microsoft.com/office/officeart/2005/8/layout/hierarchy2"/>
    <dgm:cxn modelId="{EBCE9255-329B-42CB-BC16-80445BDA714E}" type="presOf" srcId="{8805CE59-70E9-4214-9B44-E97A781C848B}" destId="{F3510CFE-EEA8-46D8-ACF5-61CF5580075D}" srcOrd="0" destOrd="0" presId="urn:microsoft.com/office/officeart/2005/8/layout/hierarchy2"/>
    <dgm:cxn modelId="{A2BB8A15-096A-4694-B84A-FAD5EA685D1B}" type="presOf" srcId="{CDABF0A5-1D87-498E-9309-9FA6129AB27A}" destId="{A46A0B46-3321-477F-84D9-7EA0EFBC4215}" srcOrd="1" destOrd="0" presId="urn:microsoft.com/office/officeart/2005/8/layout/hierarchy2"/>
    <dgm:cxn modelId="{6706DBB5-5189-4BEF-8B5E-EC7AA460648A}" srcId="{355BE21A-AB1C-475B-B9AC-34685CDE05B7}" destId="{93E6E241-0BCA-4C25-A2D7-71974E003192}" srcOrd="2" destOrd="0" parTransId="{989EE562-071C-4968-8231-E1EF6C8958D2}" sibTransId="{7E847ED7-9A91-443C-BEC8-E7AAE7CFBD34}"/>
    <dgm:cxn modelId="{629AF181-7153-4121-BE91-0D6880E76455}" type="presOf" srcId="{600827AF-F051-41CC-AEAC-96C07729CC65}" destId="{E6D036D9-F421-4D9B-8500-4883945AE77D}" srcOrd="0" destOrd="0" presId="urn:microsoft.com/office/officeart/2005/8/layout/hierarchy2"/>
    <dgm:cxn modelId="{0DAA6DEF-AC5B-4E0A-94A8-BD82730910FF}" srcId="{93E6E241-0BCA-4C25-A2D7-71974E003192}" destId="{1276AA50-C0F6-457D-93B8-C5EE1D393073}" srcOrd="0" destOrd="0" parTransId="{12A01857-7887-4707-AA27-C773D24CEB39}" sibTransId="{D4E1DB8F-E2B8-4174-8DBE-35B524F8B9F7}"/>
    <dgm:cxn modelId="{404BCD51-2263-4C99-83B2-236FD05A3AE1}" type="presOf" srcId="{9BF67F7B-9397-4352-9065-C0D3619B9B31}" destId="{851BAD57-2116-47F6-BE3D-D2865107EF02}" srcOrd="1" destOrd="0" presId="urn:microsoft.com/office/officeart/2005/8/layout/hierarchy2"/>
    <dgm:cxn modelId="{60B2DF12-3923-49F8-95C0-A48C7187F424}" type="presParOf" srcId="{72BB2B59-0D3D-4DD4-919B-E59CB8D1FD2A}" destId="{9FCE5E74-984C-45DC-B7F1-8B76AFBD117C}" srcOrd="0" destOrd="0" presId="urn:microsoft.com/office/officeart/2005/8/layout/hierarchy2"/>
    <dgm:cxn modelId="{92BDAF9D-AFB3-4BA5-981D-A141DF984693}" type="presParOf" srcId="{9FCE5E74-984C-45DC-B7F1-8B76AFBD117C}" destId="{42DFFE91-D478-4B31-A1BC-134839D20BE3}" srcOrd="0" destOrd="0" presId="urn:microsoft.com/office/officeart/2005/8/layout/hierarchy2"/>
    <dgm:cxn modelId="{DBC7487E-90A5-4BC4-BF98-B46CCC6C37D6}" type="presParOf" srcId="{9FCE5E74-984C-45DC-B7F1-8B76AFBD117C}" destId="{8D6781CB-6E0B-4D00-B2B5-3F2874873192}" srcOrd="1" destOrd="0" presId="urn:microsoft.com/office/officeart/2005/8/layout/hierarchy2"/>
    <dgm:cxn modelId="{8DA6628C-401D-4756-8A76-7909154E8743}" type="presParOf" srcId="{8D6781CB-6E0B-4D00-B2B5-3F2874873192}" destId="{79458351-9344-4AD6-BBA4-BE84CF0F77F2}" srcOrd="0" destOrd="0" presId="urn:microsoft.com/office/officeart/2005/8/layout/hierarchy2"/>
    <dgm:cxn modelId="{137341C5-7645-4DB2-AD93-F5C718CDB4BB}" type="presParOf" srcId="{79458351-9344-4AD6-BBA4-BE84CF0F77F2}" destId="{1517AF9E-55BB-48C3-95B9-50D48F497B31}" srcOrd="0" destOrd="0" presId="urn:microsoft.com/office/officeart/2005/8/layout/hierarchy2"/>
    <dgm:cxn modelId="{A2FB0BE9-47FF-429B-80D3-F3535F553B34}" type="presParOf" srcId="{8D6781CB-6E0B-4D00-B2B5-3F2874873192}" destId="{D32937ED-0AD7-4731-A694-06766C3CD2AC}" srcOrd="1" destOrd="0" presId="urn:microsoft.com/office/officeart/2005/8/layout/hierarchy2"/>
    <dgm:cxn modelId="{A9507884-76D9-409F-A692-D756BEA43F5D}" type="presParOf" srcId="{D32937ED-0AD7-4731-A694-06766C3CD2AC}" destId="{F925628A-8FE3-450B-BF5F-22438B4D1645}" srcOrd="0" destOrd="0" presId="urn:microsoft.com/office/officeart/2005/8/layout/hierarchy2"/>
    <dgm:cxn modelId="{3ED55B92-CF61-4A67-B4B1-129724B99477}" type="presParOf" srcId="{D32937ED-0AD7-4731-A694-06766C3CD2AC}" destId="{BAE46EC7-F8C3-4A02-A05D-BF6F6AA487A0}" srcOrd="1" destOrd="0" presId="urn:microsoft.com/office/officeart/2005/8/layout/hierarchy2"/>
    <dgm:cxn modelId="{B0C48F7D-18B4-46EF-83FD-3712EB7630AE}" type="presParOf" srcId="{BAE46EC7-F8C3-4A02-A05D-BF6F6AA487A0}" destId="{82456540-D7D6-4C8F-B1CF-7BF5D8AE081C}" srcOrd="0" destOrd="0" presId="urn:microsoft.com/office/officeart/2005/8/layout/hierarchy2"/>
    <dgm:cxn modelId="{32BFB257-5D05-49A6-81A4-293B23529297}" type="presParOf" srcId="{82456540-D7D6-4C8F-B1CF-7BF5D8AE081C}" destId="{79C0DD18-65B7-4622-8162-F9F1AA377413}" srcOrd="0" destOrd="0" presId="urn:microsoft.com/office/officeart/2005/8/layout/hierarchy2"/>
    <dgm:cxn modelId="{99C0F410-3B0D-408A-A2A6-6FCA14503C34}" type="presParOf" srcId="{BAE46EC7-F8C3-4A02-A05D-BF6F6AA487A0}" destId="{31922AA7-B2B1-4B5C-8D1A-46493B1EA39C}" srcOrd="1" destOrd="0" presId="urn:microsoft.com/office/officeart/2005/8/layout/hierarchy2"/>
    <dgm:cxn modelId="{30AA98BE-FE25-47C0-8EDC-2BEB90669281}" type="presParOf" srcId="{31922AA7-B2B1-4B5C-8D1A-46493B1EA39C}" destId="{7EA59AF6-B02B-42AD-8FAB-0495EBEE0842}" srcOrd="0" destOrd="0" presId="urn:microsoft.com/office/officeart/2005/8/layout/hierarchy2"/>
    <dgm:cxn modelId="{DE7E40F1-A493-4DD7-ABEA-B333A8675B15}" type="presParOf" srcId="{31922AA7-B2B1-4B5C-8D1A-46493B1EA39C}" destId="{501A1217-366A-4FB4-BFC1-5B96EAEAB2A4}" srcOrd="1" destOrd="0" presId="urn:microsoft.com/office/officeart/2005/8/layout/hierarchy2"/>
    <dgm:cxn modelId="{FFE37CE1-C49B-4A17-B362-F3CEDBE930CE}" type="presParOf" srcId="{BAE46EC7-F8C3-4A02-A05D-BF6F6AA487A0}" destId="{FA7EFF5D-D951-4E33-BEE7-BEAED85702DC}" srcOrd="2" destOrd="0" presId="urn:microsoft.com/office/officeart/2005/8/layout/hierarchy2"/>
    <dgm:cxn modelId="{5C2CBEBB-C83F-462A-8ADA-C335C498B534}" type="presParOf" srcId="{FA7EFF5D-D951-4E33-BEE7-BEAED85702DC}" destId="{433F952E-A7E4-4F48-9A54-514CC40E5B8C}" srcOrd="0" destOrd="0" presId="urn:microsoft.com/office/officeart/2005/8/layout/hierarchy2"/>
    <dgm:cxn modelId="{0BD2F56D-F810-48F5-91E3-5CF050E7E538}" type="presParOf" srcId="{BAE46EC7-F8C3-4A02-A05D-BF6F6AA487A0}" destId="{53215F6D-1F8D-4CE8-869A-D2E0CBBC7E4E}" srcOrd="3" destOrd="0" presId="urn:microsoft.com/office/officeart/2005/8/layout/hierarchy2"/>
    <dgm:cxn modelId="{F080E7E3-5209-4CEB-A6FB-2466FCE2F39B}" type="presParOf" srcId="{53215F6D-1F8D-4CE8-869A-D2E0CBBC7E4E}" destId="{5F852196-6BDB-4D73-B5CB-570812331526}" srcOrd="0" destOrd="0" presId="urn:microsoft.com/office/officeart/2005/8/layout/hierarchy2"/>
    <dgm:cxn modelId="{13AC97C2-4CCE-4709-BBFD-D3C2FFDEDE18}" type="presParOf" srcId="{53215F6D-1F8D-4CE8-869A-D2E0CBBC7E4E}" destId="{61B56E84-DC2D-4DD6-9119-953F70CF9D16}" srcOrd="1" destOrd="0" presId="urn:microsoft.com/office/officeart/2005/8/layout/hierarchy2"/>
    <dgm:cxn modelId="{E6A2C16D-ACDC-406C-8CE4-3DBFE4084B39}" type="presParOf" srcId="{8D6781CB-6E0B-4D00-B2B5-3F2874873192}" destId="{DB524188-070B-4AB7-95E5-5C626E628CC2}" srcOrd="2" destOrd="0" presId="urn:microsoft.com/office/officeart/2005/8/layout/hierarchy2"/>
    <dgm:cxn modelId="{E2104C90-4891-447D-BB3C-78E77013FCCC}" type="presParOf" srcId="{DB524188-070B-4AB7-95E5-5C626E628CC2}" destId="{851BAD57-2116-47F6-BE3D-D2865107EF02}" srcOrd="0" destOrd="0" presId="urn:microsoft.com/office/officeart/2005/8/layout/hierarchy2"/>
    <dgm:cxn modelId="{5BAA373E-434B-413F-AE93-1C77CAA66268}" type="presParOf" srcId="{8D6781CB-6E0B-4D00-B2B5-3F2874873192}" destId="{5601CA52-A37F-434D-8F84-0B92A1148B12}" srcOrd="3" destOrd="0" presId="urn:microsoft.com/office/officeart/2005/8/layout/hierarchy2"/>
    <dgm:cxn modelId="{00369E23-37FC-4317-B7B2-032A5E3F9CAB}" type="presParOf" srcId="{5601CA52-A37F-434D-8F84-0B92A1148B12}" destId="{89107DA2-4473-41B7-A197-2344BF20BDD0}" srcOrd="0" destOrd="0" presId="urn:microsoft.com/office/officeart/2005/8/layout/hierarchy2"/>
    <dgm:cxn modelId="{CBB8A94F-590E-4C8E-9CFE-664794D6C1A7}" type="presParOf" srcId="{5601CA52-A37F-434D-8F84-0B92A1148B12}" destId="{6B55A4DC-96D4-43EF-8987-0E777D8DD88E}" srcOrd="1" destOrd="0" presId="urn:microsoft.com/office/officeart/2005/8/layout/hierarchy2"/>
    <dgm:cxn modelId="{C0E80687-5837-4BE8-B644-B390DD5E55E6}" type="presParOf" srcId="{6B55A4DC-96D4-43EF-8987-0E777D8DD88E}" destId="{106942B7-235B-431E-AFB3-5E83C5BEFC4A}" srcOrd="0" destOrd="0" presId="urn:microsoft.com/office/officeart/2005/8/layout/hierarchy2"/>
    <dgm:cxn modelId="{8D1E0120-56D0-42AB-A62B-F559288FD166}" type="presParOf" srcId="{106942B7-235B-431E-AFB3-5E83C5BEFC4A}" destId="{A46A0B46-3321-477F-84D9-7EA0EFBC4215}" srcOrd="0" destOrd="0" presId="urn:microsoft.com/office/officeart/2005/8/layout/hierarchy2"/>
    <dgm:cxn modelId="{F0C2CE91-53D8-43A3-9070-E89B2D69457D}" type="presParOf" srcId="{6B55A4DC-96D4-43EF-8987-0E777D8DD88E}" destId="{48C65C06-15FC-454D-9485-513D1D2D9360}" srcOrd="1" destOrd="0" presId="urn:microsoft.com/office/officeart/2005/8/layout/hierarchy2"/>
    <dgm:cxn modelId="{4E91035D-2B4D-40EF-BA9D-DBBE6534A315}" type="presParOf" srcId="{48C65C06-15FC-454D-9485-513D1D2D9360}" destId="{3DC0D806-F50D-47C1-850E-D5049DF1B273}" srcOrd="0" destOrd="0" presId="urn:microsoft.com/office/officeart/2005/8/layout/hierarchy2"/>
    <dgm:cxn modelId="{19189026-C790-460E-88D4-D1C1C3306B6D}" type="presParOf" srcId="{48C65C06-15FC-454D-9485-513D1D2D9360}" destId="{667BACCC-BF03-4AD0-A51C-EDE95194472F}" srcOrd="1" destOrd="0" presId="urn:microsoft.com/office/officeart/2005/8/layout/hierarchy2"/>
    <dgm:cxn modelId="{84726727-D72E-4033-B612-E0ACE6AFB451}" type="presParOf" srcId="{6B55A4DC-96D4-43EF-8987-0E777D8DD88E}" destId="{723AF6CA-501A-4BFF-A01F-8136A811FB25}" srcOrd="2" destOrd="0" presId="urn:microsoft.com/office/officeart/2005/8/layout/hierarchy2"/>
    <dgm:cxn modelId="{24F1CE51-F4A6-4CE2-BF9D-8A1A635AC2C9}" type="presParOf" srcId="{723AF6CA-501A-4BFF-A01F-8136A811FB25}" destId="{11617E14-105B-4360-8F07-89C6D3CE8F06}" srcOrd="0" destOrd="0" presId="urn:microsoft.com/office/officeart/2005/8/layout/hierarchy2"/>
    <dgm:cxn modelId="{21B54648-0BCC-415F-87D7-1B158A48A578}" type="presParOf" srcId="{6B55A4DC-96D4-43EF-8987-0E777D8DD88E}" destId="{069BEB9D-2018-42B6-A107-38EDDB0F3B52}" srcOrd="3" destOrd="0" presId="urn:microsoft.com/office/officeart/2005/8/layout/hierarchy2"/>
    <dgm:cxn modelId="{40A19530-254B-46E1-8DFC-726F2E912A03}" type="presParOf" srcId="{069BEB9D-2018-42B6-A107-38EDDB0F3B52}" destId="{D4943ACA-49BF-476C-B0FD-4AA4E7F8B025}" srcOrd="0" destOrd="0" presId="urn:microsoft.com/office/officeart/2005/8/layout/hierarchy2"/>
    <dgm:cxn modelId="{767269B0-C923-4817-B48C-8A730122415F}" type="presParOf" srcId="{069BEB9D-2018-42B6-A107-38EDDB0F3B52}" destId="{D4223539-A508-4860-81D0-3F63B852A68A}" srcOrd="1" destOrd="0" presId="urn:microsoft.com/office/officeart/2005/8/layout/hierarchy2"/>
    <dgm:cxn modelId="{D516F6D5-135B-413C-B3D9-84CFC10BF887}" type="presParOf" srcId="{6B55A4DC-96D4-43EF-8987-0E777D8DD88E}" destId="{8F657724-1E8E-47F8-8621-15E80C43E494}" srcOrd="4" destOrd="0" presId="urn:microsoft.com/office/officeart/2005/8/layout/hierarchy2"/>
    <dgm:cxn modelId="{4862A5B5-ED96-4892-9D08-A4C0B0B196C6}" type="presParOf" srcId="{8F657724-1E8E-47F8-8621-15E80C43E494}" destId="{C5AA210C-CBB6-4EC1-8DA3-53730630B9D5}" srcOrd="0" destOrd="0" presId="urn:microsoft.com/office/officeart/2005/8/layout/hierarchy2"/>
    <dgm:cxn modelId="{F1C7DA29-6682-4075-887B-3B8CEE7DA853}" type="presParOf" srcId="{6B55A4DC-96D4-43EF-8987-0E777D8DD88E}" destId="{C2025382-F263-4E01-93CB-9180FAFD1130}" srcOrd="5" destOrd="0" presId="urn:microsoft.com/office/officeart/2005/8/layout/hierarchy2"/>
    <dgm:cxn modelId="{E5B18F7D-B9EE-4E17-8448-6D0154BD8129}" type="presParOf" srcId="{C2025382-F263-4E01-93CB-9180FAFD1130}" destId="{8F1DB2F3-6B50-4C25-A4CB-C159E33B9C72}" srcOrd="0" destOrd="0" presId="urn:microsoft.com/office/officeart/2005/8/layout/hierarchy2"/>
    <dgm:cxn modelId="{C287AFA3-660D-49E7-85D0-E9E9AC9E231E}" type="presParOf" srcId="{C2025382-F263-4E01-93CB-9180FAFD1130}" destId="{BF384023-BD53-4549-AA14-4880BDB7EDC9}" srcOrd="1" destOrd="0" presId="urn:microsoft.com/office/officeart/2005/8/layout/hierarchy2"/>
    <dgm:cxn modelId="{44442111-1CB1-4532-B81A-B2B0BC4BCE56}" type="presParOf" srcId="{BF384023-BD53-4549-AA14-4880BDB7EDC9}" destId="{074B0795-A0A1-4232-9917-6D599AFD1A30}" srcOrd="0" destOrd="0" presId="urn:microsoft.com/office/officeart/2005/8/layout/hierarchy2"/>
    <dgm:cxn modelId="{D6579E94-5ECF-4590-896B-9EDD8DD814B7}" type="presParOf" srcId="{074B0795-A0A1-4232-9917-6D599AFD1A30}" destId="{28DABEC2-ACFE-480A-9522-BC21914F609B}" srcOrd="0" destOrd="0" presId="urn:microsoft.com/office/officeart/2005/8/layout/hierarchy2"/>
    <dgm:cxn modelId="{CB1E7A63-8F34-43FD-A871-E7829171FE74}" type="presParOf" srcId="{BF384023-BD53-4549-AA14-4880BDB7EDC9}" destId="{4E70A447-3FE5-495C-9010-7037919A7E90}" srcOrd="1" destOrd="0" presId="urn:microsoft.com/office/officeart/2005/8/layout/hierarchy2"/>
    <dgm:cxn modelId="{10F7B1C7-0B0D-4D7F-AD82-08EF4D75C577}" type="presParOf" srcId="{4E70A447-3FE5-495C-9010-7037919A7E90}" destId="{4A051433-0010-4BC5-A8E9-60379B09C5CD}" srcOrd="0" destOrd="0" presId="urn:microsoft.com/office/officeart/2005/8/layout/hierarchy2"/>
    <dgm:cxn modelId="{C4B3E7E4-4CC5-4305-9751-FCB778876BA4}" type="presParOf" srcId="{4E70A447-3FE5-495C-9010-7037919A7E90}" destId="{4BFA1554-6866-4B6F-9CF7-2A2F11FE2440}" srcOrd="1" destOrd="0" presId="urn:microsoft.com/office/officeart/2005/8/layout/hierarchy2"/>
    <dgm:cxn modelId="{74EEB62C-31C5-4835-B57A-19718A473760}" type="presParOf" srcId="{BF384023-BD53-4549-AA14-4880BDB7EDC9}" destId="{E6D036D9-F421-4D9B-8500-4883945AE77D}" srcOrd="2" destOrd="0" presId="urn:microsoft.com/office/officeart/2005/8/layout/hierarchy2"/>
    <dgm:cxn modelId="{30148F2D-95CE-4CA5-85DF-791D2676449E}" type="presParOf" srcId="{E6D036D9-F421-4D9B-8500-4883945AE77D}" destId="{9A27739C-4ECD-49DD-8DD3-A19E699D0EF7}" srcOrd="0" destOrd="0" presId="urn:microsoft.com/office/officeart/2005/8/layout/hierarchy2"/>
    <dgm:cxn modelId="{F3D3643B-BC4E-4BC3-A11A-B71399299EC7}" type="presParOf" srcId="{BF384023-BD53-4549-AA14-4880BDB7EDC9}" destId="{E63D3E80-4993-4650-BF04-2BF1F2B622DB}" srcOrd="3" destOrd="0" presId="urn:microsoft.com/office/officeart/2005/8/layout/hierarchy2"/>
    <dgm:cxn modelId="{6D334826-17C4-434C-BB21-608DB4599CB5}" type="presParOf" srcId="{E63D3E80-4993-4650-BF04-2BF1F2B622DB}" destId="{F3510CFE-EEA8-46D8-ACF5-61CF5580075D}" srcOrd="0" destOrd="0" presId="urn:microsoft.com/office/officeart/2005/8/layout/hierarchy2"/>
    <dgm:cxn modelId="{14FAA7DF-E359-4A97-8A5C-8E3B6DC46273}" type="presParOf" srcId="{E63D3E80-4993-4650-BF04-2BF1F2B622DB}" destId="{781BBB11-8407-4A85-89C4-9A4279869739}" srcOrd="1" destOrd="0" presId="urn:microsoft.com/office/officeart/2005/8/layout/hierarchy2"/>
    <dgm:cxn modelId="{116B6AF4-A636-4909-B0DF-FBFDFBC5184F}" type="presParOf" srcId="{8D6781CB-6E0B-4D00-B2B5-3F2874873192}" destId="{97C2F387-5A1F-4E97-AAA8-D5CE21EA0CED}" srcOrd="4" destOrd="0" presId="urn:microsoft.com/office/officeart/2005/8/layout/hierarchy2"/>
    <dgm:cxn modelId="{D24770AE-E1A2-4C69-A24C-B576CB665595}" type="presParOf" srcId="{97C2F387-5A1F-4E97-AAA8-D5CE21EA0CED}" destId="{43C3564C-F37A-4740-9D6C-96D36AB491F2}" srcOrd="0" destOrd="0" presId="urn:microsoft.com/office/officeart/2005/8/layout/hierarchy2"/>
    <dgm:cxn modelId="{7C91B2FB-28C9-4A17-87E6-54A3FC8FA0B9}" type="presParOf" srcId="{8D6781CB-6E0B-4D00-B2B5-3F2874873192}" destId="{7C862114-7C84-49E6-957D-F8A7E80CA859}" srcOrd="5" destOrd="0" presId="urn:microsoft.com/office/officeart/2005/8/layout/hierarchy2"/>
    <dgm:cxn modelId="{F06A3100-0572-48D6-B094-CE73AF69DF6A}" type="presParOf" srcId="{7C862114-7C84-49E6-957D-F8A7E80CA859}" destId="{EF02DC49-BCB4-481F-A7EF-1A9489DF5A99}" srcOrd="0" destOrd="0" presId="urn:microsoft.com/office/officeart/2005/8/layout/hierarchy2"/>
    <dgm:cxn modelId="{F455CFBF-6DE4-475F-9DEF-6EFEEFC4F6BB}" type="presParOf" srcId="{7C862114-7C84-49E6-957D-F8A7E80CA859}" destId="{C965AD50-2B48-4A10-8E9B-ED0839037010}"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75D7F1-9F8D-4BA3-B639-EF30DADCC1A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7A44E383-0C80-4631-962E-7CA2B1BB44FB}">
      <dgm:prSet phldrT="[Text]" custT="1"/>
      <dgm:spPr/>
      <dgm:t>
        <a:bodyPr/>
        <a:lstStyle/>
        <a:p>
          <a:pPr algn="ctr"/>
          <a:r>
            <a:rPr lang="en-GB" sz="1000"/>
            <a:t>SUSTAINABLE IRRIGATION METHOD</a:t>
          </a:r>
        </a:p>
      </dgm:t>
    </dgm:pt>
    <dgm:pt modelId="{27DAD78A-3E7F-42D5-BE85-21A11EAE186F}" type="parTrans" cxnId="{AC07BA84-F390-4950-AB8F-3BE74DAA2C94}">
      <dgm:prSet/>
      <dgm:spPr/>
      <dgm:t>
        <a:bodyPr/>
        <a:lstStyle/>
        <a:p>
          <a:endParaRPr lang="en-GB"/>
        </a:p>
      </dgm:t>
    </dgm:pt>
    <dgm:pt modelId="{13C4FADF-9184-4019-B968-459B7A225400}" type="sibTrans" cxnId="{AC07BA84-F390-4950-AB8F-3BE74DAA2C94}">
      <dgm:prSet/>
      <dgm:spPr/>
      <dgm:t>
        <a:bodyPr/>
        <a:lstStyle/>
        <a:p>
          <a:endParaRPr lang="en-GB"/>
        </a:p>
      </dgm:t>
    </dgm:pt>
    <dgm:pt modelId="{3BA1D508-BDC5-43D7-AB9C-F0180144700F}">
      <dgm:prSet phldrT="[Text]" custT="1"/>
      <dgm:spPr/>
      <dgm:t>
        <a:bodyPr/>
        <a:lstStyle/>
        <a:p>
          <a:r>
            <a:rPr lang="en-GB" sz="1000"/>
            <a:t>FEASIBILITY</a:t>
          </a:r>
        </a:p>
      </dgm:t>
    </dgm:pt>
    <dgm:pt modelId="{4C8C998A-3BB9-4E8C-893D-62A965DA0847}" type="parTrans" cxnId="{76989153-779C-4392-ACC8-B6D464E1FE49}">
      <dgm:prSet/>
      <dgm:spPr/>
      <dgm:t>
        <a:bodyPr/>
        <a:lstStyle/>
        <a:p>
          <a:endParaRPr lang="en-GB"/>
        </a:p>
      </dgm:t>
    </dgm:pt>
    <dgm:pt modelId="{D27D61C6-95BD-455B-82E9-905BD7D0D6B5}" type="sibTrans" cxnId="{76989153-779C-4392-ACC8-B6D464E1FE49}">
      <dgm:prSet/>
      <dgm:spPr/>
      <dgm:t>
        <a:bodyPr/>
        <a:lstStyle/>
        <a:p>
          <a:endParaRPr lang="en-GB"/>
        </a:p>
      </dgm:t>
    </dgm:pt>
    <dgm:pt modelId="{597C4C09-4524-46E7-BE22-8AB92BA1C6DB}">
      <dgm:prSet phldrT="[Text]" custT="1"/>
      <dgm:spPr/>
      <dgm:t>
        <a:bodyPr/>
        <a:lstStyle/>
        <a:p>
          <a:r>
            <a:rPr lang="en-GB" sz="1000"/>
            <a:t>NATURAL RESOURCES</a:t>
          </a:r>
        </a:p>
      </dgm:t>
    </dgm:pt>
    <dgm:pt modelId="{C8266FA9-8782-466C-A40E-B509EC788046}" type="parTrans" cxnId="{6AA2921A-C27B-4F30-80BD-FE55699601E4}">
      <dgm:prSet/>
      <dgm:spPr/>
      <dgm:t>
        <a:bodyPr/>
        <a:lstStyle/>
        <a:p>
          <a:endParaRPr lang="en-GB"/>
        </a:p>
      </dgm:t>
    </dgm:pt>
    <dgm:pt modelId="{DF6C4D1D-6FCC-45CF-9660-CBFEAB517758}" type="sibTrans" cxnId="{6AA2921A-C27B-4F30-80BD-FE55699601E4}">
      <dgm:prSet/>
      <dgm:spPr/>
      <dgm:t>
        <a:bodyPr/>
        <a:lstStyle/>
        <a:p>
          <a:endParaRPr lang="en-GB"/>
        </a:p>
      </dgm:t>
    </dgm:pt>
    <dgm:pt modelId="{C3CA1D03-2F7C-4B05-8F8A-526614F755A9}">
      <dgm:prSet phldrT="[Text]" custT="1"/>
      <dgm:spPr/>
      <dgm:t>
        <a:bodyPr/>
        <a:lstStyle/>
        <a:p>
          <a:r>
            <a:rPr lang="en-GB" sz="1000"/>
            <a:t>LOCAL CAPABILITY</a:t>
          </a:r>
        </a:p>
      </dgm:t>
    </dgm:pt>
    <dgm:pt modelId="{9B5992DC-FDC7-40B5-AA12-2BFE727FE582}" type="parTrans" cxnId="{4D6B97E2-7E19-4133-BEA3-C25FA46B337D}">
      <dgm:prSet/>
      <dgm:spPr/>
      <dgm:t>
        <a:bodyPr/>
        <a:lstStyle/>
        <a:p>
          <a:endParaRPr lang="en-GB"/>
        </a:p>
      </dgm:t>
    </dgm:pt>
    <dgm:pt modelId="{341F17F6-1416-416D-AF46-D76B5A66162A}" type="sibTrans" cxnId="{4D6B97E2-7E19-4133-BEA3-C25FA46B337D}">
      <dgm:prSet/>
      <dgm:spPr/>
      <dgm:t>
        <a:bodyPr/>
        <a:lstStyle/>
        <a:p>
          <a:endParaRPr lang="en-GB"/>
        </a:p>
      </dgm:t>
    </dgm:pt>
    <dgm:pt modelId="{355BE21A-AB1C-475B-B9AC-34685CDE05B7}">
      <dgm:prSet phldrT="[Text]" custT="1"/>
      <dgm:spPr/>
      <dgm:t>
        <a:bodyPr/>
        <a:lstStyle/>
        <a:p>
          <a:r>
            <a:rPr lang="en-GB" sz="1000"/>
            <a:t>ACCEPTABILITY</a:t>
          </a:r>
        </a:p>
      </dgm:t>
    </dgm:pt>
    <dgm:pt modelId="{9BF67F7B-9397-4352-9065-C0D3619B9B31}" type="parTrans" cxnId="{41264173-E147-435B-954B-1FA7C0DC021C}">
      <dgm:prSet/>
      <dgm:spPr/>
      <dgm:t>
        <a:bodyPr/>
        <a:lstStyle/>
        <a:p>
          <a:endParaRPr lang="en-GB"/>
        </a:p>
      </dgm:t>
    </dgm:pt>
    <dgm:pt modelId="{B8C01A0D-E37C-4C15-B613-020C2DD73CF9}" type="sibTrans" cxnId="{41264173-E147-435B-954B-1FA7C0DC021C}">
      <dgm:prSet/>
      <dgm:spPr/>
      <dgm:t>
        <a:bodyPr/>
        <a:lstStyle/>
        <a:p>
          <a:endParaRPr lang="en-GB"/>
        </a:p>
      </dgm:t>
    </dgm:pt>
    <dgm:pt modelId="{F2B52628-88E3-4FB7-86AC-68D8C9AAED03}">
      <dgm:prSet phldrT="[Text]" custT="1"/>
      <dgm:spPr/>
      <dgm:t>
        <a:bodyPr/>
        <a:lstStyle/>
        <a:p>
          <a:r>
            <a:rPr lang="en-GB" sz="1000"/>
            <a:t>OPERATING &amp; MAINTAINANCE</a:t>
          </a:r>
        </a:p>
      </dgm:t>
    </dgm:pt>
    <dgm:pt modelId="{CDABF0A5-1D87-498E-9309-9FA6129AB27A}" type="parTrans" cxnId="{BCB0E4F5-2834-4BED-9C62-B1BF1FE1699D}">
      <dgm:prSet/>
      <dgm:spPr/>
      <dgm:t>
        <a:bodyPr/>
        <a:lstStyle/>
        <a:p>
          <a:endParaRPr lang="en-GB"/>
        </a:p>
      </dgm:t>
    </dgm:pt>
    <dgm:pt modelId="{90AF4EE7-F455-48FE-884C-F6AB19BC710B}" type="sibTrans" cxnId="{BCB0E4F5-2834-4BED-9C62-B1BF1FE1699D}">
      <dgm:prSet/>
      <dgm:spPr/>
      <dgm:t>
        <a:bodyPr/>
        <a:lstStyle/>
        <a:p>
          <a:endParaRPr lang="en-GB"/>
        </a:p>
      </dgm:t>
    </dgm:pt>
    <dgm:pt modelId="{B2BE00FF-3062-4E8D-8FB9-005E1CFD2F6B}">
      <dgm:prSet custT="1"/>
      <dgm:spPr/>
      <dgm:t>
        <a:bodyPr/>
        <a:lstStyle/>
        <a:p>
          <a:r>
            <a:rPr lang="en-GB" sz="1000"/>
            <a:t>SOCIAL CONFLICT</a:t>
          </a:r>
        </a:p>
      </dgm:t>
    </dgm:pt>
    <dgm:pt modelId="{AA4272FB-3D7E-4CD5-875F-5EF56C08A2AA}" type="parTrans" cxnId="{4BC7F534-568D-4310-97A4-B996D77C0785}">
      <dgm:prSet/>
      <dgm:spPr/>
      <dgm:t>
        <a:bodyPr/>
        <a:lstStyle/>
        <a:p>
          <a:endParaRPr lang="en-GB"/>
        </a:p>
      </dgm:t>
    </dgm:pt>
    <dgm:pt modelId="{A3D8C00E-8612-42B6-8B45-7210AE6B8B0F}" type="sibTrans" cxnId="{4BC7F534-568D-4310-97A4-B996D77C0785}">
      <dgm:prSet/>
      <dgm:spPr/>
      <dgm:t>
        <a:bodyPr/>
        <a:lstStyle/>
        <a:p>
          <a:endParaRPr lang="en-GB"/>
        </a:p>
      </dgm:t>
    </dgm:pt>
    <dgm:pt modelId="{93E6E241-0BCA-4C25-A2D7-71974E003192}">
      <dgm:prSet custT="1"/>
      <dgm:spPr/>
      <dgm:t>
        <a:bodyPr/>
        <a:lstStyle/>
        <a:p>
          <a:r>
            <a:rPr lang="en-GB" sz="1000"/>
            <a:t>ADVERSE IMPACTS</a:t>
          </a:r>
        </a:p>
      </dgm:t>
    </dgm:pt>
    <dgm:pt modelId="{989EE562-071C-4968-8231-E1EF6C8958D2}" type="parTrans" cxnId="{6706DBB5-5189-4BEF-8B5E-EC7AA460648A}">
      <dgm:prSet/>
      <dgm:spPr/>
      <dgm:t>
        <a:bodyPr/>
        <a:lstStyle/>
        <a:p>
          <a:endParaRPr lang="en-GB"/>
        </a:p>
      </dgm:t>
    </dgm:pt>
    <dgm:pt modelId="{7E847ED7-9A91-443C-BEC8-E7AAE7CFBD34}" type="sibTrans" cxnId="{6706DBB5-5189-4BEF-8B5E-EC7AA460648A}">
      <dgm:prSet/>
      <dgm:spPr/>
      <dgm:t>
        <a:bodyPr/>
        <a:lstStyle/>
        <a:p>
          <a:endParaRPr lang="en-GB"/>
        </a:p>
      </dgm:t>
    </dgm:pt>
    <dgm:pt modelId="{1276AA50-C0F6-457D-93B8-C5EE1D393073}">
      <dgm:prSet custT="1"/>
      <dgm:spPr/>
      <dgm:t>
        <a:bodyPr/>
        <a:lstStyle/>
        <a:p>
          <a:r>
            <a:rPr lang="en-GB" sz="1000"/>
            <a:t>ON LAND</a:t>
          </a:r>
        </a:p>
      </dgm:t>
    </dgm:pt>
    <dgm:pt modelId="{12A01857-7887-4707-AA27-C773D24CEB39}" type="parTrans" cxnId="{0DAA6DEF-AC5B-4E0A-94A8-BD82730910FF}">
      <dgm:prSet/>
      <dgm:spPr/>
      <dgm:t>
        <a:bodyPr/>
        <a:lstStyle/>
        <a:p>
          <a:endParaRPr lang="en-GB"/>
        </a:p>
      </dgm:t>
    </dgm:pt>
    <dgm:pt modelId="{D4E1DB8F-E2B8-4174-8DBE-35B524F8B9F7}" type="sibTrans" cxnId="{0DAA6DEF-AC5B-4E0A-94A8-BD82730910FF}">
      <dgm:prSet/>
      <dgm:spPr/>
      <dgm:t>
        <a:bodyPr/>
        <a:lstStyle/>
        <a:p>
          <a:endParaRPr lang="en-GB"/>
        </a:p>
      </dgm:t>
    </dgm:pt>
    <dgm:pt modelId="{22C9A650-CF37-41EA-8C9D-3D26C89087C2}">
      <dgm:prSet custT="1"/>
      <dgm:spPr/>
      <dgm:t>
        <a:bodyPr/>
        <a:lstStyle/>
        <a:p>
          <a:r>
            <a:rPr lang="en-GB" sz="1000"/>
            <a:t>DELIVERABLES</a:t>
          </a:r>
        </a:p>
      </dgm:t>
    </dgm:pt>
    <dgm:pt modelId="{1E2B978D-43CE-4FEC-AF28-05A2191B9A41}" type="parTrans" cxnId="{D44D086D-54B7-4C5D-AFC1-598DD6E33035}">
      <dgm:prSet/>
      <dgm:spPr/>
      <dgm:t>
        <a:bodyPr/>
        <a:lstStyle/>
        <a:p>
          <a:endParaRPr lang="en-GB"/>
        </a:p>
      </dgm:t>
    </dgm:pt>
    <dgm:pt modelId="{268C8D05-1563-4A00-8112-3B9D9D48FB2F}" type="sibTrans" cxnId="{D44D086D-54B7-4C5D-AFC1-598DD6E33035}">
      <dgm:prSet/>
      <dgm:spPr/>
      <dgm:t>
        <a:bodyPr/>
        <a:lstStyle/>
        <a:p>
          <a:endParaRPr lang="en-GB"/>
        </a:p>
      </dgm:t>
    </dgm:pt>
    <dgm:pt modelId="{6920756E-6318-42EB-84F5-ACBD45D61E84}">
      <dgm:prSet custT="1"/>
      <dgm:spPr/>
      <dgm:t>
        <a:bodyPr/>
        <a:lstStyle/>
        <a:p>
          <a:r>
            <a:rPr lang="en-GB" sz="1000"/>
            <a:t>PRIME RESOURCE</a:t>
          </a:r>
        </a:p>
      </dgm:t>
    </dgm:pt>
    <dgm:pt modelId="{5380FE7B-1919-42FF-90ED-BE903411B883}" type="parTrans" cxnId="{5CC014D8-F9CD-4178-83CD-C0C184797CC5}">
      <dgm:prSet/>
      <dgm:spPr/>
      <dgm:t>
        <a:bodyPr/>
        <a:lstStyle/>
        <a:p>
          <a:endParaRPr lang="en-GB"/>
        </a:p>
      </dgm:t>
    </dgm:pt>
    <dgm:pt modelId="{971032C3-1945-40DC-A416-FA2348C0DD92}" type="sibTrans" cxnId="{5CC014D8-F9CD-4178-83CD-C0C184797CC5}">
      <dgm:prSet/>
      <dgm:spPr/>
      <dgm:t>
        <a:bodyPr/>
        <a:lstStyle/>
        <a:p>
          <a:endParaRPr lang="en-GB"/>
        </a:p>
      </dgm:t>
    </dgm:pt>
    <dgm:pt modelId="{561EFA90-CE42-4C4A-A39E-61A79BAA9B31}">
      <dgm:prSet custT="1"/>
      <dgm:spPr/>
      <dgm:t>
        <a:bodyPr/>
        <a:lstStyle/>
        <a:p>
          <a:r>
            <a:rPr lang="en-GB" sz="1000"/>
            <a:t>SUFFICIENCY OF WATER</a:t>
          </a:r>
        </a:p>
      </dgm:t>
    </dgm:pt>
    <dgm:pt modelId="{55A699AA-C486-42C7-AEB5-CDA2C78CB062}" type="parTrans" cxnId="{CEE2F4A1-980A-42FF-BFD1-90D9C8ACC482}">
      <dgm:prSet/>
      <dgm:spPr/>
      <dgm:t>
        <a:bodyPr/>
        <a:lstStyle/>
        <a:p>
          <a:endParaRPr lang="en-GB"/>
        </a:p>
      </dgm:t>
    </dgm:pt>
    <dgm:pt modelId="{68352F20-8054-4F54-97DF-32C163A0BE72}" type="sibTrans" cxnId="{CEE2F4A1-980A-42FF-BFD1-90D9C8ACC482}">
      <dgm:prSet/>
      <dgm:spPr/>
      <dgm:t>
        <a:bodyPr/>
        <a:lstStyle/>
        <a:p>
          <a:endParaRPr lang="en-GB"/>
        </a:p>
      </dgm:t>
    </dgm:pt>
    <dgm:pt modelId="{946AB9CB-DD59-45D4-A2A2-25B97A32A4E3}">
      <dgm:prSet custT="1"/>
      <dgm:spPr/>
      <dgm:t>
        <a:bodyPr/>
        <a:lstStyle/>
        <a:p>
          <a:r>
            <a:rPr lang="en-GB" sz="1000"/>
            <a:t>QUALITY OF WATER</a:t>
          </a:r>
        </a:p>
      </dgm:t>
    </dgm:pt>
    <dgm:pt modelId="{9335AD78-57DF-460F-8ED8-9BA7AAE5B537}" type="parTrans" cxnId="{C03B9187-418F-4732-A729-66DD60C8585A}">
      <dgm:prSet/>
      <dgm:spPr/>
      <dgm:t>
        <a:bodyPr/>
        <a:lstStyle/>
        <a:p>
          <a:endParaRPr lang="en-GB"/>
        </a:p>
      </dgm:t>
    </dgm:pt>
    <dgm:pt modelId="{A1936E96-7146-4512-83DC-67CEC2FBD64B}" type="sibTrans" cxnId="{C03B9187-418F-4732-A729-66DD60C8585A}">
      <dgm:prSet/>
      <dgm:spPr/>
      <dgm:t>
        <a:bodyPr/>
        <a:lstStyle/>
        <a:p>
          <a:endParaRPr lang="en-GB"/>
        </a:p>
      </dgm:t>
    </dgm:pt>
    <dgm:pt modelId="{6627C142-F449-4807-BB5A-9A926A2D92C0}">
      <dgm:prSet custT="1"/>
      <dgm:spPr/>
      <dgm:t>
        <a:bodyPr/>
        <a:lstStyle/>
        <a:p>
          <a:r>
            <a:rPr lang="en-GB" sz="1000"/>
            <a:t>RELIABILITY OF SUPPLY</a:t>
          </a:r>
        </a:p>
      </dgm:t>
    </dgm:pt>
    <dgm:pt modelId="{1056E51B-C1AB-482E-8A08-0B741543EA66}" type="parTrans" cxnId="{4B423810-FFBD-4D68-B462-FFC981AC882A}">
      <dgm:prSet/>
      <dgm:spPr/>
      <dgm:t>
        <a:bodyPr/>
        <a:lstStyle/>
        <a:p>
          <a:endParaRPr lang="en-GB"/>
        </a:p>
      </dgm:t>
    </dgm:pt>
    <dgm:pt modelId="{306B385D-C50F-4425-A21D-CE30CBBBE846}" type="sibTrans" cxnId="{4B423810-FFBD-4D68-B462-FFC981AC882A}">
      <dgm:prSet/>
      <dgm:spPr/>
      <dgm:t>
        <a:bodyPr/>
        <a:lstStyle/>
        <a:p>
          <a:endParaRPr lang="en-GB"/>
        </a:p>
      </dgm:t>
    </dgm:pt>
    <dgm:pt modelId="{8805CE59-70E9-4214-9B44-E97A781C848B}">
      <dgm:prSet custT="1"/>
      <dgm:spPr/>
      <dgm:t>
        <a:bodyPr/>
        <a:lstStyle/>
        <a:p>
          <a:r>
            <a:rPr lang="en-GB" sz="1000"/>
            <a:t>ON ENVIRONMENT</a:t>
          </a:r>
        </a:p>
      </dgm:t>
    </dgm:pt>
    <dgm:pt modelId="{600827AF-F051-41CC-AEAC-96C07729CC65}" type="parTrans" cxnId="{D5848591-16B6-48A2-95ED-DED95ED6A131}">
      <dgm:prSet/>
      <dgm:spPr/>
      <dgm:t>
        <a:bodyPr/>
        <a:lstStyle/>
        <a:p>
          <a:endParaRPr lang="en-GB"/>
        </a:p>
      </dgm:t>
    </dgm:pt>
    <dgm:pt modelId="{F54762AC-2FFB-4BB2-A7AD-2B744B9E4AF1}" type="sibTrans" cxnId="{D5848591-16B6-48A2-95ED-DED95ED6A131}">
      <dgm:prSet/>
      <dgm:spPr/>
      <dgm:t>
        <a:bodyPr/>
        <a:lstStyle/>
        <a:p>
          <a:endParaRPr lang="en-GB"/>
        </a:p>
      </dgm:t>
    </dgm:pt>
    <dgm:pt modelId="{0FA91BED-D17A-4EF6-962D-D6FFD42ACDCE}">
      <dgm:prSet custT="1"/>
      <dgm:spPr/>
      <dgm:t>
        <a:bodyPr/>
        <a:lstStyle/>
        <a:p>
          <a:r>
            <a:rPr lang="en-GB" sz="1000"/>
            <a:t>INITAL COST</a:t>
          </a:r>
        </a:p>
      </dgm:t>
    </dgm:pt>
    <dgm:pt modelId="{973BA506-2888-4C2F-B6FA-BE09925F2EB9}" type="parTrans" cxnId="{693B399E-EBCD-4BC6-8F1C-7CA0AC73D128}">
      <dgm:prSet/>
      <dgm:spPr/>
      <dgm:t>
        <a:bodyPr/>
        <a:lstStyle/>
        <a:p>
          <a:endParaRPr lang="en-GB"/>
        </a:p>
      </dgm:t>
    </dgm:pt>
    <dgm:pt modelId="{142E0BAD-F126-40AB-A4CB-B25B70E61F34}" type="sibTrans" cxnId="{693B399E-EBCD-4BC6-8F1C-7CA0AC73D128}">
      <dgm:prSet/>
      <dgm:spPr/>
      <dgm:t>
        <a:bodyPr/>
        <a:lstStyle/>
        <a:p>
          <a:endParaRPr lang="en-GB"/>
        </a:p>
      </dgm:t>
    </dgm:pt>
    <dgm:pt modelId="{7DB83154-1E19-403F-AAAF-F63A7753E3C5}">
      <dgm:prSet custT="1"/>
      <dgm:spPr/>
      <dgm:t>
        <a:bodyPr/>
        <a:lstStyle/>
        <a:p>
          <a:r>
            <a:rPr lang="en-GB" sz="1000"/>
            <a:t>OPERATIONAL COSTS</a:t>
          </a:r>
        </a:p>
      </dgm:t>
    </dgm:pt>
    <dgm:pt modelId="{F696C084-B6D7-4FE6-9A73-54555E9C6603}" type="parTrans" cxnId="{0E62049C-E12E-406E-8A44-A91D7E6EEB56}">
      <dgm:prSet/>
      <dgm:spPr/>
      <dgm:t>
        <a:bodyPr/>
        <a:lstStyle/>
        <a:p>
          <a:endParaRPr lang="en-GB"/>
        </a:p>
      </dgm:t>
    </dgm:pt>
    <dgm:pt modelId="{84D4044E-087B-4CC7-8FA3-BA22CDBDB41A}" type="sibTrans" cxnId="{0E62049C-E12E-406E-8A44-A91D7E6EEB56}">
      <dgm:prSet/>
      <dgm:spPr/>
      <dgm:t>
        <a:bodyPr/>
        <a:lstStyle/>
        <a:p>
          <a:endParaRPr lang="en-GB"/>
        </a:p>
      </dgm:t>
    </dgm:pt>
    <dgm:pt modelId="{0850820A-6076-48CD-AD5A-EF6480CCFB24}">
      <dgm:prSet custT="1"/>
      <dgm:spPr/>
      <dgm:t>
        <a:bodyPr/>
        <a:lstStyle/>
        <a:p>
          <a:r>
            <a:rPr lang="en-GB" sz="1000"/>
            <a:t>SOURCE OF ENERGY</a:t>
          </a:r>
        </a:p>
      </dgm:t>
    </dgm:pt>
    <dgm:pt modelId="{D919253F-98C8-4BEE-8509-958DB2EC52D2}" type="parTrans" cxnId="{6E866DCF-9164-4D50-BB78-5E820C0E171F}">
      <dgm:prSet/>
      <dgm:spPr/>
      <dgm:t>
        <a:bodyPr/>
        <a:lstStyle/>
        <a:p>
          <a:endParaRPr lang="en-GB"/>
        </a:p>
      </dgm:t>
    </dgm:pt>
    <dgm:pt modelId="{478CBF0C-D669-48D0-8636-BB1132302C72}" type="sibTrans" cxnId="{6E866DCF-9164-4D50-BB78-5E820C0E171F}">
      <dgm:prSet/>
      <dgm:spPr/>
      <dgm:t>
        <a:bodyPr/>
        <a:lstStyle/>
        <a:p>
          <a:endParaRPr lang="en-GB"/>
        </a:p>
      </dgm:t>
    </dgm:pt>
    <dgm:pt modelId="{BCF31DE7-67C6-4A9D-8468-B39691698E88}">
      <dgm:prSet custT="1"/>
      <dgm:spPr/>
      <dgm:t>
        <a:bodyPr/>
        <a:lstStyle/>
        <a:p>
          <a:r>
            <a:rPr lang="en-GB" sz="1000"/>
            <a:t>WATER  SOURCE</a:t>
          </a:r>
        </a:p>
      </dgm:t>
    </dgm:pt>
    <dgm:pt modelId="{1AC8B428-7804-4429-943C-D85C8E2FA9C8}" type="parTrans" cxnId="{1B55292B-4D6B-43A1-AF9F-220FFC4DEA4F}">
      <dgm:prSet/>
      <dgm:spPr/>
      <dgm:t>
        <a:bodyPr/>
        <a:lstStyle/>
        <a:p>
          <a:endParaRPr lang="en-GB"/>
        </a:p>
      </dgm:t>
    </dgm:pt>
    <dgm:pt modelId="{962F2686-9232-4ED0-8A85-5A52BA790BEC}" type="sibTrans" cxnId="{1B55292B-4D6B-43A1-AF9F-220FFC4DEA4F}">
      <dgm:prSet/>
      <dgm:spPr/>
      <dgm:t>
        <a:bodyPr/>
        <a:lstStyle/>
        <a:p>
          <a:endParaRPr lang="en-GB"/>
        </a:p>
      </dgm:t>
    </dgm:pt>
    <dgm:pt modelId="{9A762BBB-57F3-4342-BB9E-6EA0C106A2D1}">
      <dgm:prSet custT="1"/>
      <dgm:spPr/>
      <dgm:t>
        <a:bodyPr/>
        <a:lstStyle/>
        <a:p>
          <a:r>
            <a:rPr lang="en-GB" sz="1000"/>
            <a:t>LAND AVAILABILITY</a:t>
          </a:r>
        </a:p>
      </dgm:t>
    </dgm:pt>
    <dgm:pt modelId="{CC84EEFD-200C-4154-97DD-B162E108C6E2}" type="parTrans" cxnId="{D211C66F-C090-4970-927A-0DC36CB021C9}">
      <dgm:prSet/>
      <dgm:spPr/>
      <dgm:t>
        <a:bodyPr/>
        <a:lstStyle/>
        <a:p>
          <a:endParaRPr lang="en-GB"/>
        </a:p>
      </dgm:t>
    </dgm:pt>
    <dgm:pt modelId="{D3152C25-6D39-449C-BD39-8778C9198EAE}" type="sibTrans" cxnId="{D211C66F-C090-4970-927A-0DC36CB021C9}">
      <dgm:prSet/>
      <dgm:spPr/>
      <dgm:t>
        <a:bodyPr/>
        <a:lstStyle/>
        <a:p>
          <a:endParaRPr lang="en-GB"/>
        </a:p>
      </dgm:t>
    </dgm:pt>
    <dgm:pt modelId="{0362E6C8-7848-49C6-BD25-79874EE16C7C}">
      <dgm:prSet custT="1"/>
      <dgm:spPr/>
      <dgm:t>
        <a:bodyPr/>
        <a:lstStyle/>
        <a:p>
          <a:r>
            <a:rPr lang="en-GB" sz="1000"/>
            <a:t>TOPOGRAPHY</a:t>
          </a:r>
        </a:p>
      </dgm:t>
    </dgm:pt>
    <dgm:pt modelId="{FAE57ED2-1F6A-4E02-A3F9-741D18CD2ACC}" type="parTrans" cxnId="{9B7A31ED-ED60-43D5-8FA5-D6C100FB97C1}">
      <dgm:prSet/>
      <dgm:spPr/>
      <dgm:t>
        <a:bodyPr/>
        <a:lstStyle/>
        <a:p>
          <a:endParaRPr lang="en-GB"/>
        </a:p>
      </dgm:t>
    </dgm:pt>
    <dgm:pt modelId="{7CCE056E-654D-4361-B92B-43C8703D87AD}" type="sibTrans" cxnId="{9B7A31ED-ED60-43D5-8FA5-D6C100FB97C1}">
      <dgm:prSet/>
      <dgm:spPr/>
      <dgm:t>
        <a:bodyPr/>
        <a:lstStyle/>
        <a:p>
          <a:endParaRPr lang="en-GB"/>
        </a:p>
      </dgm:t>
    </dgm:pt>
    <dgm:pt modelId="{FDDC84BB-95E6-4E53-939D-AED8942F88DB}">
      <dgm:prSet custT="1"/>
      <dgm:spPr/>
      <dgm:t>
        <a:bodyPr/>
        <a:lstStyle/>
        <a:p>
          <a:r>
            <a:rPr lang="en-GB" sz="1000"/>
            <a:t>EXPERTISE</a:t>
          </a:r>
        </a:p>
      </dgm:t>
    </dgm:pt>
    <dgm:pt modelId="{54AF2574-D48C-4CCA-B0A2-30932BE243DE}" type="parTrans" cxnId="{733A736F-D19C-4D00-B1B5-F92FE5EFD75E}">
      <dgm:prSet/>
      <dgm:spPr/>
      <dgm:t>
        <a:bodyPr/>
        <a:lstStyle/>
        <a:p>
          <a:endParaRPr lang="en-GB"/>
        </a:p>
      </dgm:t>
    </dgm:pt>
    <dgm:pt modelId="{874C5969-356F-49C0-B1FE-AB5BA89994AD}" type="sibTrans" cxnId="{733A736F-D19C-4D00-B1B5-F92FE5EFD75E}">
      <dgm:prSet/>
      <dgm:spPr/>
      <dgm:t>
        <a:bodyPr/>
        <a:lstStyle/>
        <a:p>
          <a:endParaRPr lang="en-GB"/>
        </a:p>
      </dgm:t>
    </dgm:pt>
    <dgm:pt modelId="{B265765F-4CB3-48A1-9251-9788DE53F416}">
      <dgm:prSet custT="1"/>
      <dgm:spPr/>
      <dgm:t>
        <a:bodyPr/>
        <a:lstStyle/>
        <a:p>
          <a:r>
            <a:rPr lang="en-GB" sz="1000"/>
            <a:t>LABOUR</a:t>
          </a:r>
        </a:p>
      </dgm:t>
    </dgm:pt>
    <dgm:pt modelId="{E4CDC6EB-CABE-4530-A193-420F7D6A6DBA}" type="parTrans" cxnId="{D05D7028-B883-49EE-9B00-49D76F0CC351}">
      <dgm:prSet/>
      <dgm:spPr/>
      <dgm:t>
        <a:bodyPr/>
        <a:lstStyle/>
        <a:p>
          <a:endParaRPr lang="en-GB"/>
        </a:p>
      </dgm:t>
    </dgm:pt>
    <dgm:pt modelId="{10A58AB9-DDB4-488F-B775-5F519F82ABC1}" type="sibTrans" cxnId="{D05D7028-B883-49EE-9B00-49D76F0CC351}">
      <dgm:prSet/>
      <dgm:spPr/>
      <dgm:t>
        <a:bodyPr/>
        <a:lstStyle/>
        <a:p>
          <a:endParaRPr lang="en-GB"/>
        </a:p>
      </dgm:t>
    </dgm:pt>
    <dgm:pt modelId="{185340AE-37E3-4F17-8D4B-27788D1AFE39}">
      <dgm:prSet custT="1"/>
      <dgm:spPr/>
      <dgm:t>
        <a:bodyPr/>
        <a:lstStyle/>
        <a:p>
          <a:r>
            <a:rPr lang="en-GB" sz="1000"/>
            <a:t>EASE OF MAINTAINANCE</a:t>
          </a:r>
        </a:p>
      </dgm:t>
    </dgm:pt>
    <dgm:pt modelId="{0C77F6E2-A35B-4A3B-AC06-5C41CC458816}" type="parTrans" cxnId="{D792E9E6-9E9D-4FD4-9375-97820288ECCC}">
      <dgm:prSet/>
      <dgm:spPr/>
      <dgm:t>
        <a:bodyPr/>
        <a:lstStyle/>
        <a:p>
          <a:endParaRPr lang="en-GB"/>
        </a:p>
      </dgm:t>
    </dgm:pt>
    <dgm:pt modelId="{B89C1343-86C3-4961-8B33-28E5CFA6A5D5}" type="sibTrans" cxnId="{D792E9E6-9E9D-4FD4-9375-97820288ECCC}">
      <dgm:prSet/>
      <dgm:spPr/>
      <dgm:t>
        <a:bodyPr/>
        <a:lstStyle/>
        <a:p>
          <a:endParaRPr lang="en-GB"/>
        </a:p>
      </dgm:t>
    </dgm:pt>
    <dgm:pt modelId="{BAE5C77A-8215-43C3-BC64-5A5F345CCF9B}">
      <dgm:prSet custT="1"/>
      <dgm:spPr/>
      <dgm:t>
        <a:bodyPr/>
        <a:lstStyle/>
        <a:p>
          <a:r>
            <a:rPr lang="en-GB" sz="1000"/>
            <a:t>EASE OF OPERATION</a:t>
          </a:r>
        </a:p>
      </dgm:t>
    </dgm:pt>
    <dgm:pt modelId="{2A32DB1D-EF8A-4A10-BEA7-962F5D142068}" type="parTrans" cxnId="{B7536105-EB14-4F5E-9499-AA208EFF8221}">
      <dgm:prSet/>
      <dgm:spPr/>
      <dgm:t>
        <a:bodyPr/>
        <a:lstStyle/>
        <a:p>
          <a:endParaRPr lang="en-GB"/>
        </a:p>
      </dgm:t>
    </dgm:pt>
    <dgm:pt modelId="{3E829A5A-2E9A-4317-A081-FF8415EE4183}" type="sibTrans" cxnId="{B7536105-EB14-4F5E-9499-AA208EFF8221}">
      <dgm:prSet/>
      <dgm:spPr/>
      <dgm:t>
        <a:bodyPr/>
        <a:lstStyle/>
        <a:p>
          <a:endParaRPr lang="en-GB"/>
        </a:p>
      </dgm:t>
    </dgm:pt>
    <dgm:pt modelId="{4B6C347E-AD59-4BFC-A6CC-3C19F7B17B46}">
      <dgm:prSet custT="1"/>
      <dgm:spPr/>
      <dgm:t>
        <a:bodyPr/>
        <a:lstStyle/>
        <a:p>
          <a:r>
            <a:rPr lang="en-GB" sz="1000"/>
            <a:t>EASE OF CONTROL</a:t>
          </a:r>
        </a:p>
      </dgm:t>
    </dgm:pt>
    <dgm:pt modelId="{9050BD2E-8991-4AA7-95CD-7C683D9A3EF1}" type="parTrans" cxnId="{2C637BEC-2EC1-4CEF-A7D6-2A655591E3F7}">
      <dgm:prSet/>
      <dgm:spPr/>
      <dgm:t>
        <a:bodyPr/>
        <a:lstStyle/>
        <a:p>
          <a:endParaRPr lang="en-GB"/>
        </a:p>
      </dgm:t>
    </dgm:pt>
    <dgm:pt modelId="{F3093B3E-31FE-4A4A-9790-E0457B3188F1}" type="sibTrans" cxnId="{2C637BEC-2EC1-4CEF-A7D6-2A655591E3F7}">
      <dgm:prSet/>
      <dgm:spPr/>
      <dgm:t>
        <a:bodyPr/>
        <a:lstStyle/>
        <a:p>
          <a:endParaRPr lang="en-GB"/>
        </a:p>
      </dgm:t>
    </dgm:pt>
    <dgm:pt modelId="{72BB2B59-0D3D-4DD4-919B-E59CB8D1FD2A}" type="pres">
      <dgm:prSet presAssocID="{D175D7F1-9F8D-4BA3-B639-EF30DADCC1A9}" presName="diagram" presStyleCnt="0">
        <dgm:presLayoutVars>
          <dgm:chPref val="1"/>
          <dgm:dir/>
          <dgm:animOne val="branch"/>
          <dgm:animLvl val="lvl"/>
          <dgm:resizeHandles val="exact"/>
        </dgm:presLayoutVars>
      </dgm:prSet>
      <dgm:spPr/>
      <dgm:t>
        <a:bodyPr/>
        <a:lstStyle/>
        <a:p>
          <a:endParaRPr lang="en-GB"/>
        </a:p>
      </dgm:t>
    </dgm:pt>
    <dgm:pt modelId="{9FCE5E74-984C-45DC-B7F1-8B76AFBD117C}" type="pres">
      <dgm:prSet presAssocID="{7A44E383-0C80-4631-962E-7CA2B1BB44FB}" presName="root1" presStyleCnt="0"/>
      <dgm:spPr/>
    </dgm:pt>
    <dgm:pt modelId="{42DFFE91-D478-4B31-A1BC-134839D20BE3}" type="pres">
      <dgm:prSet presAssocID="{7A44E383-0C80-4631-962E-7CA2B1BB44FB}" presName="LevelOneTextNode" presStyleLbl="node0" presStyleIdx="0" presStyleCnt="1" custScaleX="239427" custScaleY="299825" custLinFactX="-200000" custLinFactY="-2715" custLinFactNeighborX="-227293" custLinFactNeighborY="-100000">
        <dgm:presLayoutVars>
          <dgm:chPref val="3"/>
        </dgm:presLayoutVars>
      </dgm:prSet>
      <dgm:spPr/>
      <dgm:t>
        <a:bodyPr/>
        <a:lstStyle/>
        <a:p>
          <a:endParaRPr lang="en-GB"/>
        </a:p>
      </dgm:t>
    </dgm:pt>
    <dgm:pt modelId="{8D6781CB-6E0B-4D00-B2B5-3F2874873192}" type="pres">
      <dgm:prSet presAssocID="{7A44E383-0C80-4631-962E-7CA2B1BB44FB}" presName="level2hierChild" presStyleCnt="0"/>
      <dgm:spPr/>
    </dgm:pt>
    <dgm:pt modelId="{79458351-9344-4AD6-BBA4-BE84CF0F77F2}" type="pres">
      <dgm:prSet presAssocID="{4C8C998A-3BB9-4E8C-893D-62A965DA0847}" presName="conn2-1" presStyleLbl="parChTrans1D2" presStyleIdx="0" presStyleCnt="3"/>
      <dgm:spPr/>
      <dgm:t>
        <a:bodyPr/>
        <a:lstStyle/>
        <a:p>
          <a:endParaRPr lang="en-GB"/>
        </a:p>
      </dgm:t>
    </dgm:pt>
    <dgm:pt modelId="{1517AF9E-55BB-48C3-95B9-50D48F497B31}" type="pres">
      <dgm:prSet presAssocID="{4C8C998A-3BB9-4E8C-893D-62A965DA0847}" presName="connTx" presStyleLbl="parChTrans1D2" presStyleIdx="0" presStyleCnt="3"/>
      <dgm:spPr/>
      <dgm:t>
        <a:bodyPr/>
        <a:lstStyle/>
        <a:p>
          <a:endParaRPr lang="en-GB"/>
        </a:p>
      </dgm:t>
    </dgm:pt>
    <dgm:pt modelId="{D32937ED-0AD7-4731-A694-06766C3CD2AC}" type="pres">
      <dgm:prSet presAssocID="{3BA1D508-BDC5-43D7-AB9C-F0180144700F}" presName="root2" presStyleCnt="0"/>
      <dgm:spPr/>
    </dgm:pt>
    <dgm:pt modelId="{F925628A-8FE3-450B-BF5F-22438B4D1645}" type="pres">
      <dgm:prSet presAssocID="{3BA1D508-BDC5-43D7-AB9C-F0180144700F}" presName="LevelTwoTextNode" presStyleLbl="node2" presStyleIdx="0" presStyleCnt="3" custScaleX="181949" custScaleY="179616" custLinFactY="100000" custLinFactNeighborX="-10454" custLinFactNeighborY="160844">
        <dgm:presLayoutVars>
          <dgm:chPref val="3"/>
        </dgm:presLayoutVars>
      </dgm:prSet>
      <dgm:spPr/>
      <dgm:t>
        <a:bodyPr/>
        <a:lstStyle/>
        <a:p>
          <a:endParaRPr lang="en-GB"/>
        </a:p>
      </dgm:t>
    </dgm:pt>
    <dgm:pt modelId="{BAE46EC7-F8C3-4A02-A05D-BF6F6AA487A0}" type="pres">
      <dgm:prSet presAssocID="{3BA1D508-BDC5-43D7-AB9C-F0180144700F}" presName="level3hierChild" presStyleCnt="0"/>
      <dgm:spPr/>
    </dgm:pt>
    <dgm:pt modelId="{8FD967D3-958C-4C57-AB7A-8B5B4E375DDF}" type="pres">
      <dgm:prSet presAssocID="{C8266FA9-8782-466C-A40E-B509EC788046}" presName="conn2-1" presStyleLbl="parChTrans1D3" presStyleIdx="0" presStyleCnt="9"/>
      <dgm:spPr/>
      <dgm:t>
        <a:bodyPr/>
        <a:lstStyle/>
        <a:p>
          <a:endParaRPr lang="en-GB"/>
        </a:p>
      </dgm:t>
    </dgm:pt>
    <dgm:pt modelId="{644D2DCD-C9E7-4E3E-9A0A-A0D9801BD08F}" type="pres">
      <dgm:prSet presAssocID="{C8266FA9-8782-466C-A40E-B509EC788046}" presName="connTx" presStyleLbl="parChTrans1D3" presStyleIdx="0" presStyleCnt="9"/>
      <dgm:spPr/>
      <dgm:t>
        <a:bodyPr/>
        <a:lstStyle/>
        <a:p>
          <a:endParaRPr lang="en-GB"/>
        </a:p>
      </dgm:t>
    </dgm:pt>
    <dgm:pt modelId="{7A41590A-4987-4F3C-A289-3868C0E9ED02}" type="pres">
      <dgm:prSet presAssocID="{597C4C09-4524-46E7-BE22-8AB92BA1C6DB}" presName="root2" presStyleCnt="0"/>
      <dgm:spPr/>
    </dgm:pt>
    <dgm:pt modelId="{69AD5727-8CC2-49E3-BBC6-64A0D3D9FE58}" type="pres">
      <dgm:prSet presAssocID="{597C4C09-4524-46E7-BE22-8AB92BA1C6DB}" presName="LevelTwoTextNode" presStyleLbl="node3" presStyleIdx="0" presStyleCnt="9" custScaleX="339529" custScaleY="168120" custLinFactNeighborX="52414" custLinFactNeighborY="93618">
        <dgm:presLayoutVars>
          <dgm:chPref val="3"/>
        </dgm:presLayoutVars>
      </dgm:prSet>
      <dgm:spPr/>
      <dgm:t>
        <a:bodyPr/>
        <a:lstStyle/>
        <a:p>
          <a:endParaRPr lang="en-GB"/>
        </a:p>
      </dgm:t>
    </dgm:pt>
    <dgm:pt modelId="{68082CBE-D54D-4D5A-8B69-1433633567D5}" type="pres">
      <dgm:prSet presAssocID="{597C4C09-4524-46E7-BE22-8AB92BA1C6DB}" presName="level3hierChild" presStyleCnt="0"/>
      <dgm:spPr/>
    </dgm:pt>
    <dgm:pt modelId="{C293FE0F-3823-4C48-A3EA-CAB58ADBA89D}" type="pres">
      <dgm:prSet presAssocID="{1AC8B428-7804-4429-943C-D85C8E2FA9C8}" presName="conn2-1" presStyleLbl="parChTrans1D4" presStyleIdx="0" presStyleCnt="13"/>
      <dgm:spPr/>
      <dgm:t>
        <a:bodyPr/>
        <a:lstStyle/>
        <a:p>
          <a:endParaRPr lang="en-GB"/>
        </a:p>
      </dgm:t>
    </dgm:pt>
    <dgm:pt modelId="{110E03D8-3612-4989-AE5D-E6D0C7C81DBA}" type="pres">
      <dgm:prSet presAssocID="{1AC8B428-7804-4429-943C-D85C8E2FA9C8}" presName="connTx" presStyleLbl="parChTrans1D4" presStyleIdx="0" presStyleCnt="13"/>
      <dgm:spPr/>
      <dgm:t>
        <a:bodyPr/>
        <a:lstStyle/>
        <a:p>
          <a:endParaRPr lang="en-GB"/>
        </a:p>
      </dgm:t>
    </dgm:pt>
    <dgm:pt modelId="{AEAD350A-50A3-45A7-921A-C7FC06B7D0F1}" type="pres">
      <dgm:prSet presAssocID="{BCF31DE7-67C6-4A9D-8468-B39691698E88}" presName="root2" presStyleCnt="0"/>
      <dgm:spPr/>
    </dgm:pt>
    <dgm:pt modelId="{9FA434E7-5033-410B-8209-CCE31208C0D5}" type="pres">
      <dgm:prSet presAssocID="{BCF31DE7-67C6-4A9D-8468-B39691698E88}" presName="LevelTwoTextNode" presStyleLbl="node4" presStyleIdx="0" presStyleCnt="13" custScaleX="354812" custScaleY="78902" custLinFactX="100000" custLinFactNeighborX="172369" custLinFactNeighborY="-2162">
        <dgm:presLayoutVars>
          <dgm:chPref val="3"/>
        </dgm:presLayoutVars>
      </dgm:prSet>
      <dgm:spPr/>
      <dgm:t>
        <a:bodyPr/>
        <a:lstStyle/>
        <a:p>
          <a:endParaRPr lang="en-GB"/>
        </a:p>
      </dgm:t>
    </dgm:pt>
    <dgm:pt modelId="{A4BC0F23-0473-4806-B14E-D382D66E79B2}" type="pres">
      <dgm:prSet presAssocID="{BCF31DE7-67C6-4A9D-8468-B39691698E88}" presName="level3hierChild" presStyleCnt="0"/>
      <dgm:spPr/>
    </dgm:pt>
    <dgm:pt modelId="{E4D763FB-0F9C-448A-8D9B-F22E9373BC3C}" type="pres">
      <dgm:prSet presAssocID="{CC84EEFD-200C-4154-97DD-B162E108C6E2}" presName="conn2-1" presStyleLbl="parChTrans1D4" presStyleIdx="1" presStyleCnt="13"/>
      <dgm:spPr/>
      <dgm:t>
        <a:bodyPr/>
        <a:lstStyle/>
        <a:p>
          <a:endParaRPr lang="en-GB"/>
        </a:p>
      </dgm:t>
    </dgm:pt>
    <dgm:pt modelId="{3AEEAAC3-2B6B-40A9-B675-7ADB985C8A77}" type="pres">
      <dgm:prSet presAssocID="{CC84EEFD-200C-4154-97DD-B162E108C6E2}" presName="connTx" presStyleLbl="parChTrans1D4" presStyleIdx="1" presStyleCnt="13"/>
      <dgm:spPr/>
      <dgm:t>
        <a:bodyPr/>
        <a:lstStyle/>
        <a:p>
          <a:endParaRPr lang="en-GB"/>
        </a:p>
      </dgm:t>
    </dgm:pt>
    <dgm:pt modelId="{DEEF7D1E-452A-4195-8350-D3AA86628F33}" type="pres">
      <dgm:prSet presAssocID="{9A762BBB-57F3-4342-BB9E-6EA0C106A2D1}" presName="root2" presStyleCnt="0"/>
      <dgm:spPr/>
    </dgm:pt>
    <dgm:pt modelId="{5C529544-19E4-40ED-9792-D948F403552F}" type="pres">
      <dgm:prSet presAssocID="{9A762BBB-57F3-4342-BB9E-6EA0C106A2D1}" presName="LevelTwoTextNode" presStyleLbl="node4" presStyleIdx="1" presStyleCnt="13" custScaleX="359577" custScaleY="130086" custLinFactX="100000" custLinFactNeighborX="176554" custLinFactNeighborY="-11827">
        <dgm:presLayoutVars>
          <dgm:chPref val="3"/>
        </dgm:presLayoutVars>
      </dgm:prSet>
      <dgm:spPr/>
      <dgm:t>
        <a:bodyPr/>
        <a:lstStyle/>
        <a:p>
          <a:endParaRPr lang="en-GB"/>
        </a:p>
      </dgm:t>
    </dgm:pt>
    <dgm:pt modelId="{6B904118-43A5-4851-B496-6FB5A48452FB}" type="pres">
      <dgm:prSet presAssocID="{9A762BBB-57F3-4342-BB9E-6EA0C106A2D1}" presName="level3hierChild" presStyleCnt="0"/>
      <dgm:spPr/>
    </dgm:pt>
    <dgm:pt modelId="{69D18928-16A3-46ED-B753-F6D383F67AF2}" type="pres">
      <dgm:prSet presAssocID="{FAE57ED2-1F6A-4E02-A3F9-741D18CD2ACC}" presName="conn2-1" presStyleLbl="parChTrans1D4" presStyleIdx="2" presStyleCnt="13"/>
      <dgm:spPr/>
      <dgm:t>
        <a:bodyPr/>
        <a:lstStyle/>
        <a:p>
          <a:endParaRPr lang="en-GB"/>
        </a:p>
      </dgm:t>
    </dgm:pt>
    <dgm:pt modelId="{E1275E20-A6B5-446F-B352-5AEE5D810A7B}" type="pres">
      <dgm:prSet presAssocID="{FAE57ED2-1F6A-4E02-A3F9-741D18CD2ACC}" presName="connTx" presStyleLbl="parChTrans1D4" presStyleIdx="2" presStyleCnt="13"/>
      <dgm:spPr/>
      <dgm:t>
        <a:bodyPr/>
        <a:lstStyle/>
        <a:p>
          <a:endParaRPr lang="en-GB"/>
        </a:p>
      </dgm:t>
    </dgm:pt>
    <dgm:pt modelId="{20DD68F3-A9C0-4D00-9CD6-DA4DB901480C}" type="pres">
      <dgm:prSet presAssocID="{0362E6C8-7848-49C6-BD25-79874EE16C7C}" presName="root2" presStyleCnt="0"/>
      <dgm:spPr/>
    </dgm:pt>
    <dgm:pt modelId="{6D6D4E20-9235-45DA-8556-646A3414457F}" type="pres">
      <dgm:prSet presAssocID="{0362E6C8-7848-49C6-BD25-79874EE16C7C}" presName="LevelTwoTextNode" presStyleLbl="node4" presStyleIdx="2" presStyleCnt="13" custScaleX="374645" custScaleY="160242" custLinFactX="100000" custLinFactNeighborX="189407" custLinFactNeighborY="-27150">
        <dgm:presLayoutVars>
          <dgm:chPref val="3"/>
        </dgm:presLayoutVars>
      </dgm:prSet>
      <dgm:spPr/>
      <dgm:t>
        <a:bodyPr/>
        <a:lstStyle/>
        <a:p>
          <a:endParaRPr lang="en-GB"/>
        </a:p>
      </dgm:t>
    </dgm:pt>
    <dgm:pt modelId="{F56D5E84-17FB-45DF-9189-0390B25F651F}" type="pres">
      <dgm:prSet presAssocID="{0362E6C8-7848-49C6-BD25-79874EE16C7C}" presName="level3hierChild" presStyleCnt="0"/>
      <dgm:spPr/>
    </dgm:pt>
    <dgm:pt modelId="{7B17FCFC-8462-4A23-851B-DF5571EA9858}" type="pres">
      <dgm:prSet presAssocID="{9B5992DC-FDC7-40B5-AA12-2BFE727FE582}" presName="conn2-1" presStyleLbl="parChTrans1D3" presStyleIdx="1" presStyleCnt="9"/>
      <dgm:spPr/>
      <dgm:t>
        <a:bodyPr/>
        <a:lstStyle/>
        <a:p>
          <a:endParaRPr lang="en-GB"/>
        </a:p>
      </dgm:t>
    </dgm:pt>
    <dgm:pt modelId="{0180C6D3-84C7-4165-AA67-3105197EB602}" type="pres">
      <dgm:prSet presAssocID="{9B5992DC-FDC7-40B5-AA12-2BFE727FE582}" presName="connTx" presStyleLbl="parChTrans1D3" presStyleIdx="1" presStyleCnt="9"/>
      <dgm:spPr/>
      <dgm:t>
        <a:bodyPr/>
        <a:lstStyle/>
        <a:p>
          <a:endParaRPr lang="en-GB"/>
        </a:p>
      </dgm:t>
    </dgm:pt>
    <dgm:pt modelId="{FAC79A2A-EA32-4411-868A-30241AD247F7}" type="pres">
      <dgm:prSet presAssocID="{C3CA1D03-2F7C-4B05-8F8A-526614F755A9}" presName="root2" presStyleCnt="0"/>
      <dgm:spPr/>
    </dgm:pt>
    <dgm:pt modelId="{13689C64-12C8-447D-B460-1C33D4980D4B}" type="pres">
      <dgm:prSet presAssocID="{C3CA1D03-2F7C-4B05-8F8A-526614F755A9}" presName="LevelTwoTextNode" presStyleLbl="node3" presStyleIdx="1" presStyleCnt="9" custScaleX="316714" custScaleY="220604" custLinFactNeighborX="38351" custLinFactNeighborY="8910">
        <dgm:presLayoutVars>
          <dgm:chPref val="3"/>
        </dgm:presLayoutVars>
      </dgm:prSet>
      <dgm:spPr/>
      <dgm:t>
        <a:bodyPr/>
        <a:lstStyle/>
        <a:p>
          <a:endParaRPr lang="en-GB"/>
        </a:p>
      </dgm:t>
    </dgm:pt>
    <dgm:pt modelId="{8F636125-2D51-46B8-81CF-7BF8701C3B29}" type="pres">
      <dgm:prSet presAssocID="{C3CA1D03-2F7C-4B05-8F8A-526614F755A9}" presName="level3hierChild" presStyleCnt="0"/>
      <dgm:spPr/>
    </dgm:pt>
    <dgm:pt modelId="{2C964396-2E88-4E26-87E1-4F35657C34A3}" type="pres">
      <dgm:prSet presAssocID="{54AF2574-D48C-4CCA-B0A2-30932BE243DE}" presName="conn2-1" presStyleLbl="parChTrans1D4" presStyleIdx="3" presStyleCnt="13"/>
      <dgm:spPr/>
      <dgm:t>
        <a:bodyPr/>
        <a:lstStyle/>
        <a:p>
          <a:endParaRPr lang="en-GB"/>
        </a:p>
      </dgm:t>
    </dgm:pt>
    <dgm:pt modelId="{3B583817-9F99-4D0F-BB03-014444571516}" type="pres">
      <dgm:prSet presAssocID="{54AF2574-D48C-4CCA-B0A2-30932BE243DE}" presName="connTx" presStyleLbl="parChTrans1D4" presStyleIdx="3" presStyleCnt="13"/>
      <dgm:spPr/>
      <dgm:t>
        <a:bodyPr/>
        <a:lstStyle/>
        <a:p>
          <a:endParaRPr lang="en-GB"/>
        </a:p>
      </dgm:t>
    </dgm:pt>
    <dgm:pt modelId="{A694538B-FCF0-4AD7-A09C-B4B73CC7B059}" type="pres">
      <dgm:prSet presAssocID="{FDDC84BB-95E6-4E53-939D-AED8942F88DB}" presName="root2" presStyleCnt="0"/>
      <dgm:spPr/>
    </dgm:pt>
    <dgm:pt modelId="{5BA90794-585C-4082-B248-97EF7198ED43}" type="pres">
      <dgm:prSet presAssocID="{FDDC84BB-95E6-4E53-939D-AED8942F88DB}" presName="LevelTwoTextNode" presStyleLbl="node4" presStyleIdx="3" presStyleCnt="13" custScaleX="366757" custScaleY="81283" custLinFactX="100000" custLinFactNeighborX="124297" custLinFactNeighborY="3387">
        <dgm:presLayoutVars>
          <dgm:chPref val="3"/>
        </dgm:presLayoutVars>
      </dgm:prSet>
      <dgm:spPr/>
      <dgm:t>
        <a:bodyPr/>
        <a:lstStyle/>
        <a:p>
          <a:endParaRPr lang="en-GB"/>
        </a:p>
      </dgm:t>
    </dgm:pt>
    <dgm:pt modelId="{01FFE652-7CE0-4F0B-96A6-63F2AA2D2745}" type="pres">
      <dgm:prSet presAssocID="{FDDC84BB-95E6-4E53-939D-AED8942F88DB}" presName="level3hierChild" presStyleCnt="0"/>
      <dgm:spPr/>
    </dgm:pt>
    <dgm:pt modelId="{3E455E97-FE0F-4571-94A2-6057D7F2C467}" type="pres">
      <dgm:prSet presAssocID="{E4CDC6EB-CABE-4530-A193-420F7D6A6DBA}" presName="conn2-1" presStyleLbl="parChTrans1D4" presStyleIdx="4" presStyleCnt="13"/>
      <dgm:spPr/>
      <dgm:t>
        <a:bodyPr/>
        <a:lstStyle/>
        <a:p>
          <a:endParaRPr lang="en-GB"/>
        </a:p>
      </dgm:t>
    </dgm:pt>
    <dgm:pt modelId="{415A1E81-F880-4CC1-B1AF-89D480BF729B}" type="pres">
      <dgm:prSet presAssocID="{E4CDC6EB-CABE-4530-A193-420F7D6A6DBA}" presName="connTx" presStyleLbl="parChTrans1D4" presStyleIdx="4" presStyleCnt="13"/>
      <dgm:spPr/>
      <dgm:t>
        <a:bodyPr/>
        <a:lstStyle/>
        <a:p>
          <a:endParaRPr lang="en-GB"/>
        </a:p>
      </dgm:t>
    </dgm:pt>
    <dgm:pt modelId="{C73823B7-5658-4543-9FBE-261363C4FA8D}" type="pres">
      <dgm:prSet presAssocID="{B265765F-4CB3-48A1-9251-9788DE53F416}" presName="root2" presStyleCnt="0"/>
      <dgm:spPr/>
    </dgm:pt>
    <dgm:pt modelId="{1BDD78CF-F054-4FB7-BA7A-E98797DDC45D}" type="pres">
      <dgm:prSet presAssocID="{B265765F-4CB3-48A1-9251-9788DE53F416}" presName="LevelTwoTextNode" presStyleLbl="node4" presStyleIdx="4" presStyleCnt="13" custAng="10800000" custFlipVert="1" custScaleX="361701" custScaleY="97807" custLinFactX="100000" custLinFactNeighborX="129349" custLinFactNeighborY="17095">
        <dgm:presLayoutVars>
          <dgm:chPref val="3"/>
        </dgm:presLayoutVars>
      </dgm:prSet>
      <dgm:spPr/>
      <dgm:t>
        <a:bodyPr/>
        <a:lstStyle/>
        <a:p>
          <a:endParaRPr lang="en-GB"/>
        </a:p>
      </dgm:t>
    </dgm:pt>
    <dgm:pt modelId="{5BA340CB-996B-4697-A9EE-5580ADB53C49}" type="pres">
      <dgm:prSet presAssocID="{B265765F-4CB3-48A1-9251-9788DE53F416}" presName="level3hierChild" presStyleCnt="0"/>
      <dgm:spPr/>
    </dgm:pt>
    <dgm:pt modelId="{CD33D63E-7BD8-4E8C-B466-817267C842FE}" type="pres">
      <dgm:prSet presAssocID="{5380FE7B-1919-42FF-90ED-BE903411B883}" presName="conn2-1" presStyleLbl="parChTrans1D3" presStyleIdx="2" presStyleCnt="9"/>
      <dgm:spPr/>
      <dgm:t>
        <a:bodyPr/>
        <a:lstStyle/>
        <a:p>
          <a:endParaRPr lang="en-GB"/>
        </a:p>
      </dgm:t>
    </dgm:pt>
    <dgm:pt modelId="{D3920AF1-C05B-4461-8396-BD7E36B7A5DE}" type="pres">
      <dgm:prSet presAssocID="{5380FE7B-1919-42FF-90ED-BE903411B883}" presName="connTx" presStyleLbl="parChTrans1D3" presStyleIdx="2" presStyleCnt="9"/>
      <dgm:spPr/>
      <dgm:t>
        <a:bodyPr/>
        <a:lstStyle/>
        <a:p>
          <a:endParaRPr lang="en-GB"/>
        </a:p>
      </dgm:t>
    </dgm:pt>
    <dgm:pt modelId="{FB6CA000-AAEB-41F0-B002-211F6394F5C6}" type="pres">
      <dgm:prSet presAssocID="{6920756E-6318-42EB-84F5-ACBD45D61E84}" presName="root2" presStyleCnt="0"/>
      <dgm:spPr/>
    </dgm:pt>
    <dgm:pt modelId="{9625700E-0F39-4E9D-8949-581D912A9512}" type="pres">
      <dgm:prSet presAssocID="{6920756E-6318-42EB-84F5-ACBD45D61E84}" presName="LevelTwoTextNode" presStyleLbl="node3" presStyleIdx="2" presStyleCnt="9" custScaleX="320456" custScaleY="220680" custLinFactNeighborX="27411" custLinFactNeighborY="-63298">
        <dgm:presLayoutVars>
          <dgm:chPref val="3"/>
        </dgm:presLayoutVars>
      </dgm:prSet>
      <dgm:spPr/>
      <dgm:t>
        <a:bodyPr/>
        <a:lstStyle/>
        <a:p>
          <a:endParaRPr lang="en-GB"/>
        </a:p>
      </dgm:t>
    </dgm:pt>
    <dgm:pt modelId="{4DCA588D-3D77-4C9F-9D29-B122BD05AA24}" type="pres">
      <dgm:prSet presAssocID="{6920756E-6318-42EB-84F5-ACBD45D61E84}" presName="level3hierChild" presStyleCnt="0"/>
      <dgm:spPr/>
    </dgm:pt>
    <dgm:pt modelId="{6936166E-B6DC-49C7-B7A1-DB49F27A8EBA}" type="pres">
      <dgm:prSet presAssocID="{973BA506-2888-4C2F-B6FA-BE09925F2EB9}" presName="conn2-1" presStyleLbl="parChTrans1D4" presStyleIdx="5" presStyleCnt="13"/>
      <dgm:spPr/>
      <dgm:t>
        <a:bodyPr/>
        <a:lstStyle/>
        <a:p>
          <a:endParaRPr lang="en-GB"/>
        </a:p>
      </dgm:t>
    </dgm:pt>
    <dgm:pt modelId="{E033D410-0E05-430E-9479-6A966F18F0E0}" type="pres">
      <dgm:prSet presAssocID="{973BA506-2888-4C2F-B6FA-BE09925F2EB9}" presName="connTx" presStyleLbl="parChTrans1D4" presStyleIdx="5" presStyleCnt="13"/>
      <dgm:spPr/>
      <dgm:t>
        <a:bodyPr/>
        <a:lstStyle/>
        <a:p>
          <a:endParaRPr lang="en-GB"/>
        </a:p>
      </dgm:t>
    </dgm:pt>
    <dgm:pt modelId="{2AFA7F47-899E-4293-A3C8-01914363DB66}" type="pres">
      <dgm:prSet presAssocID="{0FA91BED-D17A-4EF6-962D-D6FFD42ACDCE}" presName="root2" presStyleCnt="0"/>
      <dgm:spPr/>
    </dgm:pt>
    <dgm:pt modelId="{07D87A9A-30FC-4FEF-9E88-078A5C5A4E84}" type="pres">
      <dgm:prSet presAssocID="{0FA91BED-D17A-4EF6-962D-D6FFD42ACDCE}" presName="LevelTwoTextNode" presStyleLbl="node4" presStyleIdx="5" presStyleCnt="13" custScaleX="349644" custScaleY="120974" custLinFactX="100000" custLinFactNeighborX="148197" custLinFactNeighborY="35595">
        <dgm:presLayoutVars>
          <dgm:chPref val="3"/>
        </dgm:presLayoutVars>
      </dgm:prSet>
      <dgm:spPr/>
      <dgm:t>
        <a:bodyPr/>
        <a:lstStyle/>
        <a:p>
          <a:endParaRPr lang="en-GB"/>
        </a:p>
      </dgm:t>
    </dgm:pt>
    <dgm:pt modelId="{358CAE97-A379-49E7-9903-9650A3EA9526}" type="pres">
      <dgm:prSet presAssocID="{0FA91BED-D17A-4EF6-962D-D6FFD42ACDCE}" presName="level3hierChild" presStyleCnt="0"/>
      <dgm:spPr/>
    </dgm:pt>
    <dgm:pt modelId="{DE2BE592-57C3-4EF7-B237-128480569D60}" type="pres">
      <dgm:prSet presAssocID="{F696C084-B6D7-4FE6-9A73-54555E9C6603}" presName="conn2-1" presStyleLbl="parChTrans1D4" presStyleIdx="6" presStyleCnt="13"/>
      <dgm:spPr/>
      <dgm:t>
        <a:bodyPr/>
        <a:lstStyle/>
        <a:p>
          <a:endParaRPr lang="en-GB"/>
        </a:p>
      </dgm:t>
    </dgm:pt>
    <dgm:pt modelId="{98AF4CBB-0A84-4C5E-8E72-D2CF40FF272B}" type="pres">
      <dgm:prSet presAssocID="{F696C084-B6D7-4FE6-9A73-54555E9C6603}" presName="connTx" presStyleLbl="parChTrans1D4" presStyleIdx="6" presStyleCnt="13"/>
      <dgm:spPr/>
      <dgm:t>
        <a:bodyPr/>
        <a:lstStyle/>
        <a:p>
          <a:endParaRPr lang="en-GB"/>
        </a:p>
      </dgm:t>
    </dgm:pt>
    <dgm:pt modelId="{C5A88BAE-0436-4F37-A07A-C8C347450796}" type="pres">
      <dgm:prSet presAssocID="{7DB83154-1E19-403F-AAAF-F63A7753E3C5}" presName="root2" presStyleCnt="0"/>
      <dgm:spPr/>
    </dgm:pt>
    <dgm:pt modelId="{D452316C-8737-4C6E-8D78-4E7204D27E36}" type="pres">
      <dgm:prSet presAssocID="{7DB83154-1E19-403F-AAAF-F63A7753E3C5}" presName="LevelTwoTextNode" presStyleLbl="node4" presStyleIdx="6" presStyleCnt="13" custScaleX="356854" custScaleY="106925" custLinFactX="100000" custLinFactNeighborX="149193" custLinFactNeighborY="31832">
        <dgm:presLayoutVars>
          <dgm:chPref val="3"/>
        </dgm:presLayoutVars>
      </dgm:prSet>
      <dgm:spPr/>
      <dgm:t>
        <a:bodyPr/>
        <a:lstStyle/>
        <a:p>
          <a:endParaRPr lang="en-GB"/>
        </a:p>
      </dgm:t>
    </dgm:pt>
    <dgm:pt modelId="{61566F0E-F9D5-47E9-904F-BFC47800BADD}" type="pres">
      <dgm:prSet presAssocID="{7DB83154-1E19-403F-AAAF-F63A7753E3C5}" presName="level3hierChild" presStyleCnt="0"/>
      <dgm:spPr/>
    </dgm:pt>
    <dgm:pt modelId="{D73266A3-F666-423C-BAB0-24FA7477052B}" type="pres">
      <dgm:prSet presAssocID="{D919253F-98C8-4BEE-8509-958DB2EC52D2}" presName="conn2-1" presStyleLbl="parChTrans1D4" presStyleIdx="7" presStyleCnt="13"/>
      <dgm:spPr/>
      <dgm:t>
        <a:bodyPr/>
        <a:lstStyle/>
        <a:p>
          <a:endParaRPr lang="en-GB"/>
        </a:p>
      </dgm:t>
    </dgm:pt>
    <dgm:pt modelId="{349DFC1E-2DAB-4E8B-AC60-2032788E386E}" type="pres">
      <dgm:prSet presAssocID="{D919253F-98C8-4BEE-8509-958DB2EC52D2}" presName="connTx" presStyleLbl="parChTrans1D4" presStyleIdx="7" presStyleCnt="13"/>
      <dgm:spPr/>
      <dgm:t>
        <a:bodyPr/>
        <a:lstStyle/>
        <a:p>
          <a:endParaRPr lang="en-GB"/>
        </a:p>
      </dgm:t>
    </dgm:pt>
    <dgm:pt modelId="{C018EA45-CDDC-4FCD-8EE2-C23E823C217A}" type="pres">
      <dgm:prSet presAssocID="{0850820A-6076-48CD-AD5A-EF6480CCFB24}" presName="root2" presStyleCnt="0"/>
      <dgm:spPr/>
    </dgm:pt>
    <dgm:pt modelId="{828AB697-E793-4E77-96E9-152A558B4C6C}" type="pres">
      <dgm:prSet presAssocID="{0850820A-6076-48CD-AD5A-EF6480CCFB24}" presName="LevelTwoTextNode" presStyleLbl="node4" presStyleIdx="7" presStyleCnt="13" custScaleX="356257" custScaleY="149774" custLinFactX="100000" custLinFactNeighborX="158598" custLinFactNeighborY="39781">
        <dgm:presLayoutVars>
          <dgm:chPref val="3"/>
        </dgm:presLayoutVars>
      </dgm:prSet>
      <dgm:spPr/>
      <dgm:t>
        <a:bodyPr/>
        <a:lstStyle/>
        <a:p>
          <a:endParaRPr lang="en-GB"/>
        </a:p>
      </dgm:t>
    </dgm:pt>
    <dgm:pt modelId="{051C6FFE-5A93-4B6D-9DA8-CA86000C3925}" type="pres">
      <dgm:prSet presAssocID="{0850820A-6076-48CD-AD5A-EF6480CCFB24}" presName="level3hierChild" presStyleCnt="0"/>
      <dgm:spPr/>
    </dgm:pt>
    <dgm:pt modelId="{DB524188-070B-4AB7-95E5-5C626E628CC2}" type="pres">
      <dgm:prSet presAssocID="{9BF67F7B-9397-4352-9065-C0D3619B9B31}" presName="conn2-1" presStyleLbl="parChTrans1D2" presStyleIdx="1" presStyleCnt="3"/>
      <dgm:spPr/>
      <dgm:t>
        <a:bodyPr/>
        <a:lstStyle/>
        <a:p>
          <a:endParaRPr lang="en-GB"/>
        </a:p>
      </dgm:t>
    </dgm:pt>
    <dgm:pt modelId="{851BAD57-2116-47F6-BE3D-D2865107EF02}" type="pres">
      <dgm:prSet presAssocID="{9BF67F7B-9397-4352-9065-C0D3619B9B31}" presName="connTx" presStyleLbl="parChTrans1D2" presStyleIdx="1" presStyleCnt="3"/>
      <dgm:spPr/>
      <dgm:t>
        <a:bodyPr/>
        <a:lstStyle/>
        <a:p>
          <a:endParaRPr lang="en-GB"/>
        </a:p>
      </dgm:t>
    </dgm:pt>
    <dgm:pt modelId="{5601CA52-A37F-434D-8F84-0B92A1148B12}" type="pres">
      <dgm:prSet presAssocID="{355BE21A-AB1C-475B-B9AC-34685CDE05B7}" presName="root2" presStyleCnt="0"/>
      <dgm:spPr/>
    </dgm:pt>
    <dgm:pt modelId="{89107DA2-4473-41B7-A197-2344BF20BDD0}" type="pres">
      <dgm:prSet presAssocID="{355BE21A-AB1C-475B-B9AC-34685CDE05B7}" presName="LevelTwoTextNode" presStyleLbl="node2" presStyleIdx="1" presStyleCnt="3" custScaleX="231723" custScaleY="147173" custLinFactY="-100000" custLinFactNeighborX="-18293" custLinFactNeighborY="-181225">
        <dgm:presLayoutVars>
          <dgm:chPref val="3"/>
        </dgm:presLayoutVars>
      </dgm:prSet>
      <dgm:spPr/>
      <dgm:t>
        <a:bodyPr/>
        <a:lstStyle/>
        <a:p>
          <a:endParaRPr lang="en-GB"/>
        </a:p>
      </dgm:t>
    </dgm:pt>
    <dgm:pt modelId="{6B55A4DC-96D4-43EF-8987-0E777D8DD88E}" type="pres">
      <dgm:prSet presAssocID="{355BE21A-AB1C-475B-B9AC-34685CDE05B7}" presName="level3hierChild" presStyleCnt="0"/>
      <dgm:spPr/>
    </dgm:pt>
    <dgm:pt modelId="{106942B7-235B-431E-AFB3-5E83C5BEFC4A}" type="pres">
      <dgm:prSet presAssocID="{CDABF0A5-1D87-498E-9309-9FA6129AB27A}" presName="conn2-1" presStyleLbl="parChTrans1D3" presStyleIdx="3" presStyleCnt="9"/>
      <dgm:spPr/>
      <dgm:t>
        <a:bodyPr/>
        <a:lstStyle/>
        <a:p>
          <a:endParaRPr lang="en-GB"/>
        </a:p>
      </dgm:t>
    </dgm:pt>
    <dgm:pt modelId="{A46A0B46-3321-477F-84D9-7EA0EFBC4215}" type="pres">
      <dgm:prSet presAssocID="{CDABF0A5-1D87-498E-9309-9FA6129AB27A}" presName="connTx" presStyleLbl="parChTrans1D3" presStyleIdx="3" presStyleCnt="9"/>
      <dgm:spPr/>
      <dgm:t>
        <a:bodyPr/>
        <a:lstStyle/>
        <a:p>
          <a:endParaRPr lang="en-GB"/>
        </a:p>
      </dgm:t>
    </dgm:pt>
    <dgm:pt modelId="{48C65C06-15FC-454D-9485-513D1D2D9360}" type="pres">
      <dgm:prSet presAssocID="{F2B52628-88E3-4FB7-86AC-68D8C9AAED03}" presName="root2" presStyleCnt="0"/>
      <dgm:spPr/>
    </dgm:pt>
    <dgm:pt modelId="{3DC0D806-F50D-47C1-850E-D5049DF1B273}" type="pres">
      <dgm:prSet presAssocID="{F2B52628-88E3-4FB7-86AC-68D8C9AAED03}" presName="LevelTwoTextNode" presStyleLbl="node3" presStyleIdx="3" presStyleCnt="9" custScaleX="430267" custScaleY="130028" custLinFactY="-74918" custLinFactNeighborX="-15480" custLinFactNeighborY="-100000">
        <dgm:presLayoutVars>
          <dgm:chPref val="3"/>
        </dgm:presLayoutVars>
      </dgm:prSet>
      <dgm:spPr/>
      <dgm:t>
        <a:bodyPr/>
        <a:lstStyle/>
        <a:p>
          <a:endParaRPr lang="en-GB"/>
        </a:p>
      </dgm:t>
    </dgm:pt>
    <dgm:pt modelId="{667BACCC-BF03-4AD0-A51C-EDE95194472F}" type="pres">
      <dgm:prSet presAssocID="{F2B52628-88E3-4FB7-86AC-68D8C9AAED03}" presName="level3hierChild" presStyleCnt="0"/>
      <dgm:spPr/>
    </dgm:pt>
    <dgm:pt modelId="{647636BF-99C8-4275-B0CC-9994E60F9065}" type="pres">
      <dgm:prSet presAssocID="{0C77F6E2-A35B-4A3B-AC06-5C41CC458816}" presName="conn2-1" presStyleLbl="parChTrans1D4" presStyleIdx="8" presStyleCnt="13"/>
      <dgm:spPr/>
      <dgm:t>
        <a:bodyPr/>
        <a:lstStyle/>
        <a:p>
          <a:endParaRPr lang="en-GB"/>
        </a:p>
      </dgm:t>
    </dgm:pt>
    <dgm:pt modelId="{1A0EAA24-9BF3-4B86-82A5-DBC57B38E830}" type="pres">
      <dgm:prSet presAssocID="{0C77F6E2-A35B-4A3B-AC06-5C41CC458816}" presName="connTx" presStyleLbl="parChTrans1D4" presStyleIdx="8" presStyleCnt="13"/>
      <dgm:spPr/>
      <dgm:t>
        <a:bodyPr/>
        <a:lstStyle/>
        <a:p>
          <a:endParaRPr lang="en-GB"/>
        </a:p>
      </dgm:t>
    </dgm:pt>
    <dgm:pt modelId="{FE1162B5-6E9F-43A4-ABC7-89F31AD93DA5}" type="pres">
      <dgm:prSet presAssocID="{185340AE-37E3-4F17-8D4B-27788D1AFE39}" presName="root2" presStyleCnt="0"/>
      <dgm:spPr/>
    </dgm:pt>
    <dgm:pt modelId="{43FEB7AC-5EA6-4A08-B3D9-3C392241092D}" type="pres">
      <dgm:prSet presAssocID="{185340AE-37E3-4F17-8D4B-27788D1AFE39}" presName="LevelTwoTextNode" presStyleLbl="node4" presStyleIdx="8" presStyleCnt="13" custScaleX="334972" custScaleY="104699" custLinFactNeighborX="1246" custLinFactNeighborY="68617">
        <dgm:presLayoutVars>
          <dgm:chPref val="3"/>
        </dgm:presLayoutVars>
      </dgm:prSet>
      <dgm:spPr/>
      <dgm:t>
        <a:bodyPr/>
        <a:lstStyle/>
        <a:p>
          <a:endParaRPr lang="en-GB"/>
        </a:p>
      </dgm:t>
    </dgm:pt>
    <dgm:pt modelId="{D5E173A2-C7E3-4FF2-B6FC-96B2FC6141FE}" type="pres">
      <dgm:prSet presAssocID="{185340AE-37E3-4F17-8D4B-27788D1AFE39}" presName="level3hierChild" presStyleCnt="0"/>
      <dgm:spPr/>
    </dgm:pt>
    <dgm:pt modelId="{49A405BA-F1F2-4549-837E-88E5706C39B4}" type="pres">
      <dgm:prSet presAssocID="{2A32DB1D-EF8A-4A10-BEA7-962F5D142068}" presName="conn2-1" presStyleLbl="parChTrans1D4" presStyleIdx="9" presStyleCnt="13"/>
      <dgm:spPr/>
      <dgm:t>
        <a:bodyPr/>
        <a:lstStyle/>
        <a:p>
          <a:endParaRPr lang="en-GB"/>
        </a:p>
      </dgm:t>
    </dgm:pt>
    <dgm:pt modelId="{1C1FEC68-C6E9-48A0-8C6A-CDF88AE964ED}" type="pres">
      <dgm:prSet presAssocID="{2A32DB1D-EF8A-4A10-BEA7-962F5D142068}" presName="connTx" presStyleLbl="parChTrans1D4" presStyleIdx="9" presStyleCnt="13"/>
      <dgm:spPr/>
      <dgm:t>
        <a:bodyPr/>
        <a:lstStyle/>
        <a:p>
          <a:endParaRPr lang="en-GB"/>
        </a:p>
      </dgm:t>
    </dgm:pt>
    <dgm:pt modelId="{22BA4C66-F47B-4721-8C49-00F3ACE7BA0B}" type="pres">
      <dgm:prSet presAssocID="{BAE5C77A-8215-43C3-BC64-5A5F345CCF9B}" presName="root2" presStyleCnt="0"/>
      <dgm:spPr/>
    </dgm:pt>
    <dgm:pt modelId="{91DF16A0-D313-4320-BFD4-8F153EB436A8}" type="pres">
      <dgm:prSet presAssocID="{BAE5C77A-8215-43C3-BC64-5A5F345CCF9B}" presName="LevelTwoTextNode" presStyleLbl="node4" presStyleIdx="9" presStyleCnt="13" custScaleX="333931" custScaleY="78388" custLinFactNeighborX="2944" custLinFactNeighborY="84605">
        <dgm:presLayoutVars>
          <dgm:chPref val="3"/>
        </dgm:presLayoutVars>
      </dgm:prSet>
      <dgm:spPr/>
      <dgm:t>
        <a:bodyPr/>
        <a:lstStyle/>
        <a:p>
          <a:endParaRPr lang="en-GB"/>
        </a:p>
      </dgm:t>
    </dgm:pt>
    <dgm:pt modelId="{65044665-1554-4E14-BE4B-1B261388949B}" type="pres">
      <dgm:prSet presAssocID="{BAE5C77A-8215-43C3-BC64-5A5F345CCF9B}" presName="level3hierChild" presStyleCnt="0"/>
      <dgm:spPr/>
    </dgm:pt>
    <dgm:pt modelId="{7D4D24F5-B2AF-4A74-97B4-AF90540B5FE0}" type="pres">
      <dgm:prSet presAssocID="{9050BD2E-8991-4AA7-95CD-7C683D9A3EF1}" presName="conn2-1" presStyleLbl="parChTrans1D4" presStyleIdx="10" presStyleCnt="13"/>
      <dgm:spPr/>
      <dgm:t>
        <a:bodyPr/>
        <a:lstStyle/>
        <a:p>
          <a:endParaRPr lang="en-GB"/>
        </a:p>
      </dgm:t>
    </dgm:pt>
    <dgm:pt modelId="{7C6F586A-AEA9-41D6-B56E-A40E62F43204}" type="pres">
      <dgm:prSet presAssocID="{9050BD2E-8991-4AA7-95CD-7C683D9A3EF1}" presName="connTx" presStyleLbl="parChTrans1D4" presStyleIdx="10" presStyleCnt="13"/>
      <dgm:spPr/>
      <dgm:t>
        <a:bodyPr/>
        <a:lstStyle/>
        <a:p>
          <a:endParaRPr lang="en-GB"/>
        </a:p>
      </dgm:t>
    </dgm:pt>
    <dgm:pt modelId="{C158DDF4-7D51-4D19-81F8-187A5363C949}" type="pres">
      <dgm:prSet presAssocID="{4B6C347E-AD59-4BFC-A6CC-3C19F7B17B46}" presName="root2" presStyleCnt="0"/>
      <dgm:spPr/>
    </dgm:pt>
    <dgm:pt modelId="{4D102FBE-7D89-4A2B-9F5A-0CAB712A8008}" type="pres">
      <dgm:prSet presAssocID="{4B6C347E-AD59-4BFC-A6CC-3C19F7B17B46}" presName="LevelTwoTextNode" presStyleLbl="node4" presStyleIdx="10" presStyleCnt="13" custScaleX="333972" custScaleY="95996" custLinFactX="4294" custLinFactNeighborX="100000" custLinFactNeighborY="86804">
        <dgm:presLayoutVars>
          <dgm:chPref val="3"/>
        </dgm:presLayoutVars>
      </dgm:prSet>
      <dgm:spPr/>
      <dgm:t>
        <a:bodyPr/>
        <a:lstStyle/>
        <a:p>
          <a:endParaRPr lang="en-GB"/>
        </a:p>
      </dgm:t>
    </dgm:pt>
    <dgm:pt modelId="{070CDBBB-80EA-49EE-ABE1-339474C4E732}" type="pres">
      <dgm:prSet presAssocID="{4B6C347E-AD59-4BFC-A6CC-3C19F7B17B46}" presName="level3hierChild" presStyleCnt="0"/>
      <dgm:spPr/>
    </dgm:pt>
    <dgm:pt modelId="{723AF6CA-501A-4BFF-A01F-8136A811FB25}" type="pres">
      <dgm:prSet presAssocID="{AA4272FB-3D7E-4CD5-875F-5EF56C08A2AA}" presName="conn2-1" presStyleLbl="parChTrans1D3" presStyleIdx="4" presStyleCnt="9"/>
      <dgm:spPr/>
      <dgm:t>
        <a:bodyPr/>
        <a:lstStyle/>
        <a:p>
          <a:endParaRPr lang="en-GB"/>
        </a:p>
      </dgm:t>
    </dgm:pt>
    <dgm:pt modelId="{11617E14-105B-4360-8F07-89C6D3CE8F06}" type="pres">
      <dgm:prSet presAssocID="{AA4272FB-3D7E-4CD5-875F-5EF56C08A2AA}" presName="connTx" presStyleLbl="parChTrans1D3" presStyleIdx="4" presStyleCnt="9"/>
      <dgm:spPr/>
      <dgm:t>
        <a:bodyPr/>
        <a:lstStyle/>
        <a:p>
          <a:endParaRPr lang="en-GB"/>
        </a:p>
      </dgm:t>
    </dgm:pt>
    <dgm:pt modelId="{069BEB9D-2018-42B6-A107-38EDDB0F3B52}" type="pres">
      <dgm:prSet presAssocID="{B2BE00FF-3062-4E8D-8FB9-005E1CFD2F6B}" presName="root2" presStyleCnt="0"/>
      <dgm:spPr/>
    </dgm:pt>
    <dgm:pt modelId="{D4943ACA-49BF-476C-B0FD-4AA4E7F8B025}" type="pres">
      <dgm:prSet presAssocID="{B2BE00FF-3062-4E8D-8FB9-005E1CFD2F6B}" presName="LevelTwoTextNode" presStyleLbl="node3" presStyleIdx="4" presStyleCnt="9" custScaleX="333082" custScaleY="124044" custLinFactY="-57484" custLinFactNeighborX="-16394" custLinFactNeighborY="-100000">
        <dgm:presLayoutVars>
          <dgm:chPref val="3"/>
        </dgm:presLayoutVars>
      </dgm:prSet>
      <dgm:spPr/>
      <dgm:t>
        <a:bodyPr/>
        <a:lstStyle/>
        <a:p>
          <a:endParaRPr lang="en-GB"/>
        </a:p>
      </dgm:t>
    </dgm:pt>
    <dgm:pt modelId="{D4223539-A508-4860-81D0-3F63B852A68A}" type="pres">
      <dgm:prSet presAssocID="{B2BE00FF-3062-4E8D-8FB9-005E1CFD2F6B}" presName="level3hierChild" presStyleCnt="0"/>
      <dgm:spPr/>
    </dgm:pt>
    <dgm:pt modelId="{8F657724-1E8E-47F8-8621-15E80C43E494}" type="pres">
      <dgm:prSet presAssocID="{989EE562-071C-4968-8231-E1EF6C8958D2}" presName="conn2-1" presStyleLbl="parChTrans1D3" presStyleIdx="5" presStyleCnt="9"/>
      <dgm:spPr/>
      <dgm:t>
        <a:bodyPr/>
        <a:lstStyle/>
        <a:p>
          <a:endParaRPr lang="en-GB"/>
        </a:p>
      </dgm:t>
    </dgm:pt>
    <dgm:pt modelId="{C5AA210C-CBB6-4EC1-8DA3-53730630B9D5}" type="pres">
      <dgm:prSet presAssocID="{989EE562-071C-4968-8231-E1EF6C8958D2}" presName="connTx" presStyleLbl="parChTrans1D3" presStyleIdx="5" presStyleCnt="9"/>
      <dgm:spPr/>
      <dgm:t>
        <a:bodyPr/>
        <a:lstStyle/>
        <a:p>
          <a:endParaRPr lang="en-GB"/>
        </a:p>
      </dgm:t>
    </dgm:pt>
    <dgm:pt modelId="{C2025382-F263-4E01-93CB-9180FAFD1130}" type="pres">
      <dgm:prSet presAssocID="{93E6E241-0BCA-4C25-A2D7-71974E003192}" presName="root2" presStyleCnt="0"/>
      <dgm:spPr/>
    </dgm:pt>
    <dgm:pt modelId="{8F1DB2F3-6B50-4C25-A4CB-C159E33B9C72}" type="pres">
      <dgm:prSet presAssocID="{93E6E241-0BCA-4C25-A2D7-71974E003192}" presName="LevelTwoTextNode" presStyleLbl="node3" presStyleIdx="5" presStyleCnt="9" custScaleX="330083" custScaleY="179902" custLinFactY="-43540" custLinFactNeighborX="-12735" custLinFactNeighborY="-100000">
        <dgm:presLayoutVars>
          <dgm:chPref val="3"/>
        </dgm:presLayoutVars>
      </dgm:prSet>
      <dgm:spPr/>
      <dgm:t>
        <a:bodyPr/>
        <a:lstStyle/>
        <a:p>
          <a:endParaRPr lang="en-GB"/>
        </a:p>
      </dgm:t>
    </dgm:pt>
    <dgm:pt modelId="{BF384023-BD53-4549-AA14-4880BDB7EDC9}" type="pres">
      <dgm:prSet presAssocID="{93E6E241-0BCA-4C25-A2D7-71974E003192}" presName="level3hierChild" presStyleCnt="0"/>
      <dgm:spPr/>
    </dgm:pt>
    <dgm:pt modelId="{074B0795-A0A1-4232-9917-6D599AFD1A30}" type="pres">
      <dgm:prSet presAssocID="{12A01857-7887-4707-AA27-C773D24CEB39}" presName="conn2-1" presStyleLbl="parChTrans1D4" presStyleIdx="11" presStyleCnt="13"/>
      <dgm:spPr/>
      <dgm:t>
        <a:bodyPr/>
        <a:lstStyle/>
        <a:p>
          <a:endParaRPr lang="en-GB"/>
        </a:p>
      </dgm:t>
    </dgm:pt>
    <dgm:pt modelId="{28DABEC2-ACFE-480A-9522-BC21914F609B}" type="pres">
      <dgm:prSet presAssocID="{12A01857-7887-4707-AA27-C773D24CEB39}" presName="connTx" presStyleLbl="parChTrans1D4" presStyleIdx="11" presStyleCnt="13"/>
      <dgm:spPr/>
      <dgm:t>
        <a:bodyPr/>
        <a:lstStyle/>
        <a:p>
          <a:endParaRPr lang="en-GB"/>
        </a:p>
      </dgm:t>
    </dgm:pt>
    <dgm:pt modelId="{4E70A447-3FE5-495C-9010-7037919A7E90}" type="pres">
      <dgm:prSet presAssocID="{1276AA50-C0F6-457D-93B8-C5EE1D393073}" presName="root2" presStyleCnt="0"/>
      <dgm:spPr/>
    </dgm:pt>
    <dgm:pt modelId="{4A051433-0010-4BC5-A8E9-60379B09C5CD}" type="pres">
      <dgm:prSet presAssocID="{1276AA50-C0F6-457D-93B8-C5EE1D393073}" presName="LevelTwoTextNode" presStyleLbl="node4" presStyleIdx="11" presStyleCnt="13" custScaleX="340834" custScaleY="131262" custLinFactX="23438" custLinFactY="4065" custLinFactNeighborX="100000" custLinFactNeighborY="100000">
        <dgm:presLayoutVars>
          <dgm:chPref val="3"/>
        </dgm:presLayoutVars>
      </dgm:prSet>
      <dgm:spPr/>
      <dgm:t>
        <a:bodyPr/>
        <a:lstStyle/>
        <a:p>
          <a:endParaRPr lang="en-GB"/>
        </a:p>
      </dgm:t>
    </dgm:pt>
    <dgm:pt modelId="{4BFA1554-6866-4B6F-9CF7-2A2F11FE2440}" type="pres">
      <dgm:prSet presAssocID="{1276AA50-C0F6-457D-93B8-C5EE1D393073}" presName="level3hierChild" presStyleCnt="0"/>
      <dgm:spPr/>
    </dgm:pt>
    <dgm:pt modelId="{E6D036D9-F421-4D9B-8500-4883945AE77D}" type="pres">
      <dgm:prSet presAssocID="{600827AF-F051-41CC-AEAC-96C07729CC65}" presName="conn2-1" presStyleLbl="parChTrans1D4" presStyleIdx="12" presStyleCnt="13"/>
      <dgm:spPr/>
      <dgm:t>
        <a:bodyPr/>
        <a:lstStyle/>
        <a:p>
          <a:endParaRPr lang="en-GB"/>
        </a:p>
      </dgm:t>
    </dgm:pt>
    <dgm:pt modelId="{9A27739C-4ECD-49DD-8DD3-A19E699D0EF7}" type="pres">
      <dgm:prSet presAssocID="{600827AF-F051-41CC-AEAC-96C07729CC65}" presName="connTx" presStyleLbl="parChTrans1D4" presStyleIdx="12" presStyleCnt="13"/>
      <dgm:spPr/>
      <dgm:t>
        <a:bodyPr/>
        <a:lstStyle/>
        <a:p>
          <a:endParaRPr lang="en-GB"/>
        </a:p>
      </dgm:t>
    </dgm:pt>
    <dgm:pt modelId="{E63D3E80-4993-4650-BF04-2BF1F2B622DB}" type="pres">
      <dgm:prSet presAssocID="{8805CE59-70E9-4214-9B44-E97A781C848B}" presName="root2" presStyleCnt="0"/>
      <dgm:spPr/>
    </dgm:pt>
    <dgm:pt modelId="{F3510CFE-EEA8-46D8-ACF5-61CF5580075D}" type="pres">
      <dgm:prSet presAssocID="{8805CE59-70E9-4214-9B44-E97A781C848B}" presName="LevelTwoTextNode" presStyleLbl="node4" presStyleIdx="12" presStyleCnt="13" custScaleX="356275" custScaleY="117691" custLinFactX="119580" custLinFactNeighborX="200000" custLinFactNeighborY="89690">
        <dgm:presLayoutVars>
          <dgm:chPref val="3"/>
        </dgm:presLayoutVars>
      </dgm:prSet>
      <dgm:spPr/>
      <dgm:t>
        <a:bodyPr/>
        <a:lstStyle/>
        <a:p>
          <a:endParaRPr lang="en-GB"/>
        </a:p>
      </dgm:t>
    </dgm:pt>
    <dgm:pt modelId="{781BBB11-8407-4A85-89C4-9A4279869739}" type="pres">
      <dgm:prSet presAssocID="{8805CE59-70E9-4214-9B44-E97A781C848B}" presName="level3hierChild" presStyleCnt="0"/>
      <dgm:spPr/>
    </dgm:pt>
    <dgm:pt modelId="{97C2F387-5A1F-4E97-AAA8-D5CE21EA0CED}" type="pres">
      <dgm:prSet presAssocID="{1E2B978D-43CE-4FEC-AF28-05A2191B9A41}" presName="conn2-1" presStyleLbl="parChTrans1D2" presStyleIdx="2" presStyleCnt="3"/>
      <dgm:spPr/>
      <dgm:t>
        <a:bodyPr/>
        <a:lstStyle/>
        <a:p>
          <a:endParaRPr lang="en-GB"/>
        </a:p>
      </dgm:t>
    </dgm:pt>
    <dgm:pt modelId="{43C3564C-F37A-4740-9D6C-96D36AB491F2}" type="pres">
      <dgm:prSet presAssocID="{1E2B978D-43CE-4FEC-AF28-05A2191B9A41}" presName="connTx" presStyleLbl="parChTrans1D2" presStyleIdx="2" presStyleCnt="3"/>
      <dgm:spPr/>
      <dgm:t>
        <a:bodyPr/>
        <a:lstStyle/>
        <a:p>
          <a:endParaRPr lang="en-GB"/>
        </a:p>
      </dgm:t>
    </dgm:pt>
    <dgm:pt modelId="{7C862114-7C84-49E6-957D-F8A7E80CA859}" type="pres">
      <dgm:prSet presAssocID="{22C9A650-CF37-41EA-8C9D-3D26C89087C2}" presName="root2" presStyleCnt="0"/>
      <dgm:spPr/>
    </dgm:pt>
    <dgm:pt modelId="{EF02DC49-BCB4-481F-A7EF-1A9489DF5A99}" type="pres">
      <dgm:prSet presAssocID="{22C9A650-CF37-41EA-8C9D-3D26C89087C2}" presName="LevelTwoTextNode" presStyleLbl="node2" presStyleIdx="2" presStyleCnt="3" custScaleX="204466" custScaleY="166619" custLinFactY="-240106" custLinFactNeighborX="-34023" custLinFactNeighborY="-300000">
        <dgm:presLayoutVars>
          <dgm:chPref val="3"/>
        </dgm:presLayoutVars>
      </dgm:prSet>
      <dgm:spPr/>
      <dgm:t>
        <a:bodyPr/>
        <a:lstStyle/>
        <a:p>
          <a:endParaRPr lang="en-GB"/>
        </a:p>
      </dgm:t>
    </dgm:pt>
    <dgm:pt modelId="{C965AD50-2B48-4A10-8E9B-ED0839037010}" type="pres">
      <dgm:prSet presAssocID="{22C9A650-CF37-41EA-8C9D-3D26C89087C2}" presName="level3hierChild" presStyleCnt="0"/>
      <dgm:spPr/>
    </dgm:pt>
    <dgm:pt modelId="{297701E6-7A75-4B79-9939-C298FF263720}" type="pres">
      <dgm:prSet presAssocID="{55A699AA-C486-42C7-AEB5-CDA2C78CB062}" presName="conn2-1" presStyleLbl="parChTrans1D3" presStyleIdx="6" presStyleCnt="9"/>
      <dgm:spPr/>
      <dgm:t>
        <a:bodyPr/>
        <a:lstStyle/>
        <a:p>
          <a:endParaRPr lang="en-GB"/>
        </a:p>
      </dgm:t>
    </dgm:pt>
    <dgm:pt modelId="{32F7A1A4-640B-4FBD-9510-97999DB7D42C}" type="pres">
      <dgm:prSet presAssocID="{55A699AA-C486-42C7-AEB5-CDA2C78CB062}" presName="connTx" presStyleLbl="parChTrans1D3" presStyleIdx="6" presStyleCnt="9"/>
      <dgm:spPr/>
      <dgm:t>
        <a:bodyPr/>
        <a:lstStyle/>
        <a:p>
          <a:endParaRPr lang="en-GB"/>
        </a:p>
      </dgm:t>
    </dgm:pt>
    <dgm:pt modelId="{261CAF7C-AF0D-40B0-B826-1861DE440C4B}" type="pres">
      <dgm:prSet presAssocID="{561EFA90-CE42-4C4A-A39E-61A79BAA9B31}" presName="root2" presStyleCnt="0"/>
      <dgm:spPr/>
    </dgm:pt>
    <dgm:pt modelId="{EB358FE2-C6BC-4027-8966-8A67504FBDC1}" type="pres">
      <dgm:prSet presAssocID="{561EFA90-CE42-4C4A-A39E-61A79BAA9B31}" presName="LevelTwoTextNode" presStyleLbl="node3" presStyleIdx="6" presStyleCnt="9" custScaleX="311069" custScaleY="125235" custLinFactNeighborX="5567" custLinFactNeighborY="126">
        <dgm:presLayoutVars>
          <dgm:chPref val="3"/>
        </dgm:presLayoutVars>
      </dgm:prSet>
      <dgm:spPr/>
      <dgm:t>
        <a:bodyPr/>
        <a:lstStyle/>
        <a:p>
          <a:endParaRPr lang="en-GB"/>
        </a:p>
      </dgm:t>
    </dgm:pt>
    <dgm:pt modelId="{CAEB18A4-1A1B-4524-8D89-712BB8505370}" type="pres">
      <dgm:prSet presAssocID="{561EFA90-CE42-4C4A-A39E-61A79BAA9B31}" presName="level3hierChild" presStyleCnt="0"/>
      <dgm:spPr/>
    </dgm:pt>
    <dgm:pt modelId="{DDC247A9-6014-4CE7-9B0C-9136E5D9B2BB}" type="pres">
      <dgm:prSet presAssocID="{9335AD78-57DF-460F-8ED8-9BA7AAE5B537}" presName="conn2-1" presStyleLbl="parChTrans1D3" presStyleIdx="7" presStyleCnt="9"/>
      <dgm:spPr/>
      <dgm:t>
        <a:bodyPr/>
        <a:lstStyle/>
        <a:p>
          <a:endParaRPr lang="en-GB"/>
        </a:p>
      </dgm:t>
    </dgm:pt>
    <dgm:pt modelId="{A1D159A0-DC7E-421F-AAD6-E1B86F284029}" type="pres">
      <dgm:prSet presAssocID="{9335AD78-57DF-460F-8ED8-9BA7AAE5B537}" presName="connTx" presStyleLbl="parChTrans1D3" presStyleIdx="7" presStyleCnt="9"/>
      <dgm:spPr/>
      <dgm:t>
        <a:bodyPr/>
        <a:lstStyle/>
        <a:p>
          <a:endParaRPr lang="en-GB"/>
        </a:p>
      </dgm:t>
    </dgm:pt>
    <dgm:pt modelId="{9A25AF03-829E-4A6F-9D3B-6E91294BBB48}" type="pres">
      <dgm:prSet presAssocID="{946AB9CB-DD59-45D4-A2A2-25B97A32A4E3}" presName="root2" presStyleCnt="0"/>
      <dgm:spPr/>
    </dgm:pt>
    <dgm:pt modelId="{BD083B84-B7D7-4F95-A835-22F129E1B77B}" type="pres">
      <dgm:prSet presAssocID="{946AB9CB-DD59-45D4-A2A2-25B97A32A4E3}" presName="LevelTwoTextNode" presStyleLbl="node3" presStyleIdx="7" presStyleCnt="9" custScaleX="346104" custScaleY="158233" custLinFactNeighborX="-9898" custLinFactNeighborY="21179">
        <dgm:presLayoutVars>
          <dgm:chPref val="3"/>
        </dgm:presLayoutVars>
      </dgm:prSet>
      <dgm:spPr/>
      <dgm:t>
        <a:bodyPr/>
        <a:lstStyle/>
        <a:p>
          <a:endParaRPr lang="en-GB"/>
        </a:p>
      </dgm:t>
    </dgm:pt>
    <dgm:pt modelId="{15529F89-4760-46B5-B9B7-AC9327D4F0D6}" type="pres">
      <dgm:prSet presAssocID="{946AB9CB-DD59-45D4-A2A2-25B97A32A4E3}" presName="level3hierChild" presStyleCnt="0"/>
      <dgm:spPr/>
    </dgm:pt>
    <dgm:pt modelId="{4C4DC72D-C072-455B-B9DE-FB77E775B42C}" type="pres">
      <dgm:prSet presAssocID="{1056E51B-C1AB-482E-8A08-0B741543EA66}" presName="conn2-1" presStyleLbl="parChTrans1D3" presStyleIdx="8" presStyleCnt="9"/>
      <dgm:spPr/>
      <dgm:t>
        <a:bodyPr/>
        <a:lstStyle/>
        <a:p>
          <a:endParaRPr lang="en-GB"/>
        </a:p>
      </dgm:t>
    </dgm:pt>
    <dgm:pt modelId="{776B6CBB-89EE-40D2-AC34-720E061BA72B}" type="pres">
      <dgm:prSet presAssocID="{1056E51B-C1AB-482E-8A08-0B741543EA66}" presName="connTx" presStyleLbl="parChTrans1D3" presStyleIdx="8" presStyleCnt="9"/>
      <dgm:spPr/>
      <dgm:t>
        <a:bodyPr/>
        <a:lstStyle/>
        <a:p>
          <a:endParaRPr lang="en-GB"/>
        </a:p>
      </dgm:t>
    </dgm:pt>
    <dgm:pt modelId="{3B768AC9-B9A2-4230-BADF-1BDFE1C9DFE7}" type="pres">
      <dgm:prSet presAssocID="{6627C142-F449-4807-BB5A-9A926A2D92C0}" presName="root2" presStyleCnt="0"/>
      <dgm:spPr/>
    </dgm:pt>
    <dgm:pt modelId="{EE8AE575-C05D-4DC6-B3AE-83FEDA28419F}" type="pres">
      <dgm:prSet presAssocID="{6627C142-F449-4807-BB5A-9A926A2D92C0}" presName="LevelTwoTextNode" presStyleLbl="node3" presStyleIdx="8" presStyleCnt="9" custScaleX="402928" custScaleY="141654" custLinFactNeighborX="-10689" custLinFactNeighborY="53009">
        <dgm:presLayoutVars>
          <dgm:chPref val="3"/>
        </dgm:presLayoutVars>
      </dgm:prSet>
      <dgm:spPr/>
      <dgm:t>
        <a:bodyPr/>
        <a:lstStyle/>
        <a:p>
          <a:endParaRPr lang="en-GB"/>
        </a:p>
      </dgm:t>
    </dgm:pt>
    <dgm:pt modelId="{F86BE6E7-1BCB-4930-B607-EC25B569FE07}" type="pres">
      <dgm:prSet presAssocID="{6627C142-F449-4807-BB5A-9A926A2D92C0}" presName="level3hierChild" presStyleCnt="0"/>
      <dgm:spPr/>
    </dgm:pt>
  </dgm:ptLst>
  <dgm:cxnLst>
    <dgm:cxn modelId="{B7536105-EB14-4F5E-9499-AA208EFF8221}" srcId="{F2B52628-88E3-4FB7-86AC-68D8C9AAED03}" destId="{BAE5C77A-8215-43C3-BC64-5A5F345CCF9B}" srcOrd="1" destOrd="0" parTransId="{2A32DB1D-EF8A-4A10-BEA7-962F5D142068}" sibTransId="{3E829A5A-2E9A-4317-A081-FF8415EE4183}"/>
    <dgm:cxn modelId="{A6C1FC62-E0C3-45AF-B2D9-725FD6D71CBB}" type="presOf" srcId="{946AB9CB-DD59-45D4-A2A2-25B97A32A4E3}" destId="{BD083B84-B7D7-4F95-A835-22F129E1B77B}" srcOrd="0" destOrd="0" presId="urn:microsoft.com/office/officeart/2005/8/layout/hierarchy2"/>
    <dgm:cxn modelId="{540849E8-0025-42F9-A83C-D419F05C09C7}" type="presOf" srcId="{F696C084-B6D7-4FE6-9A73-54555E9C6603}" destId="{98AF4CBB-0A84-4C5E-8E72-D2CF40FF272B}" srcOrd="1" destOrd="0" presId="urn:microsoft.com/office/officeart/2005/8/layout/hierarchy2"/>
    <dgm:cxn modelId="{6AA2921A-C27B-4F30-80BD-FE55699601E4}" srcId="{3BA1D508-BDC5-43D7-AB9C-F0180144700F}" destId="{597C4C09-4524-46E7-BE22-8AB92BA1C6DB}" srcOrd="0" destOrd="0" parTransId="{C8266FA9-8782-466C-A40E-B509EC788046}" sibTransId="{DF6C4D1D-6FCC-45CF-9660-CBFEAB517758}"/>
    <dgm:cxn modelId="{D211C66F-C090-4970-927A-0DC36CB021C9}" srcId="{597C4C09-4524-46E7-BE22-8AB92BA1C6DB}" destId="{9A762BBB-57F3-4342-BB9E-6EA0C106A2D1}" srcOrd="1" destOrd="0" parTransId="{CC84EEFD-200C-4154-97DD-B162E108C6E2}" sibTransId="{D3152C25-6D39-449C-BD39-8778C9198EAE}"/>
    <dgm:cxn modelId="{AC96A37C-FE89-4BFE-A779-6264E5422B7F}" type="presOf" srcId="{9A762BBB-57F3-4342-BB9E-6EA0C106A2D1}" destId="{5C529544-19E4-40ED-9792-D948F403552F}" srcOrd="0" destOrd="0" presId="urn:microsoft.com/office/officeart/2005/8/layout/hierarchy2"/>
    <dgm:cxn modelId="{C6086329-A810-4EA5-B881-65DDFE0DF9F5}" type="presOf" srcId="{5380FE7B-1919-42FF-90ED-BE903411B883}" destId="{CD33D63E-7BD8-4E8C-B466-817267C842FE}" srcOrd="0" destOrd="0" presId="urn:microsoft.com/office/officeart/2005/8/layout/hierarchy2"/>
    <dgm:cxn modelId="{80D3285E-AFC9-4B66-BE8B-1DCB7F249B16}" type="presOf" srcId="{12A01857-7887-4707-AA27-C773D24CEB39}" destId="{074B0795-A0A1-4232-9917-6D599AFD1A30}" srcOrd="0" destOrd="0" presId="urn:microsoft.com/office/officeart/2005/8/layout/hierarchy2"/>
    <dgm:cxn modelId="{462BF0F2-69CA-46F5-8EB0-BAA20BD14C83}" type="presOf" srcId="{185340AE-37E3-4F17-8D4B-27788D1AFE39}" destId="{43FEB7AC-5EA6-4A08-B3D9-3C392241092D}" srcOrd="0" destOrd="0" presId="urn:microsoft.com/office/officeart/2005/8/layout/hierarchy2"/>
    <dgm:cxn modelId="{74CC10B4-B173-4A2A-8057-9D7092F377FB}" type="presOf" srcId="{6920756E-6318-42EB-84F5-ACBD45D61E84}" destId="{9625700E-0F39-4E9D-8949-581D912A9512}" srcOrd="0" destOrd="0" presId="urn:microsoft.com/office/officeart/2005/8/layout/hierarchy2"/>
    <dgm:cxn modelId="{8AFAC273-9935-40FD-91A3-4BCC7C6232F4}" type="presOf" srcId="{CDABF0A5-1D87-498E-9309-9FA6129AB27A}" destId="{A46A0B46-3321-477F-84D9-7EA0EFBC4215}" srcOrd="1" destOrd="0" presId="urn:microsoft.com/office/officeart/2005/8/layout/hierarchy2"/>
    <dgm:cxn modelId="{D792E9E6-9E9D-4FD4-9375-97820288ECCC}" srcId="{F2B52628-88E3-4FB7-86AC-68D8C9AAED03}" destId="{185340AE-37E3-4F17-8D4B-27788D1AFE39}" srcOrd="0" destOrd="0" parTransId="{0C77F6E2-A35B-4A3B-AC06-5C41CC458816}" sibTransId="{B89C1343-86C3-4961-8B33-28E5CFA6A5D5}"/>
    <dgm:cxn modelId="{1B55292B-4D6B-43A1-AF9F-220FFC4DEA4F}" srcId="{597C4C09-4524-46E7-BE22-8AB92BA1C6DB}" destId="{BCF31DE7-67C6-4A9D-8468-B39691698E88}" srcOrd="0" destOrd="0" parTransId="{1AC8B428-7804-4429-943C-D85C8E2FA9C8}" sibTransId="{962F2686-9232-4ED0-8A85-5A52BA790BEC}"/>
    <dgm:cxn modelId="{5978124A-2AE7-4607-A22A-293DCAF1CD2C}" type="presOf" srcId="{9050BD2E-8991-4AA7-95CD-7C683D9A3EF1}" destId="{7C6F586A-AEA9-41D6-B56E-A40E62F43204}" srcOrd="1" destOrd="0" presId="urn:microsoft.com/office/officeart/2005/8/layout/hierarchy2"/>
    <dgm:cxn modelId="{1E18BB93-2326-49C7-B2E5-4E2884E09DC2}" type="presOf" srcId="{BCF31DE7-67C6-4A9D-8468-B39691698E88}" destId="{9FA434E7-5033-410B-8209-CCE31208C0D5}" srcOrd="0" destOrd="0" presId="urn:microsoft.com/office/officeart/2005/8/layout/hierarchy2"/>
    <dgm:cxn modelId="{0C4A6637-2587-4EF9-B902-960127DD8ECB}" type="presOf" srcId="{E4CDC6EB-CABE-4530-A193-420F7D6A6DBA}" destId="{3E455E97-FE0F-4571-94A2-6057D7F2C467}" srcOrd="0" destOrd="0" presId="urn:microsoft.com/office/officeart/2005/8/layout/hierarchy2"/>
    <dgm:cxn modelId="{0C01C588-3EF1-4331-B029-0C019811471D}" type="presOf" srcId="{E4CDC6EB-CABE-4530-A193-420F7D6A6DBA}" destId="{415A1E81-F880-4CC1-B1AF-89D480BF729B}" srcOrd="1" destOrd="0" presId="urn:microsoft.com/office/officeart/2005/8/layout/hierarchy2"/>
    <dgm:cxn modelId="{A372BF6E-37A8-4F34-9573-17B79B9918C9}" type="presOf" srcId="{0850820A-6076-48CD-AD5A-EF6480CCFB24}" destId="{828AB697-E793-4E77-96E9-152A558B4C6C}" srcOrd="0" destOrd="0" presId="urn:microsoft.com/office/officeart/2005/8/layout/hierarchy2"/>
    <dgm:cxn modelId="{D05D7028-B883-49EE-9B00-49D76F0CC351}" srcId="{C3CA1D03-2F7C-4B05-8F8A-526614F755A9}" destId="{B265765F-4CB3-48A1-9251-9788DE53F416}" srcOrd="1" destOrd="0" parTransId="{E4CDC6EB-CABE-4530-A193-420F7D6A6DBA}" sibTransId="{10A58AB9-DDB4-488F-B775-5F519F82ABC1}"/>
    <dgm:cxn modelId="{6FC43B32-4614-4F2D-92AD-20399D60F238}" type="presOf" srcId="{1056E51B-C1AB-482E-8A08-0B741543EA66}" destId="{776B6CBB-89EE-40D2-AC34-720E061BA72B}" srcOrd="1" destOrd="0" presId="urn:microsoft.com/office/officeart/2005/8/layout/hierarchy2"/>
    <dgm:cxn modelId="{329DD12C-9571-49C3-839E-A4591A163474}" type="presOf" srcId="{7A44E383-0C80-4631-962E-7CA2B1BB44FB}" destId="{42DFFE91-D478-4B31-A1BC-134839D20BE3}" srcOrd="0" destOrd="0" presId="urn:microsoft.com/office/officeart/2005/8/layout/hierarchy2"/>
    <dgm:cxn modelId="{6E866DCF-9164-4D50-BB78-5E820C0E171F}" srcId="{6920756E-6318-42EB-84F5-ACBD45D61E84}" destId="{0850820A-6076-48CD-AD5A-EF6480CCFB24}" srcOrd="2" destOrd="0" parTransId="{D919253F-98C8-4BEE-8509-958DB2EC52D2}" sibTransId="{478CBF0C-D669-48D0-8636-BB1132302C72}"/>
    <dgm:cxn modelId="{0E76E846-2E47-43B0-9B2E-A7948545B050}" type="presOf" srcId="{4B6C347E-AD59-4BFC-A6CC-3C19F7B17B46}" destId="{4D102FBE-7D89-4A2B-9F5A-0CAB712A8008}" srcOrd="0" destOrd="0" presId="urn:microsoft.com/office/officeart/2005/8/layout/hierarchy2"/>
    <dgm:cxn modelId="{C8262D5E-3D61-4F39-BC99-B8606BEDEAC0}" type="presOf" srcId="{22C9A650-CF37-41EA-8C9D-3D26C89087C2}" destId="{EF02DC49-BCB4-481F-A7EF-1A9489DF5A99}" srcOrd="0" destOrd="0" presId="urn:microsoft.com/office/officeart/2005/8/layout/hierarchy2"/>
    <dgm:cxn modelId="{AEDAB950-3E62-4FA8-8F69-311FCD5B8B42}" type="presOf" srcId="{989EE562-071C-4968-8231-E1EF6C8958D2}" destId="{8F657724-1E8E-47F8-8621-15E80C43E494}" srcOrd="0" destOrd="0" presId="urn:microsoft.com/office/officeart/2005/8/layout/hierarchy2"/>
    <dgm:cxn modelId="{88113D51-0179-405E-A6AF-D9BD92E64931}" type="presOf" srcId="{9335AD78-57DF-460F-8ED8-9BA7AAE5B537}" destId="{A1D159A0-DC7E-421F-AAD6-E1B86F284029}" srcOrd="1" destOrd="0" presId="urn:microsoft.com/office/officeart/2005/8/layout/hierarchy2"/>
    <dgm:cxn modelId="{F1D7E87A-6C62-407A-AD95-B4CA095FB74D}" type="presOf" srcId="{C8266FA9-8782-466C-A40E-B509EC788046}" destId="{8FD967D3-958C-4C57-AB7A-8B5B4E375DDF}" srcOrd="0" destOrd="0" presId="urn:microsoft.com/office/officeart/2005/8/layout/hierarchy2"/>
    <dgm:cxn modelId="{4E1AEE65-D5F8-4530-B492-9E245128C315}" type="presOf" srcId="{6627C142-F449-4807-BB5A-9A926A2D92C0}" destId="{EE8AE575-C05D-4DC6-B3AE-83FEDA28419F}" srcOrd="0" destOrd="0" presId="urn:microsoft.com/office/officeart/2005/8/layout/hierarchy2"/>
    <dgm:cxn modelId="{A9A0AFB2-91C1-43D1-86BC-D64CAA9DC0AF}" type="presOf" srcId="{973BA506-2888-4C2F-B6FA-BE09925F2EB9}" destId="{E033D410-0E05-430E-9479-6A966F18F0E0}" srcOrd="1" destOrd="0" presId="urn:microsoft.com/office/officeart/2005/8/layout/hierarchy2"/>
    <dgm:cxn modelId="{E89B6C6D-7C3C-4A2F-972C-63F12985F295}" type="presOf" srcId="{54AF2574-D48C-4CCA-B0A2-30932BE243DE}" destId="{2C964396-2E88-4E26-87E1-4F35657C34A3}" srcOrd="0" destOrd="0" presId="urn:microsoft.com/office/officeart/2005/8/layout/hierarchy2"/>
    <dgm:cxn modelId="{2C637BEC-2EC1-4CEF-A7D6-2A655591E3F7}" srcId="{F2B52628-88E3-4FB7-86AC-68D8C9AAED03}" destId="{4B6C347E-AD59-4BFC-A6CC-3C19F7B17B46}" srcOrd="2" destOrd="0" parTransId="{9050BD2E-8991-4AA7-95CD-7C683D9A3EF1}" sibTransId="{F3093B3E-31FE-4A4A-9790-E0457B3188F1}"/>
    <dgm:cxn modelId="{3713B1A0-DE44-4D73-8D5E-B77DD9840156}" type="presOf" srcId="{AA4272FB-3D7E-4CD5-875F-5EF56C08A2AA}" destId="{723AF6CA-501A-4BFF-A01F-8136A811FB25}" srcOrd="0" destOrd="0" presId="urn:microsoft.com/office/officeart/2005/8/layout/hierarchy2"/>
    <dgm:cxn modelId="{913DEDB8-F705-46BB-A565-9325E647F1F2}" type="presOf" srcId="{9B5992DC-FDC7-40B5-AA12-2BFE727FE582}" destId="{0180C6D3-84C7-4165-AA67-3105197EB602}" srcOrd="1" destOrd="0" presId="urn:microsoft.com/office/officeart/2005/8/layout/hierarchy2"/>
    <dgm:cxn modelId="{8F576BAE-EC43-43EC-9940-67E57BFE7AEC}" type="presOf" srcId="{2A32DB1D-EF8A-4A10-BEA7-962F5D142068}" destId="{49A405BA-F1F2-4549-837E-88E5706C39B4}" srcOrd="0" destOrd="0" presId="urn:microsoft.com/office/officeart/2005/8/layout/hierarchy2"/>
    <dgm:cxn modelId="{97013FB3-DD3B-4A91-9199-D7FBBA41DEFD}" type="presOf" srcId="{1056E51B-C1AB-482E-8A08-0B741543EA66}" destId="{4C4DC72D-C072-455B-B9DE-FB77E775B42C}" srcOrd="0" destOrd="0" presId="urn:microsoft.com/office/officeart/2005/8/layout/hierarchy2"/>
    <dgm:cxn modelId="{C4152857-44DD-4BDD-8176-4D97A5ABADB1}" type="presOf" srcId="{5380FE7B-1919-42FF-90ED-BE903411B883}" destId="{D3920AF1-C05B-4461-8396-BD7E36B7A5DE}" srcOrd="1" destOrd="0" presId="urn:microsoft.com/office/officeart/2005/8/layout/hierarchy2"/>
    <dgm:cxn modelId="{7B04D490-4A1E-4B1F-B699-0479E7ACD4D3}" type="presOf" srcId="{9B5992DC-FDC7-40B5-AA12-2BFE727FE582}" destId="{7B17FCFC-8462-4A23-851B-DF5571EA9858}" srcOrd="0" destOrd="0" presId="urn:microsoft.com/office/officeart/2005/8/layout/hierarchy2"/>
    <dgm:cxn modelId="{4B423810-FFBD-4D68-B462-FFC981AC882A}" srcId="{22C9A650-CF37-41EA-8C9D-3D26C89087C2}" destId="{6627C142-F449-4807-BB5A-9A926A2D92C0}" srcOrd="2" destOrd="0" parTransId="{1056E51B-C1AB-482E-8A08-0B741543EA66}" sibTransId="{306B385D-C50F-4425-A21D-CE30CBBBE846}"/>
    <dgm:cxn modelId="{05256C49-3CBC-46D2-9FF5-D4FA8367B332}" type="presOf" srcId="{1AC8B428-7804-4429-943C-D85C8E2FA9C8}" destId="{C293FE0F-3823-4C48-A3EA-CAB58ADBA89D}" srcOrd="0" destOrd="0" presId="urn:microsoft.com/office/officeart/2005/8/layout/hierarchy2"/>
    <dgm:cxn modelId="{C03B9187-418F-4732-A729-66DD60C8585A}" srcId="{22C9A650-CF37-41EA-8C9D-3D26C89087C2}" destId="{946AB9CB-DD59-45D4-A2A2-25B97A32A4E3}" srcOrd="1" destOrd="0" parTransId="{9335AD78-57DF-460F-8ED8-9BA7AAE5B537}" sibTransId="{A1936E96-7146-4512-83DC-67CEC2FBD64B}"/>
    <dgm:cxn modelId="{264EBC16-C285-407F-BF66-ADBF6F054871}" type="presOf" srcId="{9BF67F7B-9397-4352-9065-C0D3619B9B31}" destId="{851BAD57-2116-47F6-BE3D-D2865107EF02}" srcOrd="1" destOrd="0" presId="urn:microsoft.com/office/officeart/2005/8/layout/hierarchy2"/>
    <dgm:cxn modelId="{33360B30-6975-4888-8D2F-7F5017B24AA2}" type="presOf" srcId="{D919253F-98C8-4BEE-8509-958DB2EC52D2}" destId="{D73266A3-F666-423C-BAB0-24FA7477052B}" srcOrd="0" destOrd="0" presId="urn:microsoft.com/office/officeart/2005/8/layout/hierarchy2"/>
    <dgm:cxn modelId="{0A336AE8-430C-4DAA-90AE-7B1D6BF03AB0}" type="presOf" srcId="{CC84EEFD-200C-4154-97DD-B162E108C6E2}" destId="{E4D763FB-0F9C-448A-8D9B-F22E9373BC3C}" srcOrd="0" destOrd="0" presId="urn:microsoft.com/office/officeart/2005/8/layout/hierarchy2"/>
    <dgm:cxn modelId="{4A4C65EA-9D66-43CD-B6A4-C433FB38F6CF}" type="presOf" srcId="{3BA1D508-BDC5-43D7-AB9C-F0180144700F}" destId="{F925628A-8FE3-450B-BF5F-22438B4D1645}" srcOrd="0" destOrd="0" presId="urn:microsoft.com/office/officeart/2005/8/layout/hierarchy2"/>
    <dgm:cxn modelId="{392EC577-E824-4F81-BF43-648391BA39CC}" type="presOf" srcId="{7DB83154-1E19-403F-AAAF-F63A7753E3C5}" destId="{D452316C-8737-4C6E-8D78-4E7204D27E36}" srcOrd="0" destOrd="0" presId="urn:microsoft.com/office/officeart/2005/8/layout/hierarchy2"/>
    <dgm:cxn modelId="{CEACA70B-5CAA-49BB-8F48-4ED15461356B}" type="presOf" srcId="{BAE5C77A-8215-43C3-BC64-5A5F345CCF9B}" destId="{91DF16A0-D313-4320-BFD4-8F153EB436A8}" srcOrd="0" destOrd="0" presId="urn:microsoft.com/office/officeart/2005/8/layout/hierarchy2"/>
    <dgm:cxn modelId="{4D6B97E2-7E19-4133-BEA3-C25FA46B337D}" srcId="{3BA1D508-BDC5-43D7-AB9C-F0180144700F}" destId="{C3CA1D03-2F7C-4B05-8F8A-526614F755A9}" srcOrd="1" destOrd="0" parTransId="{9B5992DC-FDC7-40B5-AA12-2BFE727FE582}" sibTransId="{341F17F6-1416-416D-AF46-D76B5A66162A}"/>
    <dgm:cxn modelId="{756B1BCF-CDF4-46FF-A80B-06341492C4FE}" type="presOf" srcId="{0C77F6E2-A35B-4A3B-AC06-5C41CC458816}" destId="{1A0EAA24-9BF3-4B86-82A5-DBC57B38E830}" srcOrd="1" destOrd="0" presId="urn:microsoft.com/office/officeart/2005/8/layout/hierarchy2"/>
    <dgm:cxn modelId="{8667CDC1-521E-4E64-9413-5ABF58941633}" type="presOf" srcId="{9335AD78-57DF-460F-8ED8-9BA7AAE5B537}" destId="{DDC247A9-6014-4CE7-9B0C-9136E5D9B2BB}" srcOrd="0" destOrd="0" presId="urn:microsoft.com/office/officeart/2005/8/layout/hierarchy2"/>
    <dgm:cxn modelId="{07659D85-62A7-40DE-A2FA-39AF1A21E741}" type="presOf" srcId="{0362E6C8-7848-49C6-BD25-79874EE16C7C}" destId="{6D6D4E20-9235-45DA-8556-646A3414457F}" srcOrd="0" destOrd="0" presId="urn:microsoft.com/office/officeart/2005/8/layout/hierarchy2"/>
    <dgm:cxn modelId="{6A489338-D2A5-492F-8C80-8FC6FC0D852D}" type="presOf" srcId="{12A01857-7887-4707-AA27-C773D24CEB39}" destId="{28DABEC2-ACFE-480A-9522-BC21914F609B}" srcOrd="1" destOrd="0" presId="urn:microsoft.com/office/officeart/2005/8/layout/hierarchy2"/>
    <dgm:cxn modelId="{91B142AE-3EAB-42B0-918C-07BFA220F226}" type="presOf" srcId="{355BE21A-AB1C-475B-B9AC-34685CDE05B7}" destId="{89107DA2-4473-41B7-A197-2344BF20BDD0}" srcOrd="0" destOrd="0" presId="urn:microsoft.com/office/officeart/2005/8/layout/hierarchy2"/>
    <dgm:cxn modelId="{943A39AC-5A0D-4D35-9607-BF1913F69DE1}" type="presOf" srcId="{55A699AA-C486-42C7-AEB5-CDA2C78CB062}" destId="{297701E6-7A75-4B79-9939-C298FF263720}" srcOrd="0" destOrd="0" presId="urn:microsoft.com/office/officeart/2005/8/layout/hierarchy2"/>
    <dgm:cxn modelId="{194A3BA2-F147-488E-9A56-AEB6929A45F8}" type="presOf" srcId="{FDDC84BB-95E6-4E53-939D-AED8942F88DB}" destId="{5BA90794-585C-4082-B248-97EF7198ED43}" srcOrd="0" destOrd="0" presId="urn:microsoft.com/office/officeart/2005/8/layout/hierarchy2"/>
    <dgm:cxn modelId="{10FA1090-6A95-42E6-B1C3-0D768B305598}" type="presOf" srcId="{F696C084-B6D7-4FE6-9A73-54555E9C6603}" destId="{DE2BE592-57C3-4EF7-B237-128480569D60}" srcOrd="0" destOrd="0" presId="urn:microsoft.com/office/officeart/2005/8/layout/hierarchy2"/>
    <dgm:cxn modelId="{03A7A090-6CD5-4555-96FF-E3300BCFA13A}" type="presOf" srcId="{CDABF0A5-1D87-498E-9309-9FA6129AB27A}" destId="{106942B7-235B-431E-AFB3-5E83C5BEFC4A}" srcOrd="0" destOrd="0" presId="urn:microsoft.com/office/officeart/2005/8/layout/hierarchy2"/>
    <dgm:cxn modelId="{426B6F41-07F6-4750-B645-A85F5CC0DA62}" type="presOf" srcId="{973BA506-2888-4C2F-B6FA-BE09925F2EB9}" destId="{6936166E-B6DC-49C7-B7A1-DB49F27A8EBA}" srcOrd="0" destOrd="0" presId="urn:microsoft.com/office/officeart/2005/8/layout/hierarchy2"/>
    <dgm:cxn modelId="{86FD9210-D70E-4AE3-A6E2-3359CE1DC7A7}" type="presOf" srcId="{989EE562-071C-4968-8231-E1EF6C8958D2}" destId="{C5AA210C-CBB6-4EC1-8DA3-53730630B9D5}" srcOrd="1" destOrd="0" presId="urn:microsoft.com/office/officeart/2005/8/layout/hierarchy2"/>
    <dgm:cxn modelId="{BCB0E4F5-2834-4BED-9C62-B1BF1FE1699D}" srcId="{355BE21A-AB1C-475B-B9AC-34685CDE05B7}" destId="{F2B52628-88E3-4FB7-86AC-68D8C9AAED03}" srcOrd="0" destOrd="0" parTransId="{CDABF0A5-1D87-498E-9309-9FA6129AB27A}" sibTransId="{90AF4EE7-F455-48FE-884C-F6AB19BC710B}"/>
    <dgm:cxn modelId="{20E4644E-8D68-4BE7-B4C7-E77EA134B69B}" type="presOf" srcId="{B265765F-4CB3-48A1-9251-9788DE53F416}" destId="{1BDD78CF-F054-4FB7-BA7A-E98797DDC45D}" srcOrd="0" destOrd="0" presId="urn:microsoft.com/office/officeart/2005/8/layout/hierarchy2"/>
    <dgm:cxn modelId="{733A736F-D19C-4D00-B1B5-F92FE5EFD75E}" srcId="{C3CA1D03-2F7C-4B05-8F8A-526614F755A9}" destId="{FDDC84BB-95E6-4E53-939D-AED8942F88DB}" srcOrd="0" destOrd="0" parTransId="{54AF2574-D48C-4CCA-B0A2-30932BE243DE}" sibTransId="{874C5969-356F-49C0-B1FE-AB5BA89994AD}"/>
    <dgm:cxn modelId="{7C0782E3-229A-4B66-A888-06801171AC17}" type="presOf" srcId="{600827AF-F051-41CC-AEAC-96C07729CC65}" destId="{9A27739C-4ECD-49DD-8DD3-A19E699D0EF7}" srcOrd="1" destOrd="0" presId="urn:microsoft.com/office/officeart/2005/8/layout/hierarchy2"/>
    <dgm:cxn modelId="{92266415-7231-4B67-9BB3-AAD32DF20B02}" type="presOf" srcId="{600827AF-F051-41CC-AEAC-96C07729CC65}" destId="{E6D036D9-F421-4D9B-8500-4883945AE77D}" srcOrd="0" destOrd="0" presId="urn:microsoft.com/office/officeart/2005/8/layout/hierarchy2"/>
    <dgm:cxn modelId="{76989153-779C-4392-ACC8-B6D464E1FE49}" srcId="{7A44E383-0C80-4631-962E-7CA2B1BB44FB}" destId="{3BA1D508-BDC5-43D7-AB9C-F0180144700F}" srcOrd="0" destOrd="0" parTransId="{4C8C998A-3BB9-4E8C-893D-62A965DA0847}" sibTransId="{D27D61C6-95BD-455B-82E9-905BD7D0D6B5}"/>
    <dgm:cxn modelId="{842B05E2-A8BB-4B15-BD85-851176442AA1}" type="presOf" srcId="{0C77F6E2-A35B-4A3B-AC06-5C41CC458816}" destId="{647636BF-99C8-4275-B0CC-9994E60F9065}" srcOrd="0" destOrd="0" presId="urn:microsoft.com/office/officeart/2005/8/layout/hierarchy2"/>
    <dgm:cxn modelId="{1484FE44-0E71-4AD4-BB79-A75E6B799BB2}" type="presOf" srcId="{FAE57ED2-1F6A-4E02-A3F9-741D18CD2ACC}" destId="{E1275E20-A6B5-446F-B352-5AEE5D810A7B}" srcOrd="1" destOrd="0" presId="urn:microsoft.com/office/officeart/2005/8/layout/hierarchy2"/>
    <dgm:cxn modelId="{CEE2F4A1-980A-42FF-BFD1-90D9C8ACC482}" srcId="{22C9A650-CF37-41EA-8C9D-3D26C89087C2}" destId="{561EFA90-CE42-4C4A-A39E-61A79BAA9B31}" srcOrd="0" destOrd="0" parTransId="{55A699AA-C486-42C7-AEB5-CDA2C78CB062}" sibTransId="{68352F20-8054-4F54-97DF-32C163A0BE72}"/>
    <dgm:cxn modelId="{9B7A31ED-ED60-43D5-8FA5-D6C100FB97C1}" srcId="{597C4C09-4524-46E7-BE22-8AB92BA1C6DB}" destId="{0362E6C8-7848-49C6-BD25-79874EE16C7C}" srcOrd="2" destOrd="0" parTransId="{FAE57ED2-1F6A-4E02-A3F9-741D18CD2ACC}" sibTransId="{7CCE056E-654D-4361-B92B-43C8703D87AD}"/>
    <dgm:cxn modelId="{5B60C505-6966-4DA2-92F2-500E82455710}" type="presOf" srcId="{C8266FA9-8782-466C-A40E-B509EC788046}" destId="{644D2DCD-C9E7-4E3E-9A0A-A0D9801BD08F}" srcOrd="1" destOrd="0" presId="urn:microsoft.com/office/officeart/2005/8/layout/hierarchy2"/>
    <dgm:cxn modelId="{2D944D92-10DC-43BB-8BEF-7529EBA19340}" type="presOf" srcId="{AA4272FB-3D7E-4CD5-875F-5EF56C08A2AA}" destId="{11617E14-105B-4360-8F07-89C6D3CE8F06}" srcOrd="1" destOrd="0" presId="urn:microsoft.com/office/officeart/2005/8/layout/hierarchy2"/>
    <dgm:cxn modelId="{F718DCB2-925E-47A9-B192-D5F9ED6D5DD7}" type="presOf" srcId="{9050BD2E-8991-4AA7-95CD-7C683D9A3EF1}" destId="{7D4D24F5-B2AF-4A74-97B4-AF90540B5FE0}" srcOrd="0" destOrd="0" presId="urn:microsoft.com/office/officeart/2005/8/layout/hierarchy2"/>
    <dgm:cxn modelId="{BCE1A8FD-17E3-433B-879C-FB42B1DFD8DC}" type="presOf" srcId="{55A699AA-C486-42C7-AEB5-CDA2C78CB062}" destId="{32F7A1A4-640B-4FBD-9510-97999DB7D42C}" srcOrd="1" destOrd="0" presId="urn:microsoft.com/office/officeart/2005/8/layout/hierarchy2"/>
    <dgm:cxn modelId="{693B399E-EBCD-4BC6-8F1C-7CA0AC73D128}" srcId="{6920756E-6318-42EB-84F5-ACBD45D61E84}" destId="{0FA91BED-D17A-4EF6-962D-D6FFD42ACDCE}" srcOrd="0" destOrd="0" parTransId="{973BA506-2888-4C2F-B6FA-BE09925F2EB9}" sibTransId="{142E0BAD-F126-40AB-A4CB-B25B70E61F34}"/>
    <dgm:cxn modelId="{9492A061-0A78-4D52-8D9C-498EB1B2B32E}" type="presOf" srcId="{D919253F-98C8-4BEE-8509-958DB2EC52D2}" destId="{349DFC1E-2DAB-4E8B-AC60-2032788E386E}" srcOrd="1" destOrd="0" presId="urn:microsoft.com/office/officeart/2005/8/layout/hierarchy2"/>
    <dgm:cxn modelId="{8F2444A9-112F-4793-A964-94F86CB5AA26}" type="presOf" srcId="{B2BE00FF-3062-4E8D-8FB9-005E1CFD2F6B}" destId="{D4943ACA-49BF-476C-B0FD-4AA4E7F8B025}" srcOrd="0" destOrd="0" presId="urn:microsoft.com/office/officeart/2005/8/layout/hierarchy2"/>
    <dgm:cxn modelId="{2FFC022B-C6B6-414B-9C02-08C33D228F84}" type="presOf" srcId="{4C8C998A-3BB9-4E8C-893D-62A965DA0847}" destId="{79458351-9344-4AD6-BBA4-BE84CF0F77F2}" srcOrd="0" destOrd="0" presId="urn:microsoft.com/office/officeart/2005/8/layout/hierarchy2"/>
    <dgm:cxn modelId="{E96355A9-B2AE-4F48-9A35-7D4E6C66F996}" type="presOf" srcId="{8805CE59-70E9-4214-9B44-E97A781C848B}" destId="{F3510CFE-EEA8-46D8-ACF5-61CF5580075D}" srcOrd="0" destOrd="0" presId="urn:microsoft.com/office/officeart/2005/8/layout/hierarchy2"/>
    <dgm:cxn modelId="{AC07BA84-F390-4950-AB8F-3BE74DAA2C94}" srcId="{D175D7F1-9F8D-4BA3-B639-EF30DADCC1A9}" destId="{7A44E383-0C80-4631-962E-7CA2B1BB44FB}" srcOrd="0" destOrd="0" parTransId="{27DAD78A-3E7F-42D5-BE85-21A11EAE186F}" sibTransId="{13C4FADF-9184-4019-B968-459B7A225400}"/>
    <dgm:cxn modelId="{B9333E43-8C2A-414A-9212-58620674DBF8}" type="presOf" srcId="{CC84EEFD-200C-4154-97DD-B162E108C6E2}" destId="{3AEEAAC3-2B6B-40A9-B675-7ADB985C8A77}" srcOrd="1" destOrd="0" presId="urn:microsoft.com/office/officeart/2005/8/layout/hierarchy2"/>
    <dgm:cxn modelId="{D44D086D-54B7-4C5D-AFC1-598DD6E33035}" srcId="{7A44E383-0C80-4631-962E-7CA2B1BB44FB}" destId="{22C9A650-CF37-41EA-8C9D-3D26C89087C2}" srcOrd="2" destOrd="0" parTransId="{1E2B978D-43CE-4FEC-AF28-05A2191B9A41}" sibTransId="{268C8D05-1563-4A00-8112-3B9D9D48FB2F}"/>
    <dgm:cxn modelId="{50783751-F385-4E5F-991E-65116D955F18}" type="presOf" srcId="{1AC8B428-7804-4429-943C-D85C8E2FA9C8}" destId="{110E03D8-3612-4989-AE5D-E6D0C7C81DBA}" srcOrd="1" destOrd="0" presId="urn:microsoft.com/office/officeart/2005/8/layout/hierarchy2"/>
    <dgm:cxn modelId="{D59E0973-EDD4-4B36-82E4-EB0082C2F05F}" type="presOf" srcId="{F2B52628-88E3-4FB7-86AC-68D8C9AAED03}" destId="{3DC0D806-F50D-47C1-850E-D5049DF1B273}" srcOrd="0" destOrd="0" presId="urn:microsoft.com/office/officeart/2005/8/layout/hierarchy2"/>
    <dgm:cxn modelId="{41264173-E147-435B-954B-1FA7C0DC021C}" srcId="{7A44E383-0C80-4631-962E-7CA2B1BB44FB}" destId="{355BE21A-AB1C-475B-B9AC-34685CDE05B7}" srcOrd="1" destOrd="0" parTransId="{9BF67F7B-9397-4352-9065-C0D3619B9B31}" sibTransId="{B8C01A0D-E37C-4C15-B613-020C2DD73CF9}"/>
    <dgm:cxn modelId="{875ABB4D-E57B-4D96-86D4-5CF29207F6B3}" type="presOf" srcId="{9BF67F7B-9397-4352-9065-C0D3619B9B31}" destId="{DB524188-070B-4AB7-95E5-5C626E628CC2}" srcOrd="0" destOrd="0" presId="urn:microsoft.com/office/officeart/2005/8/layout/hierarchy2"/>
    <dgm:cxn modelId="{0DAA6DEF-AC5B-4E0A-94A8-BD82730910FF}" srcId="{93E6E241-0BCA-4C25-A2D7-71974E003192}" destId="{1276AA50-C0F6-457D-93B8-C5EE1D393073}" srcOrd="0" destOrd="0" parTransId="{12A01857-7887-4707-AA27-C773D24CEB39}" sibTransId="{D4E1DB8F-E2B8-4174-8DBE-35B524F8B9F7}"/>
    <dgm:cxn modelId="{DCDB2875-4227-4E50-BA01-2EF462C90568}" type="presOf" srcId="{4C8C998A-3BB9-4E8C-893D-62A965DA0847}" destId="{1517AF9E-55BB-48C3-95B9-50D48F497B31}" srcOrd="1" destOrd="0" presId="urn:microsoft.com/office/officeart/2005/8/layout/hierarchy2"/>
    <dgm:cxn modelId="{44B1E680-CAF2-4DA3-89A9-0281543323C2}" type="presOf" srcId="{C3CA1D03-2F7C-4B05-8F8A-526614F755A9}" destId="{13689C64-12C8-447D-B460-1C33D4980D4B}" srcOrd="0" destOrd="0" presId="urn:microsoft.com/office/officeart/2005/8/layout/hierarchy2"/>
    <dgm:cxn modelId="{E28A2834-2A92-44E4-9CE3-0E44F52DC5A4}" type="presOf" srcId="{1276AA50-C0F6-457D-93B8-C5EE1D393073}" destId="{4A051433-0010-4BC5-A8E9-60379B09C5CD}" srcOrd="0" destOrd="0" presId="urn:microsoft.com/office/officeart/2005/8/layout/hierarchy2"/>
    <dgm:cxn modelId="{B42B0DA2-030A-4495-92D3-A8E5EFFC7B0F}" type="presOf" srcId="{54AF2574-D48C-4CCA-B0A2-30932BE243DE}" destId="{3B583817-9F99-4D0F-BB03-014444571516}" srcOrd="1" destOrd="0" presId="urn:microsoft.com/office/officeart/2005/8/layout/hierarchy2"/>
    <dgm:cxn modelId="{349D8DD4-E9AE-4086-AF8E-87F72B27D23B}" type="presOf" srcId="{FAE57ED2-1F6A-4E02-A3F9-741D18CD2ACC}" destId="{69D18928-16A3-46ED-B753-F6D383F67AF2}" srcOrd="0" destOrd="0" presId="urn:microsoft.com/office/officeart/2005/8/layout/hierarchy2"/>
    <dgm:cxn modelId="{49ECB4D9-ABBE-4695-BF19-D3DD2CCB2507}" type="presOf" srcId="{2A32DB1D-EF8A-4A10-BEA7-962F5D142068}" destId="{1C1FEC68-C6E9-48A0-8C6A-CDF88AE964ED}" srcOrd="1" destOrd="0" presId="urn:microsoft.com/office/officeart/2005/8/layout/hierarchy2"/>
    <dgm:cxn modelId="{4BC7F534-568D-4310-97A4-B996D77C0785}" srcId="{355BE21A-AB1C-475B-B9AC-34685CDE05B7}" destId="{B2BE00FF-3062-4E8D-8FB9-005E1CFD2F6B}" srcOrd="1" destOrd="0" parTransId="{AA4272FB-3D7E-4CD5-875F-5EF56C08A2AA}" sibTransId="{A3D8C00E-8612-42B6-8B45-7210AE6B8B0F}"/>
    <dgm:cxn modelId="{CD861054-1FAD-4709-8BDB-6C5D51CB156B}" type="presOf" srcId="{0FA91BED-D17A-4EF6-962D-D6FFD42ACDCE}" destId="{07D87A9A-30FC-4FEF-9E88-078A5C5A4E84}" srcOrd="0" destOrd="0" presId="urn:microsoft.com/office/officeart/2005/8/layout/hierarchy2"/>
    <dgm:cxn modelId="{352A3805-10FE-4DBD-8CC1-ED862B4FECEA}" type="presOf" srcId="{561EFA90-CE42-4C4A-A39E-61A79BAA9B31}" destId="{EB358FE2-C6BC-4027-8966-8A67504FBDC1}" srcOrd="0" destOrd="0" presId="urn:microsoft.com/office/officeart/2005/8/layout/hierarchy2"/>
    <dgm:cxn modelId="{0E62049C-E12E-406E-8A44-A91D7E6EEB56}" srcId="{6920756E-6318-42EB-84F5-ACBD45D61E84}" destId="{7DB83154-1E19-403F-AAAF-F63A7753E3C5}" srcOrd="1" destOrd="0" parTransId="{F696C084-B6D7-4FE6-9A73-54555E9C6603}" sibTransId="{84D4044E-087B-4CC7-8FA3-BA22CDBDB41A}"/>
    <dgm:cxn modelId="{ABA8F08E-F64D-4FF7-80E4-7FDB353DD4ED}" type="presOf" srcId="{93E6E241-0BCA-4C25-A2D7-71974E003192}" destId="{8F1DB2F3-6B50-4C25-A4CB-C159E33B9C72}" srcOrd="0" destOrd="0" presId="urn:microsoft.com/office/officeart/2005/8/layout/hierarchy2"/>
    <dgm:cxn modelId="{556CC78A-5DCE-4747-B8F0-E52660FB4B5A}" type="presOf" srcId="{D175D7F1-9F8D-4BA3-B639-EF30DADCC1A9}" destId="{72BB2B59-0D3D-4DD4-919B-E59CB8D1FD2A}" srcOrd="0" destOrd="0" presId="urn:microsoft.com/office/officeart/2005/8/layout/hierarchy2"/>
    <dgm:cxn modelId="{B2A9946C-3588-45EF-8227-9F5A477052C4}" type="presOf" srcId="{597C4C09-4524-46E7-BE22-8AB92BA1C6DB}" destId="{69AD5727-8CC2-49E3-BBC6-64A0D3D9FE58}" srcOrd="0" destOrd="0" presId="urn:microsoft.com/office/officeart/2005/8/layout/hierarchy2"/>
    <dgm:cxn modelId="{6B2B326A-D0B3-472F-ADA4-C10977CC1676}" type="presOf" srcId="{1E2B978D-43CE-4FEC-AF28-05A2191B9A41}" destId="{43C3564C-F37A-4740-9D6C-96D36AB491F2}" srcOrd="1" destOrd="0" presId="urn:microsoft.com/office/officeart/2005/8/layout/hierarchy2"/>
    <dgm:cxn modelId="{5CC014D8-F9CD-4178-83CD-C0C184797CC5}" srcId="{3BA1D508-BDC5-43D7-AB9C-F0180144700F}" destId="{6920756E-6318-42EB-84F5-ACBD45D61E84}" srcOrd="2" destOrd="0" parTransId="{5380FE7B-1919-42FF-90ED-BE903411B883}" sibTransId="{971032C3-1945-40DC-A416-FA2348C0DD92}"/>
    <dgm:cxn modelId="{6706DBB5-5189-4BEF-8B5E-EC7AA460648A}" srcId="{355BE21A-AB1C-475B-B9AC-34685CDE05B7}" destId="{93E6E241-0BCA-4C25-A2D7-71974E003192}" srcOrd="2" destOrd="0" parTransId="{989EE562-071C-4968-8231-E1EF6C8958D2}" sibTransId="{7E847ED7-9A91-443C-BEC8-E7AAE7CFBD34}"/>
    <dgm:cxn modelId="{D5848591-16B6-48A2-95ED-DED95ED6A131}" srcId="{93E6E241-0BCA-4C25-A2D7-71974E003192}" destId="{8805CE59-70E9-4214-9B44-E97A781C848B}" srcOrd="1" destOrd="0" parTransId="{600827AF-F051-41CC-AEAC-96C07729CC65}" sibTransId="{F54762AC-2FFB-4BB2-A7AD-2B744B9E4AF1}"/>
    <dgm:cxn modelId="{9EFF0EED-3FA7-43FF-8084-E1C7550344A1}" type="presOf" srcId="{1E2B978D-43CE-4FEC-AF28-05A2191B9A41}" destId="{97C2F387-5A1F-4E97-AAA8-D5CE21EA0CED}" srcOrd="0" destOrd="0" presId="urn:microsoft.com/office/officeart/2005/8/layout/hierarchy2"/>
    <dgm:cxn modelId="{BAF235FF-449A-4E8A-BDC0-EC536134385A}" type="presParOf" srcId="{72BB2B59-0D3D-4DD4-919B-E59CB8D1FD2A}" destId="{9FCE5E74-984C-45DC-B7F1-8B76AFBD117C}" srcOrd="0" destOrd="0" presId="urn:microsoft.com/office/officeart/2005/8/layout/hierarchy2"/>
    <dgm:cxn modelId="{5A813EB1-8F60-4BEB-A1E8-18A70F6E3312}" type="presParOf" srcId="{9FCE5E74-984C-45DC-B7F1-8B76AFBD117C}" destId="{42DFFE91-D478-4B31-A1BC-134839D20BE3}" srcOrd="0" destOrd="0" presId="urn:microsoft.com/office/officeart/2005/8/layout/hierarchy2"/>
    <dgm:cxn modelId="{1A3CA570-E370-4400-887F-5C71061FE82C}" type="presParOf" srcId="{9FCE5E74-984C-45DC-B7F1-8B76AFBD117C}" destId="{8D6781CB-6E0B-4D00-B2B5-3F2874873192}" srcOrd="1" destOrd="0" presId="urn:microsoft.com/office/officeart/2005/8/layout/hierarchy2"/>
    <dgm:cxn modelId="{90D153F5-D7A2-4548-A2BE-2457E0F15C4A}" type="presParOf" srcId="{8D6781CB-6E0B-4D00-B2B5-3F2874873192}" destId="{79458351-9344-4AD6-BBA4-BE84CF0F77F2}" srcOrd="0" destOrd="0" presId="urn:microsoft.com/office/officeart/2005/8/layout/hierarchy2"/>
    <dgm:cxn modelId="{60B2E84B-61EE-469C-B70B-7AC309C02670}" type="presParOf" srcId="{79458351-9344-4AD6-BBA4-BE84CF0F77F2}" destId="{1517AF9E-55BB-48C3-95B9-50D48F497B31}" srcOrd="0" destOrd="0" presId="urn:microsoft.com/office/officeart/2005/8/layout/hierarchy2"/>
    <dgm:cxn modelId="{F70C8A60-52B7-4BD2-BF0D-EBF65770C72C}" type="presParOf" srcId="{8D6781CB-6E0B-4D00-B2B5-3F2874873192}" destId="{D32937ED-0AD7-4731-A694-06766C3CD2AC}" srcOrd="1" destOrd="0" presId="urn:microsoft.com/office/officeart/2005/8/layout/hierarchy2"/>
    <dgm:cxn modelId="{4A894765-640A-4F79-ABE1-6A87751DE91F}" type="presParOf" srcId="{D32937ED-0AD7-4731-A694-06766C3CD2AC}" destId="{F925628A-8FE3-450B-BF5F-22438B4D1645}" srcOrd="0" destOrd="0" presId="urn:microsoft.com/office/officeart/2005/8/layout/hierarchy2"/>
    <dgm:cxn modelId="{D9C46157-B89F-4AE2-8F0E-A8F5B6E85ED0}" type="presParOf" srcId="{D32937ED-0AD7-4731-A694-06766C3CD2AC}" destId="{BAE46EC7-F8C3-4A02-A05D-BF6F6AA487A0}" srcOrd="1" destOrd="0" presId="urn:microsoft.com/office/officeart/2005/8/layout/hierarchy2"/>
    <dgm:cxn modelId="{2E4D46FB-35EB-4869-BC69-986CDDF4047C}" type="presParOf" srcId="{BAE46EC7-F8C3-4A02-A05D-BF6F6AA487A0}" destId="{8FD967D3-958C-4C57-AB7A-8B5B4E375DDF}" srcOrd="0" destOrd="0" presId="urn:microsoft.com/office/officeart/2005/8/layout/hierarchy2"/>
    <dgm:cxn modelId="{68A0CF4B-9194-410B-93AF-82AE2D292B41}" type="presParOf" srcId="{8FD967D3-958C-4C57-AB7A-8B5B4E375DDF}" destId="{644D2DCD-C9E7-4E3E-9A0A-A0D9801BD08F}" srcOrd="0" destOrd="0" presId="urn:microsoft.com/office/officeart/2005/8/layout/hierarchy2"/>
    <dgm:cxn modelId="{40BFAA30-8A74-408D-B1AE-C36E116A5F3F}" type="presParOf" srcId="{BAE46EC7-F8C3-4A02-A05D-BF6F6AA487A0}" destId="{7A41590A-4987-4F3C-A289-3868C0E9ED02}" srcOrd="1" destOrd="0" presId="urn:microsoft.com/office/officeart/2005/8/layout/hierarchy2"/>
    <dgm:cxn modelId="{9E2D3C70-1805-4966-AF81-846390AF0C57}" type="presParOf" srcId="{7A41590A-4987-4F3C-A289-3868C0E9ED02}" destId="{69AD5727-8CC2-49E3-BBC6-64A0D3D9FE58}" srcOrd="0" destOrd="0" presId="urn:microsoft.com/office/officeart/2005/8/layout/hierarchy2"/>
    <dgm:cxn modelId="{95AB7DCD-C847-4EBC-8585-B5468DE544E7}" type="presParOf" srcId="{7A41590A-4987-4F3C-A289-3868C0E9ED02}" destId="{68082CBE-D54D-4D5A-8B69-1433633567D5}" srcOrd="1" destOrd="0" presId="urn:microsoft.com/office/officeart/2005/8/layout/hierarchy2"/>
    <dgm:cxn modelId="{8EAFC4F6-376D-4934-AD51-8EB0F969B81D}" type="presParOf" srcId="{68082CBE-D54D-4D5A-8B69-1433633567D5}" destId="{C293FE0F-3823-4C48-A3EA-CAB58ADBA89D}" srcOrd="0" destOrd="0" presId="urn:microsoft.com/office/officeart/2005/8/layout/hierarchy2"/>
    <dgm:cxn modelId="{BEBDC193-4CBE-410D-B1E3-B34C8B1F4E9E}" type="presParOf" srcId="{C293FE0F-3823-4C48-A3EA-CAB58ADBA89D}" destId="{110E03D8-3612-4989-AE5D-E6D0C7C81DBA}" srcOrd="0" destOrd="0" presId="urn:microsoft.com/office/officeart/2005/8/layout/hierarchy2"/>
    <dgm:cxn modelId="{C56A77A8-CC57-4C61-B20D-DC67400BBF6D}" type="presParOf" srcId="{68082CBE-D54D-4D5A-8B69-1433633567D5}" destId="{AEAD350A-50A3-45A7-921A-C7FC06B7D0F1}" srcOrd="1" destOrd="0" presId="urn:microsoft.com/office/officeart/2005/8/layout/hierarchy2"/>
    <dgm:cxn modelId="{0BB4784E-C471-4365-A602-2A925B9850C8}" type="presParOf" srcId="{AEAD350A-50A3-45A7-921A-C7FC06B7D0F1}" destId="{9FA434E7-5033-410B-8209-CCE31208C0D5}" srcOrd="0" destOrd="0" presId="urn:microsoft.com/office/officeart/2005/8/layout/hierarchy2"/>
    <dgm:cxn modelId="{90CFCC7A-F98B-46A8-9E6F-E07F0FB82CAE}" type="presParOf" srcId="{AEAD350A-50A3-45A7-921A-C7FC06B7D0F1}" destId="{A4BC0F23-0473-4806-B14E-D382D66E79B2}" srcOrd="1" destOrd="0" presId="urn:microsoft.com/office/officeart/2005/8/layout/hierarchy2"/>
    <dgm:cxn modelId="{D299E8F0-1E7F-4840-BD91-756A8548AE63}" type="presParOf" srcId="{68082CBE-D54D-4D5A-8B69-1433633567D5}" destId="{E4D763FB-0F9C-448A-8D9B-F22E9373BC3C}" srcOrd="2" destOrd="0" presId="urn:microsoft.com/office/officeart/2005/8/layout/hierarchy2"/>
    <dgm:cxn modelId="{D9ECF001-A755-4788-9CAB-7F30408070AD}" type="presParOf" srcId="{E4D763FB-0F9C-448A-8D9B-F22E9373BC3C}" destId="{3AEEAAC3-2B6B-40A9-B675-7ADB985C8A77}" srcOrd="0" destOrd="0" presId="urn:microsoft.com/office/officeart/2005/8/layout/hierarchy2"/>
    <dgm:cxn modelId="{A706C42F-E294-40BB-8B0D-1C8337668497}" type="presParOf" srcId="{68082CBE-D54D-4D5A-8B69-1433633567D5}" destId="{DEEF7D1E-452A-4195-8350-D3AA86628F33}" srcOrd="3" destOrd="0" presId="urn:microsoft.com/office/officeart/2005/8/layout/hierarchy2"/>
    <dgm:cxn modelId="{105ABD1A-68EF-4E8B-AAD5-2DBCB3BC3F8E}" type="presParOf" srcId="{DEEF7D1E-452A-4195-8350-D3AA86628F33}" destId="{5C529544-19E4-40ED-9792-D948F403552F}" srcOrd="0" destOrd="0" presId="urn:microsoft.com/office/officeart/2005/8/layout/hierarchy2"/>
    <dgm:cxn modelId="{C9C93880-98C4-42AD-81C7-90ADBFEF7204}" type="presParOf" srcId="{DEEF7D1E-452A-4195-8350-D3AA86628F33}" destId="{6B904118-43A5-4851-B496-6FB5A48452FB}" srcOrd="1" destOrd="0" presId="urn:microsoft.com/office/officeart/2005/8/layout/hierarchy2"/>
    <dgm:cxn modelId="{9984CE1C-B5AF-470D-81AF-474C0874F4C6}" type="presParOf" srcId="{68082CBE-D54D-4D5A-8B69-1433633567D5}" destId="{69D18928-16A3-46ED-B753-F6D383F67AF2}" srcOrd="4" destOrd="0" presId="urn:microsoft.com/office/officeart/2005/8/layout/hierarchy2"/>
    <dgm:cxn modelId="{FFB97F96-37C1-45CA-B4EF-EF2C53A5B35C}" type="presParOf" srcId="{69D18928-16A3-46ED-B753-F6D383F67AF2}" destId="{E1275E20-A6B5-446F-B352-5AEE5D810A7B}" srcOrd="0" destOrd="0" presId="urn:microsoft.com/office/officeart/2005/8/layout/hierarchy2"/>
    <dgm:cxn modelId="{C03F91B7-CD4D-4F47-AECE-4693C441E6DB}" type="presParOf" srcId="{68082CBE-D54D-4D5A-8B69-1433633567D5}" destId="{20DD68F3-A9C0-4D00-9CD6-DA4DB901480C}" srcOrd="5" destOrd="0" presId="urn:microsoft.com/office/officeart/2005/8/layout/hierarchy2"/>
    <dgm:cxn modelId="{C4722F5A-DDC4-45BF-8FAD-317A4B2A1C3D}" type="presParOf" srcId="{20DD68F3-A9C0-4D00-9CD6-DA4DB901480C}" destId="{6D6D4E20-9235-45DA-8556-646A3414457F}" srcOrd="0" destOrd="0" presId="urn:microsoft.com/office/officeart/2005/8/layout/hierarchy2"/>
    <dgm:cxn modelId="{5BB8DA0F-6A9F-48C9-8398-274E5E3D796D}" type="presParOf" srcId="{20DD68F3-A9C0-4D00-9CD6-DA4DB901480C}" destId="{F56D5E84-17FB-45DF-9189-0390B25F651F}" srcOrd="1" destOrd="0" presId="urn:microsoft.com/office/officeart/2005/8/layout/hierarchy2"/>
    <dgm:cxn modelId="{F5D58BDA-6DCA-481C-8406-6F289BCF8D75}" type="presParOf" srcId="{BAE46EC7-F8C3-4A02-A05D-BF6F6AA487A0}" destId="{7B17FCFC-8462-4A23-851B-DF5571EA9858}" srcOrd="2" destOrd="0" presId="urn:microsoft.com/office/officeart/2005/8/layout/hierarchy2"/>
    <dgm:cxn modelId="{604155CA-D81D-467D-A573-228236ABBC92}" type="presParOf" srcId="{7B17FCFC-8462-4A23-851B-DF5571EA9858}" destId="{0180C6D3-84C7-4165-AA67-3105197EB602}" srcOrd="0" destOrd="0" presId="urn:microsoft.com/office/officeart/2005/8/layout/hierarchy2"/>
    <dgm:cxn modelId="{40D3E1FA-34EF-445E-A99A-9CF925401D28}" type="presParOf" srcId="{BAE46EC7-F8C3-4A02-A05D-BF6F6AA487A0}" destId="{FAC79A2A-EA32-4411-868A-30241AD247F7}" srcOrd="3" destOrd="0" presId="urn:microsoft.com/office/officeart/2005/8/layout/hierarchy2"/>
    <dgm:cxn modelId="{63218675-F216-4319-AA10-1867C19260C2}" type="presParOf" srcId="{FAC79A2A-EA32-4411-868A-30241AD247F7}" destId="{13689C64-12C8-447D-B460-1C33D4980D4B}" srcOrd="0" destOrd="0" presId="urn:microsoft.com/office/officeart/2005/8/layout/hierarchy2"/>
    <dgm:cxn modelId="{D717ECF5-FAF9-4AD1-83D4-E606B235219B}" type="presParOf" srcId="{FAC79A2A-EA32-4411-868A-30241AD247F7}" destId="{8F636125-2D51-46B8-81CF-7BF8701C3B29}" srcOrd="1" destOrd="0" presId="urn:microsoft.com/office/officeart/2005/8/layout/hierarchy2"/>
    <dgm:cxn modelId="{D1C2A32C-C395-4306-B2BA-208AD8A09AA3}" type="presParOf" srcId="{8F636125-2D51-46B8-81CF-7BF8701C3B29}" destId="{2C964396-2E88-4E26-87E1-4F35657C34A3}" srcOrd="0" destOrd="0" presId="urn:microsoft.com/office/officeart/2005/8/layout/hierarchy2"/>
    <dgm:cxn modelId="{34DB2A4C-5EFA-46C0-900E-B55F713262E5}" type="presParOf" srcId="{2C964396-2E88-4E26-87E1-4F35657C34A3}" destId="{3B583817-9F99-4D0F-BB03-014444571516}" srcOrd="0" destOrd="0" presId="urn:microsoft.com/office/officeart/2005/8/layout/hierarchy2"/>
    <dgm:cxn modelId="{D256D736-F332-481F-B14C-A02BD9A14016}" type="presParOf" srcId="{8F636125-2D51-46B8-81CF-7BF8701C3B29}" destId="{A694538B-FCF0-4AD7-A09C-B4B73CC7B059}" srcOrd="1" destOrd="0" presId="urn:microsoft.com/office/officeart/2005/8/layout/hierarchy2"/>
    <dgm:cxn modelId="{161E0FAA-0562-4165-9A84-13FC5B8DD7BB}" type="presParOf" srcId="{A694538B-FCF0-4AD7-A09C-B4B73CC7B059}" destId="{5BA90794-585C-4082-B248-97EF7198ED43}" srcOrd="0" destOrd="0" presId="urn:microsoft.com/office/officeart/2005/8/layout/hierarchy2"/>
    <dgm:cxn modelId="{6E31E53F-4D93-4BC5-A980-78B8BD6EEC3F}" type="presParOf" srcId="{A694538B-FCF0-4AD7-A09C-B4B73CC7B059}" destId="{01FFE652-7CE0-4F0B-96A6-63F2AA2D2745}" srcOrd="1" destOrd="0" presId="urn:microsoft.com/office/officeart/2005/8/layout/hierarchy2"/>
    <dgm:cxn modelId="{F8C287B0-8D62-4ECC-88DD-D9BC10C4CA8B}" type="presParOf" srcId="{8F636125-2D51-46B8-81CF-7BF8701C3B29}" destId="{3E455E97-FE0F-4571-94A2-6057D7F2C467}" srcOrd="2" destOrd="0" presId="urn:microsoft.com/office/officeart/2005/8/layout/hierarchy2"/>
    <dgm:cxn modelId="{B88BFDAA-D391-4EA3-82E8-AD88E4833432}" type="presParOf" srcId="{3E455E97-FE0F-4571-94A2-6057D7F2C467}" destId="{415A1E81-F880-4CC1-B1AF-89D480BF729B}" srcOrd="0" destOrd="0" presId="urn:microsoft.com/office/officeart/2005/8/layout/hierarchy2"/>
    <dgm:cxn modelId="{BF4AA638-4E88-4EEC-BC5D-FE2170A1A1D3}" type="presParOf" srcId="{8F636125-2D51-46B8-81CF-7BF8701C3B29}" destId="{C73823B7-5658-4543-9FBE-261363C4FA8D}" srcOrd="3" destOrd="0" presId="urn:microsoft.com/office/officeart/2005/8/layout/hierarchy2"/>
    <dgm:cxn modelId="{15712CFC-86A8-4684-A6D7-6E81835D487A}" type="presParOf" srcId="{C73823B7-5658-4543-9FBE-261363C4FA8D}" destId="{1BDD78CF-F054-4FB7-BA7A-E98797DDC45D}" srcOrd="0" destOrd="0" presId="urn:microsoft.com/office/officeart/2005/8/layout/hierarchy2"/>
    <dgm:cxn modelId="{455E5956-457E-4673-BD6C-7BFF5F0FC63A}" type="presParOf" srcId="{C73823B7-5658-4543-9FBE-261363C4FA8D}" destId="{5BA340CB-996B-4697-A9EE-5580ADB53C49}" srcOrd="1" destOrd="0" presId="urn:microsoft.com/office/officeart/2005/8/layout/hierarchy2"/>
    <dgm:cxn modelId="{E7FAA526-698C-4279-9957-ACFC39E01E97}" type="presParOf" srcId="{BAE46EC7-F8C3-4A02-A05D-BF6F6AA487A0}" destId="{CD33D63E-7BD8-4E8C-B466-817267C842FE}" srcOrd="4" destOrd="0" presId="urn:microsoft.com/office/officeart/2005/8/layout/hierarchy2"/>
    <dgm:cxn modelId="{1AFDF573-7E10-4C30-B0F7-D7BF60416735}" type="presParOf" srcId="{CD33D63E-7BD8-4E8C-B466-817267C842FE}" destId="{D3920AF1-C05B-4461-8396-BD7E36B7A5DE}" srcOrd="0" destOrd="0" presId="urn:microsoft.com/office/officeart/2005/8/layout/hierarchy2"/>
    <dgm:cxn modelId="{F2D70829-679F-414F-9CCB-2248D906728F}" type="presParOf" srcId="{BAE46EC7-F8C3-4A02-A05D-BF6F6AA487A0}" destId="{FB6CA000-AAEB-41F0-B002-211F6394F5C6}" srcOrd="5" destOrd="0" presId="urn:microsoft.com/office/officeart/2005/8/layout/hierarchy2"/>
    <dgm:cxn modelId="{48D6D176-75BE-49B8-A267-4C2AB4226B4F}" type="presParOf" srcId="{FB6CA000-AAEB-41F0-B002-211F6394F5C6}" destId="{9625700E-0F39-4E9D-8949-581D912A9512}" srcOrd="0" destOrd="0" presId="urn:microsoft.com/office/officeart/2005/8/layout/hierarchy2"/>
    <dgm:cxn modelId="{9AE851F8-85FB-4912-B944-016812317342}" type="presParOf" srcId="{FB6CA000-AAEB-41F0-B002-211F6394F5C6}" destId="{4DCA588D-3D77-4C9F-9D29-B122BD05AA24}" srcOrd="1" destOrd="0" presId="urn:microsoft.com/office/officeart/2005/8/layout/hierarchy2"/>
    <dgm:cxn modelId="{DE7DE184-688F-4BEB-8B70-C239DA333ACD}" type="presParOf" srcId="{4DCA588D-3D77-4C9F-9D29-B122BD05AA24}" destId="{6936166E-B6DC-49C7-B7A1-DB49F27A8EBA}" srcOrd="0" destOrd="0" presId="urn:microsoft.com/office/officeart/2005/8/layout/hierarchy2"/>
    <dgm:cxn modelId="{344016C1-BAAC-405C-87BC-8DFACFA17372}" type="presParOf" srcId="{6936166E-B6DC-49C7-B7A1-DB49F27A8EBA}" destId="{E033D410-0E05-430E-9479-6A966F18F0E0}" srcOrd="0" destOrd="0" presId="urn:microsoft.com/office/officeart/2005/8/layout/hierarchy2"/>
    <dgm:cxn modelId="{2F3995AA-79C5-48BE-AB3C-803A8044F63F}" type="presParOf" srcId="{4DCA588D-3D77-4C9F-9D29-B122BD05AA24}" destId="{2AFA7F47-899E-4293-A3C8-01914363DB66}" srcOrd="1" destOrd="0" presId="urn:microsoft.com/office/officeart/2005/8/layout/hierarchy2"/>
    <dgm:cxn modelId="{30EE5816-D7CA-4CA2-AC01-07218AF0A089}" type="presParOf" srcId="{2AFA7F47-899E-4293-A3C8-01914363DB66}" destId="{07D87A9A-30FC-4FEF-9E88-078A5C5A4E84}" srcOrd="0" destOrd="0" presId="urn:microsoft.com/office/officeart/2005/8/layout/hierarchy2"/>
    <dgm:cxn modelId="{31602096-4CB4-4CF4-B92E-5F1C145AD80D}" type="presParOf" srcId="{2AFA7F47-899E-4293-A3C8-01914363DB66}" destId="{358CAE97-A379-49E7-9903-9650A3EA9526}" srcOrd="1" destOrd="0" presId="urn:microsoft.com/office/officeart/2005/8/layout/hierarchy2"/>
    <dgm:cxn modelId="{E33534E5-3C3E-44A8-AEEA-8FB79BD6F957}" type="presParOf" srcId="{4DCA588D-3D77-4C9F-9D29-B122BD05AA24}" destId="{DE2BE592-57C3-4EF7-B237-128480569D60}" srcOrd="2" destOrd="0" presId="urn:microsoft.com/office/officeart/2005/8/layout/hierarchy2"/>
    <dgm:cxn modelId="{8CDB6C25-F97B-46C5-9FC4-D2DCDB745D73}" type="presParOf" srcId="{DE2BE592-57C3-4EF7-B237-128480569D60}" destId="{98AF4CBB-0A84-4C5E-8E72-D2CF40FF272B}" srcOrd="0" destOrd="0" presId="urn:microsoft.com/office/officeart/2005/8/layout/hierarchy2"/>
    <dgm:cxn modelId="{6A433899-37BA-409D-9D86-B08163B1D352}" type="presParOf" srcId="{4DCA588D-3D77-4C9F-9D29-B122BD05AA24}" destId="{C5A88BAE-0436-4F37-A07A-C8C347450796}" srcOrd="3" destOrd="0" presId="urn:microsoft.com/office/officeart/2005/8/layout/hierarchy2"/>
    <dgm:cxn modelId="{1D0FB75B-55D4-4EE9-B09B-38B964DAEDB0}" type="presParOf" srcId="{C5A88BAE-0436-4F37-A07A-C8C347450796}" destId="{D452316C-8737-4C6E-8D78-4E7204D27E36}" srcOrd="0" destOrd="0" presId="urn:microsoft.com/office/officeart/2005/8/layout/hierarchy2"/>
    <dgm:cxn modelId="{5176E156-ACBE-43DD-A0CC-56B570847B50}" type="presParOf" srcId="{C5A88BAE-0436-4F37-A07A-C8C347450796}" destId="{61566F0E-F9D5-47E9-904F-BFC47800BADD}" srcOrd="1" destOrd="0" presId="urn:microsoft.com/office/officeart/2005/8/layout/hierarchy2"/>
    <dgm:cxn modelId="{3FD8E051-ACB0-4FF0-9043-FDC6A58931BD}" type="presParOf" srcId="{4DCA588D-3D77-4C9F-9D29-B122BD05AA24}" destId="{D73266A3-F666-423C-BAB0-24FA7477052B}" srcOrd="4" destOrd="0" presId="urn:microsoft.com/office/officeart/2005/8/layout/hierarchy2"/>
    <dgm:cxn modelId="{5B602FDB-88AB-43D2-AA6B-E4030D5CA326}" type="presParOf" srcId="{D73266A3-F666-423C-BAB0-24FA7477052B}" destId="{349DFC1E-2DAB-4E8B-AC60-2032788E386E}" srcOrd="0" destOrd="0" presId="urn:microsoft.com/office/officeart/2005/8/layout/hierarchy2"/>
    <dgm:cxn modelId="{BA14BD9E-F37D-43C8-95EF-8DFFBA610934}" type="presParOf" srcId="{4DCA588D-3D77-4C9F-9D29-B122BD05AA24}" destId="{C018EA45-CDDC-4FCD-8EE2-C23E823C217A}" srcOrd="5" destOrd="0" presId="urn:microsoft.com/office/officeart/2005/8/layout/hierarchy2"/>
    <dgm:cxn modelId="{1C5D8D0B-A98D-4A9F-A1D1-8AE26165E748}" type="presParOf" srcId="{C018EA45-CDDC-4FCD-8EE2-C23E823C217A}" destId="{828AB697-E793-4E77-96E9-152A558B4C6C}" srcOrd="0" destOrd="0" presId="urn:microsoft.com/office/officeart/2005/8/layout/hierarchy2"/>
    <dgm:cxn modelId="{76F4EB80-E44F-4308-998C-D7F3BE25EFA4}" type="presParOf" srcId="{C018EA45-CDDC-4FCD-8EE2-C23E823C217A}" destId="{051C6FFE-5A93-4B6D-9DA8-CA86000C3925}" srcOrd="1" destOrd="0" presId="urn:microsoft.com/office/officeart/2005/8/layout/hierarchy2"/>
    <dgm:cxn modelId="{B836AC49-19BB-46CE-A294-650329C6313A}" type="presParOf" srcId="{8D6781CB-6E0B-4D00-B2B5-3F2874873192}" destId="{DB524188-070B-4AB7-95E5-5C626E628CC2}" srcOrd="2" destOrd="0" presId="urn:microsoft.com/office/officeart/2005/8/layout/hierarchy2"/>
    <dgm:cxn modelId="{74687B25-01B0-4955-8BAC-599A741E1E30}" type="presParOf" srcId="{DB524188-070B-4AB7-95E5-5C626E628CC2}" destId="{851BAD57-2116-47F6-BE3D-D2865107EF02}" srcOrd="0" destOrd="0" presId="urn:microsoft.com/office/officeart/2005/8/layout/hierarchy2"/>
    <dgm:cxn modelId="{5B9485A4-F284-4416-80B9-59443E329BE3}" type="presParOf" srcId="{8D6781CB-6E0B-4D00-B2B5-3F2874873192}" destId="{5601CA52-A37F-434D-8F84-0B92A1148B12}" srcOrd="3" destOrd="0" presId="urn:microsoft.com/office/officeart/2005/8/layout/hierarchy2"/>
    <dgm:cxn modelId="{0941A443-A106-498A-B590-8F7EDE2A6F3F}" type="presParOf" srcId="{5601CA52-A37F-434D-8F84-0B92A1148B12}" destId="{89107DA2-4473-41B7-A197-2344BF20BDD0}" srcOrd="0" destOrd="0" presId="urn:microsoft.com/office/officeart/2005/8/layout/hierarchy2"/>
    <dgm:cxn modelId="{8E9DDD65-E5F9-41D2-8104-AA35CD04FBBD}" type="presParOf" srcId="{5601CA52-A37F-434D-8F84-0B92A1148B12}" destId="{6B55A4DC-96D4-43EF-8987-0E777D8DD88E}" srcOrd="1" destOrd="0" presId="urn:microsoft.com/office/officeart/2005/8/layout/hierarchy2"/>
    <dgm:cxn modelId="{F527FFDB-90AC-40BF-AA1D-687F7451C466}" type="presParOf" srcId="{6B55A4DC-96D4-43EF-8987-0E777D8DD88E}" destId="{106942B7-235B-431E-AFB3-5E83C5BEFC4A}" srcOrd="0" destOrd="0" presId="urn:microsoft.com/office/officeart/2005/8/layout/hierarchy2"/>
    <dgm:cxn modelId="{2EC3CEB1-86F2-4E8B-AAE1-672C9E15E9AE}" type="presParOf" srcId="{106942B7-235B-431E-AFB3-5E83C5BEFC4A}" destId="{A46A0B46-3321-477F-84D9-7EA0EFBC4215}" srcOrd="0" destOrd="0" presId="urn:microsoft.com/office/officeart/2005/8/layout/hierarchy2"/>
    <dgm:cxn modelId="{5EB8A6A4-631E-4D6D-9693-63C0B1E2134A}" type="presParOf" srcId="{6B55A4DC-96D4-43EF-8987-0E777D8DD88E}" destId="{48C65C06-15FC-454D-9485-513D1D2D9360}" srcOrd="1" destOrd="0" presId="urn:microsoft.com/office/officeart/2005/8/layout/hierarchy2"/>
    <dgm:cxn modelId="{4AA8D76D-1A6E-42AC-ACE0-59389210706D}" type="presParOf" srcId="{48C65C06-15FC-454D-9485-513D1D2D9360}" destId="{3DC0D806-F50D-47C1-850E-D5049DF1B273}" srcOrd="0" destOrd="0" presId="urn:microsoft.com/office/officeart/2005/8/layout/hierarchy2"/>
    <dgm:cxn modelId="{5876F969-A8C1-4A62-8105-7BC6E11909EF}" type="presParOf" srcId="{48C65C06-15FC-454D-9485-513D1D2D9360}" destId="{667BACCC-BF03-4AD0-A51C-EDE95194472F}" srcOrd="1" destOrd="0" presId="urn:microsoft.com/office/officeart/2005/8/layout/hierarchy2"/>
    <dgm:cxn modelId="{1A7D86F1-2BD6-44FC-9BB3-8AB32863282A}" type="presParOf" srcId="{667BACCC-BF03-4AD0-A51C-EDE95194472F}" destId="{647636BF-99C8-4275-B0CC-9994E60F9065}" srcOrd="0" destOrd="0" presId="urn:microsoft.com/office/officeart/2005/8/layout/hierarchy2"/>
    <dgm:cxn modelId="{F3CA74E9-3F07-46E3-A786-C6F20D08D01F}" type="presParOf" srcId="{647636BF-99C8-4275-B0CC-9994E60F9065}" destId="{1A0EAA24-9BF3-4B86-82A5-DBC57B38E830}" srcOrd="0" destOrd="0" presId="urn:microsoft.com/office/officeart/2005/8/layout/hierarchy2"/>
    <dgm:cxn modelId="{F5AEBCF2-823F-435D-9A70-26C6FD95214B}" type="presParOf" srcId="{667BACCC-BF03-4AD0-A51C-EDE95194472F}" destId="{FE1162B5-6E9F-43A4-ABC7-89F31AD93DA5}" srcOrd="1" destOrd="0" presId="urn:microsoft.com/office/officeart/2005/8/layout/hierarchy2"/>
    <dgm:cxn modelId="{B9F8CB50-74E8-43DD-9740-9C098C8C5391}" type="presParOf" srcId="{FE1162B5-6E9F-43A4-ABC7-89F31AD93DA5}" destId="{43FEB7AC-5EA6-4A08-B3D9-3C392241092D}" srcOrd="0" destOrd="0" presId="urn:microsoft.com/office/officeart/2005/8/layout/hierarchy2"/>
    <dgm:cxn modelId="{3B2D1183-3EA6-4CF7-BC6B-87C56222B7EC}" type="presParOf" srcId="{FE1162B5-6E9F-43A4-ABC7-89F31AD93DA5}" destId="{D5E173A2-C7E3-4FF2-B6FC-96B2FC6141FE}" srcOrd="1" destOrd="0" presId="urn:microsoft.com/office/officeart/2005/8/layout/hierarchy2"/>
    <dgm:cxn modelId="{351639BC-B307-4DAD-B39E-9B2EA1AFAFD0}" type="presParOf" srcId="{667BACCC-BF03-4AD0-A51C-EDE95194472F}" destId="{49A405BA-F1F2-4549-837E-88E5706C39B4}" srcOrd="2" destOrd="0" presId="urn:microsoft.com/office/officeart/2005/8/layout/hierarchy2"/>
    <dgm:cxn modelId="{7C98F17C-6C2A-4827-ABAA-5CB5E427474F}" type="presParOf" srcId="{49A405BA-F1F2-4549-837E-88E5706C39B4}" destId="{1C1FEC68-C6E9-48A0-8C6A-CDF88AE964ED}" srcOrd="0" destOrd="0" presId="urn:microsoft.com/office/officeart/2005/8/layout/hierarchy2"/>
    <dgm:cxn modelId="{71E6951D-0D40-4BCC-82B7-1A7547665EF3}" type="presParOf" srcId="{667BACCC-BF03-4AD0-A51C-EDE95194472F}" destId="{22BA4C66-F47B-4721-8C49-00F3ACE7BA0B}" srcOrd="3" destOrd="0" presId="urn:microsoft.com/office/officeart/2005/8/layout/hierarchy2"/>
    <dgm:cxn modelId="{6418095F-A93F-462B-ADA9-730BA0A23CFF}" type="presParOf" srcId="{22BA4C66-F47B-4721-8C49-00F3ACE7BA0B}" destId="{91DF16A0-D313-4320-BFD4-8F153EB436A8}" srcOrd="0" destOrd="0" presId="urn:microsoft.com/office/officeart/2005/8/layout/hierarchy2"/>
    <dgm:cxn modelId="{51080A6F-35C8-465E-8061-C278A80501FA}" type="presParOf" srcId="{22BA4C66-F47B-4721-8C49-00F3ACE7BA0B}" destId="{65044665-1554-4E14-BE4B-1B261388949B}" srcOrd="1" destOrd="0" presId="urn:microsoft.com/office/officeart/2005/8/layout/hierarchy2"/>
    <dgm:cxn modelId="{2B8E5DD1-5F53-4529-97DC-05047ED30450}" type="presParOf" srcId="{667BACCC-BF03-4AD0-A51C-EDE95194472F}" destId="{7D4D24F5-B2AF-4A74-97B4-AF90540B5FE0}" srcOrd="4" destOrd="0" presId="urn:microsoft.com/office/officeart/2005/8/layout/hierarchy2"/>
    <dgm:cxn modelId="{D50F28BA-AF6D-46F5-8943-222AED7EB20F}" type="presParOf" srcId="{7D4D24F5-B2AF-4A74-97B4-AF90540B5FE0}" destId="{7C6F586A-AEA9-41D6-B56E-A40E62F43204}" srcOrd="0" destOrd="0" presId="urn:microsoft.com/office/officeart/2005/8/layout/hierarchy2"/>
    <dgm:cxn modelId="{E2E1BED8-B2A9-4CE2-AAF1-E3C1E49880EB}" type="presParOf" srcId="{667BACCC-BF03-4AD0-A51C-EDE95194472F}" destId="{C158DDF4-7D51-4D19-81F8-187A5363C949}" srcOrd="5" destOrd="0" presId="urn:microsoft.com/office/officeart/2005/8/layout/hierarchy2"/>
    <dgm:cxn modelId="{CE886073-0AA6-4E11-8C43-6D0096DA254F}" type="presParOf" srcId="{C158DDF4-7D51-4D19-81F8-187A5363C949}" destId="{4D102FBE-7D89-4A2B-9F5A-0CAB712A8008}" srcOrd="0" destOrd="0" presId="urn:microsoft.com/office/officeart/2005/8/layout/hierarchy2"/>
    <dgm:cxn modelId="{5968A6E4-58BE-4FF6-9F55-61DEC3225066}" type="presParOf" srcId="{C158DDF4-7D51-4D19-81F8-187A5363C949}" destId="{070CDBBB-80EA-49EE-ABE1-339474C4E732}" srcOrd="1" destOrd="0" presId="urn:microsoft.com/office/officeart/2005/8/layout/hierarchy2"/>
    <dgm:cxn modelId="{BC52228C-67E8-496B-AC16-9D59E959DDEB}" type="presParOf" srcId="{6B55A4DC-96D4-43EF-8987-0E777D8DD88E}" destId="{723AF6CA-501A-4BFF-A01F-8136A811FB25}" srcOrd="2" destOrd="0" presId="urn:microsoft.com/office/officeart/2005/8/layout/hierarchy2"/>
    <dgm:cxn modelId="{5AC5402C-539F-4DBF-B91D-66DC83050415}" type="presParOf" srcId="{723AF6CA-501A-4BFF-A01F-8136A811FB25}" destId="{11617E14-105B-4360-8F07-89C6D3CE8F06}" srcOrd="0" destOrd="0" presId="urn:microsoft.com/office/officeart/2005/8/layout/hierarchy2"/>
    <dgm:cxn modelId="{E359D38E-9AB3-4B61-AF66-E8F98292B303}" type="presParOf" srcId="{6B55A4DC-96D4-43EF-8987-0E777D8DD88E}" destId="{069BEB9D-2018-42B6-A107-38EDDB0F3B52}" srcOrd="3" destOrd="0" presId="urn:microsoft.com/office/officeart/2005/8/layout/hierarchy2"/>
    <dgm:cxn modelId="{FCE23CDB-5F5E-4823-A5F2-0886072090E8}" type="presParOf" srcId="{069BEB9D-2018-42B6-A107-38EDDB0F3B52}" destId="{D4943ACA-49BF-476C-B0FD-4AA4E7F8B025}" srcOrd="0" destOrd="0" presId="urn:microsoft.com/office/officeart/2005/8/layout/hierarchy2"/>
    <dgm:cxn modelId="{9A4022F6-0CC1-46A3-8388-BBBB48786D6A}" type="presParOf" srcId="{069BEB9D-2018-42B6-A107-38EDDB0F3B52}" destId="{D4223539-A508-4860-81D0-3F63B852A68A}" srcOrd="1" destOrd="0" presId="urn:microsoft.com/office/officeart/2005/8/layout/hierarchy2"/>
    <dgm:cxn modelId="{AA58B51E-427F-49B7-A412-0363ADA51529}" type="presParOf" srcId="{6B55A4DC-96D4-43EF-8987-0E777D8DD88E}" destId="{8F657724-1E8E-47F8-8621-15E80C43E494}" srcOrd="4" destOrd="0" presId="urn:microsoft.com/office/officeart/2005/8/layout/hierarchy2"/>
    <dgm:cxn modelId="{E44D3E64-5233-4814-9ECE-26D2547C9B7A}" type="presParOf" srcId="{8F657724-1E8E-47F8-8621-15E80C43E494}" destId="{C5AA210C-CBB6-4EC1-8DA3-53730630B9D5}" srcOrd="0" destOrd="0" presId="urn:microsoft.com/office/officeart/2005/8/layout/hierarchy2"/>
    <dgm:cxn modelId="{F0E6DB0D-35A6-4AE4-B063-6FFF03BABFAC}" type="presParOf" srcId="{6B55A4DC-96D4-43EF-8987-0E777D8DD88E}" destId="{C2025382-F263-4E01-93CB-9180FAFD1130}" srcOrd="5" destOrd="0" presId="urn:microsoft.com/office/officeart/2005/8/layout/hierarchy2"/>
    <dgm:cxn modelId="{08F82ADC-2A45-4B55-832E-EE66BCC080F8}" type="presParOf" srcId="{C2025382-F263-4E01-93CB-9180FAFD1130}" destId="{8F1DB2F3-6B50-4C25-A4CB-C159E33B9C72}" srcOrd="0" destOrd="0" presId="urn:microsoft.com/office/officeart/2005/8/layout/hierarchy2"/>
    <dgm:cxn modelId="{A78C0FFD-01F5-42E6-A4B6-0F1F402F508A}" type="presParOf" srcId="{C2025382-F263-4E01-93CB-9180FAFD1130}" destId="{BF384023-BD53-4549-AA14-4880BDB7EDC9}" srcOrd="1" destOrd="0" presId="urn:microsoft.com/office/officeart/2005/8/layout/hierarchy2"/>
    <dgm:cxn modelId="{9BD53BA4-A4C5-4CDD-88A2-36C7C12D17EE}" type="presParOf" srcId="{BF384023-BD53-4549-AA14-4880BDB7EDC9}" destId="{074B0795-A0A1-4232-9917-6D599AFD1A30}" srcOrd="0" destOrd="0" presId="urn:microsoft.com/office/officeart/2005/8/layout/hierarchy2"/>
    <dgm:cxn modelId="{B92E9950-0F8A-4248-986F-2DB7FAC279D0}" type="presParOf" srcId="{074B0795-A0A1-4232-9917-6D599AFD1A30}" destId="{28DABEC2-ACFE-480A-9522-BC21914F609B}" srcOrd="0" destOrd="0" presId="urn:microsoft.com/office/officeart/2005/8/layout/hierarchy2"/>
    <dgm:cxn modelId="{2B2A848B-F52A-474C-9EFC-1149120AEFEF}" type="presParOf" srcId="{BF384023-BD53-4549-AA14-4880BDB7EDC9}" destId="{4E70A447-3FE5-495C-9010-7037919A7E90}" srcOrd="1" destOrd="0" presId="urn:microsoft.com/office/officeart/2005/8/layout/hierarchy2"/>
    <dgm:cxn modelId="{BD453315-6B8B-4164-A61D-53B5900F879B}" type="presParOf" srcId="{4E70A447-3FE5-495C-9010-7037919A7E90}" destId="{4A051433-0010-4BC5-A8E9-60379B09C5CD}" srcOrd="0" destOrd="0" presId="urn:microsoft.com/office/officeart/2005/8/layout/hierarchy2"/>
    <dgm:cxn modelId="{A57B2D54-A985-4E7A-ACCB-28F1A2C426FD}" type="presParOf" srcId="{4E70A447-3FE5-495C-9010-7037919A7E90}" destId="{4BFA1554-6866-4B6F-9CF7-2A2F11FE2440}" srcOrd="1" destOrd="0" presId="urn:microsoft.com/office/officeart/2005/8/layout/hierarchy2"/>
    <dgm:cxn modelId="{72CA9E98-9C5B-4BAD-BB7F-BB4EABC2D0D7}" type="presParOf" srcId="{BF384023-BD53-4549-AA14-4880BDB7EDC9}" destId="{E6D036D9-F421-4D9B-8500-4883945AE77D}" srcOrd="2" destOrd="0" presId="urn:microsoft.com/office/officeart/2005/8/layout/hierarchy2"/>
    <dgm:cxn modelId="{2C30962B-8D50-437C-B004-4A562BEAA0F8}" type="presParOf" srcId="{E6D036D9-F421-4D9B-8500-4883945AE77D}" destId="{9A27739C-4ECD-49DD-8DD3-A19E699D0EF7}" srcOrd="0" destOrd="0" presId="urn:microsoft.com/office/officeart/2005/8/layout/hierarchy2"/>
    <dgm:cxn modelId="{1428D9C0-0DE7-4CCF-B147-1DC0E39A4BBA}" type="presParOf" srcId="{BF384023-BD53-4549-AA14-4880BDB7EDC9}" destId="{E63D3E80-4993-4650-BF04-2BF1F2B622DB}" srcOrd="3" destOrd="0" presId="urn:microsoft.com/office/officeart/2005/8/layout/hierarchy2"/>
    <dgm:cxn modelId="{663B3974-E170-4EBC-9A5D-5971A5C09BD4}" type="presParOf" srcId="{E63D3E80-4993-4650-BF04-2BF1F2B622DB}" destId="{F3510CFE-EEA8-46D8-ACF5-61CF5580075D}" srcOrd="0" destOrd="0" presId="urn:microsoft.com/office/officeart/2005/8/layout/hierarchy2"/>
    <dgm:cxn modelId="{031B42BF-05C6-4C85-99D1-97CF3ABF0454}" type="presParOf" srcId="{E63D3E80-4993-4650-BF04-2BF1F2B622DB}" destId="{781BBB11-8407-4A85-89C4-9A4279869739}" srcOrd="1" destOrd="0" presId="urn:microsoft.com/office/officeart/2005/8/layout/hierarchy2"/>
    <dgm:cxn modelId="{F2A9C72B-FA99-48DB-8E8D-887881AF163D}" type="presParOf" srcId="{8D6781CB-6E0B-4D00-B2B5-3F2874873192}" destId="{97C2F387-5A1F-4E97-AAA8-D5CE21EA0CED}" srcOrd="4" destOrd="0" presId="urn:microsoft.com/office/officeart/2005/8/layout/hierarchy2"/>
    <dgm:cxn modelId="{2B5572EA-716C-407F-AC82-2C6C77932CF2}" type="presParOf" srcId="{97C2F387-5A1F-4E97-AAA8-D5CE21EA0CED}" destId="{43C3564C-F37A-4740-9D6C-96D36AB491F2}" srcOrd="0" destOrd="0" presId="urn:microsoft.com/office/officeart/2005/8/layout/hierarchy2"/>
    <dgm:cxn modelId="{7C54E680-6087-4260-8467-4DB044C5A4A4}" type="presParOf" srcId="{8D6781CB-6E0B-4D00-B2B5-3F2874873192}" destId="{7C862114-7C84-49E6-957D-F8A7E80CA859}" srcOrd="5" destOrd="0" presId="urn:microsoft.com/office/officeart/2005/8/layout/hierarchy2"/>
    <dgm:cxn modelId="{43A9D2C5-2AB9-4860-9DA7-FFB8C4808869}" type="presParOf" srcId="{7C862114-7C84-49E6-957D-F8A7E80CA859}" destId="{EF02DC49-BCB4-481F-A7EF-1A9489DF5A99}" srcOrd="0" destOrd="0" presId="urn:microsoft.com/office/officeart/2005/8/layout/hierarchy2"/>
    <dgm:cxn modelId="{48959E22-2AA5-4A7F-9D00-FC16B090B2C3}" type="presParOf" srcId="{7C862114-7C84-49E6-957D-F8A7E80CA859}" destId="{C965AD50-2B48-4A10-8E9B-ED0839037010}" srcOrd="1" destOrd="0" presId="urn:microsoft.com/office/officeart/2005/8/layout/hierarchy2"/>
    <dgm:cxn modelId="{D0F3BC0C-3D9E-4F7A-88EE-5D43F091DA65}" type="presParOf" srcId="{C965AD50-2B48-4A10-8E9B-ED0839037010}" destId="{297701E6-7A75-4B79-9939-C298FF263720}" srcOrd="0" destOrd="0" presId="urn:microsoft.com/office/officeart/2005/8/layout/hierarchy2"/>
    <dgm:cxn modelId="{900275E0-1BDD-4FD7-B4DA-A2BC5DCEBA5E}" type="presParOf" srcId="{297701E6-7A75-4B79-9939-C298FF263720}" destId="{32F7A1A4-640B-4FBD-9510-97999DB7D42C}" srcOrd="0" destOrd="0" presId="urn:microsoft.com/office/officeart/2005/8/layout/hierarchy2"/>
    <dgm:cxn modelId="{2CA24F01-D91B-4E6B-B07D-41EEDA4193E0}" type="presParOf" srcId="{C965AD50-2B48-4A10-8E9B-ED0839037010}" destId="{261CAF7C-AF0D-40B0-B826-1861DE440C4B}" srcOrd="1" destOrd="0" presId="urn:microsoft.com/office/officeart/2005/8/layout/hierarchy2"/>
    <dgm:cxn modelId="{6CA05D27-D6C5-48F1-A9F6-DF012D75FA5D}" type="presParOf" srcId="{261CAF7C-AF0D-40B0-B826-1861DE440C4B}" destId="{EB358FE2-C6BC-4027-8966-8A67504FBDC1}" srcOrd="0" destOrd="0" presId="urn:microsoft.com/office/officeart/2005/8/layout/hierarchy2"/>
    <dgm:cxn modelId="{D4E2ED1F-F4D9-4DA6-9457-F4333073114E}" type="presParOf" srcId="{261CAF7C-AF0D-40B0-B826-1861DE440C4B}" destId="{CAEB18A4-1A1B-4524-8D89-712BB8505370}" srcOrd="1" destOrd="0" presId="urn:microsoft.com/office/officeart/2005/8/layout/hierarchy2"/>
    <dgm:cxn modelId="{0618C6BB-14B0-4845-AFF4-21CBB3F42BB0}" type="presParOf" srcId="{C965AD50-2B48-4A10-8E9B-ED0839037010}" destId="{DDC247A9-6014-4CE7-9B0C-9136E5D9B2BB}" srcOrd="2" destOrd="0" presId="urn:microsoft.com/office/officeart/2005/8/layout/hierarchy2"/>
    <dgm:cxn modelId="{F4FC041E-5CAA-4613-A40A-09ED91A14F9E}" type="presParOf" srcId="{DDC247A9-6014-4CE7-9B0C-9136E5D9B2BB}" destId="{A1D159A0-DC7E-421F-AAD6-E1B86F284029}" srcOrd="0" destOrd="0" presId="urn:microsoft.com/office/officeart/2005/8/layout/hierarchy2"/>
    <dgm:cxn modelId="{BD939245-00F9-4273-ACB8-FBF5D9B01CCA}" type="presParOf" srcId="{C965AD50-2B48-4A10-8E9B-ED0839037010}" destId="{9A25AF03-829E-4A6F-9D3B-6E91294BBB48}" srcOrd="3" destOrd="0" presId="urn:microsoft.com/office/officeart/2005/8/layout/hierarchy2"/>
    <dgm:cxn modelId="{95181481-FD6F-4F2D-A444-2D3C859A35BD}" type="presParOf" srcId="{9A25AF03-829E-4A6F-9D3B-6E91294BBB48}" destId="{BD083B84-B7D7-4F95-A835-22F129E1B77B}" srcOrd="0" destOrd="0" presId="urn:microsoft.com/office/officeart/2005/8/layout/hierarchy2"/>
    <dgm:cxn modelId="{41552BF5-7985-46C1-8B47-FB4094894A20}" type="presParOf" srcId="{9A25AF03-829E-4A6F-9D3B-6E91294BBB48}" destId="{15529F89-4760-46B5-B9B7-AC9327D4F0D6}" srcOrd="1" destOrd="0" presId="urn:microsoft.com/office/officeart/2005/8/layout/hierarchy2"/>
    <dgm:cxn modelId="{1DD39B8E-CB96-4D58-8EAD-5B3EF0FD4C44}" type="presParOf" srcId="{C965AD50-2B48-4A10-8E9B-ED0839037010}" destId="{4C4DC72D-C072-455B-B9DE-FB77E775B42C}" srcOrd="4" destOrd="0" presId="urn:microsoft.com/office/officeart/2005/8/layout/hierarchy2"/>
    <dgm:cxn modelId="{4092773D-AC8D-4EEA-9AAC-AC652AC7536A}" type="presParOf" srcId="{4C4DC72D-C072-455B-B9DE-FB77E775B42C}" destId="{776B6CBB-89EE-40D2-AC34-720E061BA72B}" srcOrd="0" destOrd="0" presId="urn:microsoft.com/office/officeart/2005/8/layout/hierarchy2"/>
    <dgm:cxn modelId="{8922309F-AFBF-4F48-BB64-ADAD5C528800}" type="presParOf" srcId="{C965AD50-2B48-4A10-8E9B-ED0839037010}" destId="{3B768AC9-B9A2-4230-BADF-1BDFE1C9DFE7}" srcOrd="5" destOrd="0" presId="urn:microsoft.com/office/officeart/2005/8/layout/hierarchy2"/>
    <dgm:cxn modelId="{980DB9AA-D9F2-4892-B158-145F26F05347}" type="presParOf" srcId="{3B768AC9-B9A2-4230-BADF-1BDFE1C9DFE7}" destId="{EE8AE575-C05D-4DC6-B3AE-83FEDA28419F}" srcOrd="0" destOrd="0" presId="urn:microsoft.com/office/officeart/2005/8/layout/hierarchy2"/>
    <dgm:cxn modelId="{C791744B-3053-437F-A3C3-D305D9B0D7BB}" type="presParOf" srcId="{3B768AC9-B9A2-4230-BADF-1BDFE1C9DFE7}" destId="{F86BE6E7-1BCB-4930-B607-EC25B569FE07}" srcOrd="1" destOrd="0" presId="urn:microsoft.com/office/officeart/2005/8/layout/hierarchy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75D7F1-9F8D-4BA3-B639-EF30DADCC1A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7A44E383-0C80-4631-962E-7CA2B1BB44FB}">
      <dgm:prSet phldrT="[Text]" custT="1"/>
      <dgm:spPr/>
      <dgm:t>
        <a:bodyPr/>
        <a:lstStyle/>
        <a:p>
          <a:pPr algn="ctr"/>
          <a:r>
            <a:rPr lang="en-GB" sz="1000"/>
            <a:t>SUSTAINABLE IRRIGATION METHOD</a:t>
          </a:r>
        </a:p>
      </dgm:t>
    </dgm:pt>
    <dgm:pt modelId="{27DAD78A-3E7F-42D5-BE85-21A11EAE186F}" type="parTrans" cxnId="{AC07BA84-F390-4950-AB8F-3BE74DAA2C94}">
      <dgm:prSet/>
      <dgm:spPr/>
      <dgm:t>
        <a:bodyPr/>
        <a:lstStyle/>
        <a:p>
          <a:endParaRPr lang="en-GB"/>
        </a:p>
      </dgm:t>
    </dgm:pt>
    <dgm:pt modelId="{13C4FADF-9184-4019-B968-459B7A225400}" type="sibTrans" cxnId="{AC07BA84-F390-4950-AB8F-3BE74DAA2C94}">
      <dgm:prSet/>
      <dgm:spPr/>
      <dgm:t>
        <a:bodyPr/>
        <a:lstStyle/>
        <a:p>
          <a:endParaRPr lang="en-GB"/>
        </a:p>
      </dgm:t>
    </dgm:pt>
    <dgm:pt modelId="{3BA1D508-BDC5-43D7-AB9C-F0180144700F}">
      <dgm:prSet phldrT="[Text]" custT="1"/>
      <dgm:spPr/>
      <dgm:t>
        <a:bodyPr/>
        <a:lstStyle/>
        <a:p>
          <a:r>
            <a:rPr lang="en-GB" sz="1000"/>
            <a:t>FEASIBILITY</a:t>
          </a:r>
        </a:p>
      </dgm:t>
    </dgm:pt>
    <dgm:pt modelId="{4C8C998A-3BB9-4E8C-893D-62A965DA0847}" type="parTrans" cxnId="{76989153-779C-4392-ACC8-B6D464E1FE49}">
      <dgm:prSet/>
      <dgm:spPr/>
      <dgm:t>
        <a:bodyPr/>
        <a:lstStyle/>
        <a:p>
          <a:endParaRPr lang="en-GB"/>
        </a:p>
      </dgm:t>
    </dgm:pt>
    <dgm:pt modelId="{D27D61C6-95BD-455B-82E9-905BD7D0D6B5}" type="sibTrans" cxnId="{76989153-779C-4392-ACC8-B6D464E1FE49}">
      <dgm:prSet/>
      <dgm:spPr/>
      <dgm:t>
        <a:bodyPr/>
        <a:lstStyle/>
        <a:p>
          <a:endParaRPr lang="en-GB"/>
        </a:p>
      </dgm:t>
    </dgm:pt>
    <dgm:pt modelId="{597C4C09-4524-46E7-BE22-8AB92BA1C6DB}">
      <dgm:prSet phldrT="[Text]" custT="1"/>
      <dgm:spPr/>
      <dgm:t>
        <a:bodyPr/>
        <a:lstStyle/>
        <a:p>
          <a:r>
            <a:rPr lang="en-GB" sz="1000"/>
            <a:t>NATURAL RESOURCES</a:t>
          </a:r>
        </a:p>
      </dgm:t>
    </dgm:pt>
    <dgm:pt modelId="{C8266FA9-8782-466C-A40E-B509EC788046}" type="parTrans" cxnId="{6AA2921A-C27B-4F30-80BD-FE55699601E4}">
      <dgm:prSet/>
      <dgm:spPr/>
      <dgm:t>
        <a:bodyPr/>
        <a:lstStyle/>
        <a:p>
          <a:endParaRPr lang="en-GB"/>
        </a:p>
      </dgm:t>
    </dgm:pt>
    <dgm:pt modelId="{DF6C4D1D-6FCC-45CF-9660-CBFEAB517758}" type="sibTrans" cxnId="{6AA2921A-C27B-4F30-80BD-FE55699601E4}">
      <dgm:prSet/>
      <dgm:spPr/>
      <dgm:t>
        <a:bodyPr/>
        <a:lstStyle/>
        <a:p>
          <a:endParaRPr lang="en-GB"/>
        </a:p>
      </dgm:t>
    </dgm:pt>
    <dgm:pt modelId="{C3CA1D03-2F7C-4B05-8F8A-526614F755A9}">
      <dgm:prSet phldrT="[Text]" custT="1"/>
      <dgm:spPr/>
      <dgm:t>
        <a:bodyPr/>
        <a:lstStyle/>
        <a:p>
          <a:r>
            <a:rPr lang="en-GB" sz="1000"/>
            <a:t>LOCAL CAPABILITY</a:t>
          </a:r>
        </a:p>
      </dgm:t>
    </dgm:pt>
    <dgm:pt modelId="{9B5992DC-FDC7-40B5-AA12-2BFE727FE582}" type="parTrans" cxnId="{4D6B97E2-7E19-4133-BEA3-C25FA46B337D}">
      <dgm:prSet/>
      <dgm:spPr/>
      <dgm:t>
        <a:bodyPr/>
        <a:lstStyle/>
        <a:p>
          <a:endParaRPr lang="en-GB"/>
        </a:p>
      </dgm:t>
    </dgm:pt>
    <dgm:pt modelId="{341F17F6-1416-416D-AF46-D76B5A66162A}" type="sibTrans" cxnId="{4D6B97E2-7E19-4133-BEA3-C25FA46B337D}">
      <dgm:prSet/>
      <dgm:spPr/>
      <dgm:t>
        <a:bodyPr/>
        <a:lstStyle/>
        <a:p>
          <a:endParaRPr lang="en-GB"/>
        </a:p>
      </dgm:t>
    </dgm:pt>
    <dgm:pt modelId="{355BE21A-AB1C-475B-B9AC-34685CDE05B7}">
      <dgm:prSet phldrT="[Text]" custT="1"/>
      <dgm:spPr/>
      <dgm:t>
        <a:bodyPr/>
        <a:lstStyle/>
        <a:p>
          <a:r>
            <a:rPr lang="en-GB" sz="1000"/>
            <a:t>ACCEPTABILITY</a:t>
          </a:r>
        </a:p>
      </dgm:t>
    </dgm:pt>
    <dgm:pt modelId="{9BF67F7B-9397-4352-9065-C0D3619B9B31}" type="parTrans" cxnId="{41264173-E147-435B-954B-1FA7C0DC021C}">
      <dgm:prSet/>
      <dgm:spPr/>
      <dgm:t>
        <a:bodyPr/>
        <a:lstStyle/>
        <a:p>
          <a:endParaRPr lang="en-GB"/>
        </a:p>
      </dgm:t>
    </dgm:pt>
    <dgm:pt modelId="{B8C01A0D-E37C-4C15-B613-020C2DD73CF9}" type="sibTrans" cxnId="{41264173-E147-435B-954B-1FA7C0DC021C}">
      <dgm:prSet/>
      <dgm:spPr/>
      <dgm:t>
        <a:bodyPr/>
        <a:lstStyle/>
        <a:p>
          <a:endParaRPr lang="en-GB"/>
        </a:p>
      </dgm:t>
    </dgm:pt>
    <dgm:pt modelId="{F2B52628-88E3-4FB7-86AC-68D8C9AAED03}">
      <dgm:prSet phldrT="[Text]" custT="1"/>
      <dgm:spPr/>
      <dgm:t>
        <a:bodyPr/>
        <a:lstStyle/>
        <a:p>
          <a:r>
            <a:rPr lang="en-GB" sz="1000"/>
            <a:t>OPERATING &amp; MAINTAINANCE</a:t>
          </a:r>
        </a:p>
      </dgm:t>
    </dgm:pt>
    <dgm:pt modelId="{CDABF0A5-1D87-498E-9309-9FA6129AB27A}" type="parTrans" cxnId="{BCB0E4F5-2834-4BED-9C62-B1BF1FE1699D}">
      <dgm:prSet/>
      <dgm:spPr/>
      <dgm:t>
        <a:bodyPr/>
        <a:lstStyle/>
        <a:p>
          <a:endParaRPr lang="en-GB"/>
        </a:p>
      </dgm:t>
    </dgm:pt>
    <dgm:pt modelId="{90AF4EE7-F455-48FE-884C-F6AB19BC710B}" type="sibTrans" cxnId="{BCB0E4F5-2834-4BED-9C62-B1BF1FE1699D}">
      <dgm:prSet/>
      <dgm:spPr/>
      <dgm:t>
        <a:bodyPr/>
        <a:lstStyle/>
        <a:p>
          <a:endParaRPr lang="en-GB"/>
        </a:p>
      </dgm:t>
    </dgm:pt>
    <dgm:pt modelId="{B2BE00FF-3062-4E8D-8FB9-005E1CFD2F6B}">
      <dgm:prSet custT="1"/>
      <dgm:spPr/>
      <dgm:t>
        <a:bodyPr/>
        <a:lstStyle/>
        <a:p>
          <a:r>
            <a:rPr lang="en-GB" sz="1000"/>
            <a:t>SOCIAL CONFLICT</a:t>
          </a:r>
        </a:p>
      </dgm:t>
    </dgm:pt>
    <dgm:pt modelId="{AA4272FB-3D7E-4CD5-875F-5EF56C08A2AA}" type="parTrans" cxnId="{4BC7F534-568D-4310-97A4-B996D77C0785}">
      <dgm:prSet/>
      <dgm:spPr/>
      <dgm:t>
        <a:bodyPr/>
        <a:lstStyle/>
        <a:p>
          <a:endParaRPr lang="en-GB"/>
        </a:p>
      </dgm:t>
    </dgm:pt>
    <dgm:pt modelId="{A3D8C00E-8612-42B6-8B45-7210AE6B8B0F}" type="sibTrans" cxnId="{4BC7F534-568D-4310-97A4-B996D77C0785}">
      <dgm:prSet/>
      <dgm:spPr/>
      <dgm:t>
        <a:bodyPr/>
        <a:lstStyle/>
        <a:p>
          <a:endParaRPr lang="en-GB"/>
        </a:p>
      </dgm:t>
    </dgm:pt>
    <dgm:pt modelId="{93E6E241-0BCA-4C25-A2D7-71974E003192}">
      <dgm:prSet custT="1"/>
      <dgm:spPr/>
      <dgm:t>
        <a:bodyPr/>
        <a:lstStyle/>
        <a:p>
          <a:r>
            <a:rPr lang="en-GB" sz="1000"/>
            <a:t>ADVERSE  IMPACTS</a:t>
          </a:r>
        </a:p>
      </dgm:t>
    </dgm:pt>
    <dgm:pt modelId="{989EE562-071C-4968-8231-E1EF6C8958D2}" type="parTrans" cxnId="{6706DBB5-5189-4BEF-8B5E-EC7AA460648A}">
      <dgm:prSet/>
      <dgm:spPr/>
      <dgm:t>
        <a:bodyPr/>
        <a:lstStyle/>
        <a:p>
          <a:endParaRPr lang="en-GB"/>
        </a:p>
      </dgm:t>
    </dgm:pt>
    <dgm:pt modelId="{7E847ED7-9A91-443C-BEC8-E7AAE7CFBD34}" type="sibTrans" cxnId="{6706DBB5-5189-4BEF-8B5E-EC7AA460648A}">
      <dgm:prSet/>
      <dgm:spPr/>
      <dgm:t>
        <a:bodyPr/>
        <a:lstStyle/>
        <a:p>
          <a:endParaRPr lang="en-GB"/>
        </a:p>
      </dgm:t>
    </dgm:pt>
    <dgm:pt modelId="{1276AA50-C0F6-457D-93B8-C5EE1D393073}">
      <dgm:prSet custT="1"/>
      <dgm:spPr/>
      <dgm:t>
        <a:bodyPr/>
        <a:lstStyle/>
        <a:p>
          <a:r>
            <a:rPr lang="en-GB" sz="1000"/>
            <a:t>ON LAND</a:t>
          </a:r>
        </a:p>
      </dgm:t>
    </dgm:pt>
    <dgm:pt modelId="{12A01857-7887-4707-AA27-C773D24CEB39}" type="parTrans" cxnId="{0DAA6DEF-AC5B-4E0A-94A8-BD82730910FF}">
      <dgm:prSet/>
      <dgm:spPr/>
      <dgm:t>
        <a:bodyPr/>
        <a:lstStyle/>
        <a:p>
          <a:endParaRPr lang="en-GB"/>
        </a:p>
      </dgm:t>
    </dgm:pt>
    <dgm:pt modelId="{D4E1DB8F-E2B8-4174-8DBE-35B524F8B9F7}" type="sibTrans" cxnId="{0DAA6DEF-AC5B-4E0A-94A8-BD82730910FF}">
      <dgm:prSet/>
      <dgm:spPr/>
      <dgm:t>
        <a:bodyPr/>
        <a:lstStyle/>
        <a:p>
          <a:endParaRPr lang="en-GB"/>
        </a:p>
      </dgm:t>
    </dgm:pt>
    <dgm:pt modelId="{816E74BB-EC27-4240-BE8F-E3C9FBEE044A}">
      <dgm:prSet custT="1"/>
      <dgm:spPr/>
      <dgm:t>
        <a:bodyPr/>
        <a:lstStyle/>
        <a:p>
          <a:r>
            <a:rPr lang="en-GB" sz="1000"/>
            <a:t>ON WATER</a:t>
          </a:r>
        </a:p>
      </dgm:t>
    </dgm:pt>
    <dgm:pt modelId="{00EB36D0-A313-4FB8-AEF3-48CD4653B357}" type="parTrans" cxnId="{DF5C5A25-24AD-44A7-B5A6-F51BF995EAAB}">
      <dgm:prSet/>
      <dgm:spPr/>
      <dgm:t>
        <a:bodyPr/>
        <a:lstStyle/>
        <a:p>
          <a:endParaRPr lang="en-GB"/>
        </a:p>
      </dgm:t>
    </dgm:pt>
    <dgm:pt modelId="{C77636C1-CB87-4D18-9B7C-94575709868C}" type="sibTrans" cxnId="{DF5C5A25-24AD-44A7-B5A6-F51BF995EAAB}">
      <dgm:prSet/>
      <dgm:spPr/>
      <dgm:t>
        <a:bodyPr/>
        <a:lstStyle/>
        <a:p>
          <a:endParaRPr lang="en-GB"/>
        </a:p>
      </dgm:t>
    </dgm:pt>
    <dgm:pt modelId="{22C9A650-CF37-41EA-8C9D-3D26C89087C2}">
      <dgm:prSet custT="1"/>
      <dgm:spPr/>
      <dgm:t>
        <a:bodyPr/>
        <a:lstStyle/>
        <a:p>
          <a:r>
            <a:rPr lang="en-GB" sz="1000"/>
            <a:t>DELIVERABLES</a:t>
          </a:r>
        </a:p>
      </dgm:t>
    </dgm:pt>
    <dgm:pt modelId="{1E2B978D-43CE-4FEC-AF28-05A2191B9A41}" type="parTrans" cxnId="{D44D086D-54B7-4C5D-AFC1-598DD6E33035}">
      <dgm:prSet/>
      <dgm:spPr/>
      <dgm:t>
        <a:bodyPr/>
        <a:lstStyle/>
        <a:p>
          <a:endParaRPr lang="en-GB"/>
        </a:p>
      </dgm:t>
    </dgm:pt>
    <dgm:pt modelId="{268C8D05-1563-4A00-8112-3B9D9D48FB2F}" type="sibTrans" cxnId="{D44D086D-54B7-4C5D-AFC1-598DD6E33035}">
      <dgm:prSet/>
      <dgm:spPr/>
      <dgm:t>
        <a:bodyPr/>
        <a:lstStyle/>
        <a:p>
          <a:endParaRPr lang="en-GB"/>
        </a:p>
      </dgm:t>
    </dgm:pt>
    <dgm:pt modelId="{6920756E-6318-42EB-84F5-ACBD45D61E84}">
      <dgm:prSet custT="1"/>
      <dgm:spPr/>
      <dgm:t>
        <a:bodyPr/>
        <a:lstStyle/>
        <a:p>
          <a:r>
            <a:rPr lang="en-GB" sz="1000"/>
            <a:t>PRIME RESOURCE</a:t>
          </a:r>
        </a:p>
      </dgm:t>
    </dgm:pt>
    <dgm:pt modelId="{5380FE7B-1919-42FF-90ED-BE903411B883}" type="parTrans" cxnId="{5CC014D8-F9CD-4178-83CD-C0C184797CC5}">
      <dgm:prSet/>
      <dgm:spPr/>
      <dgm:t>
        <a:bodyPr/>
        <a:lstStyle/>
        <a:p>
          <a:endParaRPr lang="en-GB"/>
        </a:p>
      </dgm:t>
    </dgm:pt>
    <dgm:pt modelId="{971032C3-1945-40DC-A416-FA2348C0DD92}" type="sibTrans" cxnId="{5CC014D8-F9CD-4178-83CD-C0C184797CC5}">
      <dgm:prSet/>
      <dgm:spPr/>
      <dgm:t>
        <a:bodyPr/>
        <a:lstStyle/>
        <a:p>
          <a:endParaRPr lang="en-GB"/>
        </a:p>
      </dgm:t>
    </dgm:pt>
    <dgm:pt modelId="{561EFA90-CE42-4C4A-A39E-61A79BAA9B31}">
      <dgm:prSet custT="1"/>
      <dgm:spPr/>
      <dgm:t>
        <a:bodyPr/>
        <a:lstStyle/>
        <a:p>
          <a:r>
            <a:rPr lang="en-GB" sz="1000"/>
            <a:t>SUFFICIENCY OF WATER</a:t>
          </a:r>
        </a:p>
      </dgm:t>
    </dgm:pt>
    <dgm:pt modelId="{55A699AA-C486-42C7-AEB5-CDA2C78CB062}" type="parTrans" cxnId="{CEE2F4A1-980A-42FF-BFD1-90D9C8ACC482}">
      <dgm:prSet/>
      <dgm:spPr/>
      <dgm:t>
        <a:bodyPr/>
        <a:lstStyle/>
        <a:p>
          <a:endParaRPr lang="en-GB"/>
        </a:p>
      </dgm:t>
    </dgm:pt>
    <dgm:pt modelId="{68352F20-8054-4F54-97DF-32C163A0BE72}" type="sibTrans" cxnId="{CEE2F4A1-980A-42FF-BFD1-90D9C8ACC482}">
      <dgm:prSet/>
      <dgm:spPr/>
      <dgm:t>
        <a:bodyPr/>
        <a:lstStyle/>
        <a:p>
          <a:endParaRPr lang="en-GB"/>
        </a:p>
      </dgm:t>
    </dgm:pt>
    <dgm:pt modelId="{946AB9CB-DD59-45D4-A2A2-25B97A32A4E3}">
      <dgm:prSet custT="1"/>
      <dgm:spPr/>
      <dgm:t>
        <a:bodyPr/>
        <a:lstStyle/>
        <a:p>
          <a:r>
            <a:rPr lang="en-GB" sz="1000"/>
            <a:t>QUALITY OF WATER</a:t>
          </a:r>
        </a:p>
      </dgm:t>
    </dgm:pt>
    <dgm:pt modelId="{9335AD78-57DF-460F-8ED8-9BA7AAE5B537}" type="parTrans" cxnId="{C03B9187-418F-4732-A729-66DD60C8585A}">
      <dgm:prSet/>
      <dgm:spPr/>
      <dgm:t>
        <a:bodyPr/>
        <a:lstStyle/>
        <a:p>
          <a:endParaRPr lang="en-GB"/>
        </a:p>
      </dgm:t>
    </dgm:pt>
    <dgm:pt modelId="{A1936E96-7146-4512-83DC-67CEC2FBD64B}" type="sibTrans" cxnId="{C03B9187-418F-4732-A729-66DD60C8585A}">
      <dgm:prSet/>
      <dgm:spPr/>
      <dgm:t>
        <a:bodyPr/>
        <a:lstStyle/>
        <a:p>
          <a:endParaRPr lang="en-GB"/>
        </a:p>
      </dgm:t>
    </dgm:pt>
    <dgm:pt modelId="{6627C142-F449-4807-BB5A-9A926A2D92C0}">
      <dgm:prSet custT="1"/>
      <dgm:spPr/>
      <dgm:t>
        <a:bodyPr/>
        <a:lstStyle/>
        <a:p>
          <a:r>
            <a:rPr lang="en-GB" sz="1000"/>
            <a:t>RELIABILITY OF SUPPLY</a:t>
          </a:r>
        </a:p>
      </dgm:t>
    </dgm:pt>
    <dgm:pt modelId="{1056E51B-C1AB-482E-8A08-0B741543EA66}" type="parTrans" cxnId="{4B423810-FFBD-4D68-B462-FFC981AC882A}">
      <dgm:prSet/>
      <dgm:spPr/>
      <dgm:t>
        <a:bodyPr/>
        <a:lstStyle/>
        <a:p>
          <a:endParaRPr lang="en-GB"/>
        </a:p>
      </dgm:t>
    </dgm:pt>
    <dgm:pt modelId="{306B385D-C50F-4425-A21D-CE30CBBBE846}" type="sibTrans" cxnId="{4B423810-FFBD-4D68-B462-FFC981AC882A}">
      <dgm:prSet/>
      <dgm:spPr/>
      <dgm:t>
        <a:bodyPr/>
        <a:lstStyle/>
        <a:p>
          <a:endParaRPr lang="en-GB"/>
        </a:p>
      </dgm:t>
    </dgm:pt>
    <dgm:pt modelId="{8805CE59-70E9-4214-9B44-E97A781C848B}">
      <dgm:prSet custT="1"/>
      <dgm:spPr/>
      <dgm:t>
        <a:bodyPr/>
        <a:lstStyle/>
        <a:p>
          <a:r>
            <a:rPr lang="en-GB" sz="1000"/>
            <a:t>ON ENVIRONMENT</a:t>
          </a:r>
        </a:p>
      </dgm:t>
    </dgm:pt>
    <dgm:pt modelId="{600827AF-F051-41CC-AEAC-96C07729CC65}" type="parTrans" cxnId="{D5848591-16B6-48A2-95ED-DED95ED6A131}">
      <dgm:prSet/>
      <dgm:spPr/>
      <dgm:t>
        <a:bodyPr/>
        <a:lstStyle/>
        <a:p>
          <a:endParaRPr lang="en-GB"/>
        </a:p>
      </dgm:t>
    </dgm:pt>
    <dgm:pt modelId="{F54762AC-2FFB-4BB2-A7AD-2B744B9E4AF1}" type="sibTrans" cxnId="{D5848591-16B6-48A2-95ED-DED95ED6A131}">
      <dgm:prSet/>
      <dgm:spPr/>
      <dgm:t>
        <a:bodyPr/>
        <a:lstStyle/>
        <a:p>
          <a:endParaRPr lang="en-GB"/>
        </a:p>
      </dgm:t>
    </dgm:pt>
    <dgm:pt modelId="{0FA91BED-D17A-4EF6-962D-D6FFD42ACDCE}">
      <dgm:prSet custT="1"/>
      <dgm:spPr/>
      <dgm:t>
        <a:bodyPr/>
        <a:lstStyle/>
        <a:p>
          <a:r>
            <a:rPr lang="en-GB" sz="1000"/>
            <a:t>INITAL COST</a:t>
          </a:r>
        </a:p>
      </dgm:t>
    </dgm:pt>
    <dgm:pt modelId="{973BA506-2888-4C2F-B6FA-BE09925F2EB9}" type="parTrans" cxnId="{693B399E-EBCD-4BC6-8F1C-7CA0AC73D128}">
      <dgm:prSet/>
      <dgm:spPr/>
      <dgm:t>
        <a:bodyPr/>
        <a:lstStyle/>
        <a:p>
          <a:endParaRPr lang="en-GB"/>
        </a:p>
      </dgm:t>
    </dgm:pt>
    <dgm:pt modelId="{142E0BAD-F126-40AB-A4CB-B25B70E61F34}" type="sibTrans" cxnId="{693B399E-EBCD-4BC6-8F1C-7CA0AC73D128}">
      <dgm:prSet/>
      <dgm:spPr/>
      <dgm:t>
        <a:bodyPr/>
        <a:lstStyle/>
        <a:p>
          <a:endParaRPr lang="en-GB"/>
        </a:p>
      </dgm:t>
    </dgm:pt>
    <dgm:pt modelId="{7DB83154-1E19-403F-AAAF-F63A7753E3C5}">
      <dgm:prSet custT="1"/>
      <dgm:spPr/>
      <dgm:t>
        <a:bodyPr/>
        <a:lstStyle/>
        <a:p>
          <a:r>
            <a:rPr lang="en-GB" sz="1000"/>
            <a:t>OPERATIONAL COSTS</a:t>
          </a:r>
        </a:p>
      </dgm:t>
    </dgm:pt>
    <dgm:pt modelId="{F696C084-B6D7-4FE6-9A73-54555E9C6603}" type="parTrans" cxnId="{0E62049C-E12E-406E-8A44-A91D7E6EEB56}">
      <dgm:prSet/>
      <dgm:spPr/>
      <dgm:t>
        <a:bodyPr/>
        <a:lstStyle/>
        <a:p>
          <a:endParaRPr lang="en-GB"/>
        </a:p>
      </dgm:t>
    </dgm:pt>
    <dgm:pt modelId="{84D4044E-087B-4CC7-8FA3-BA22CDBDB41A}" type="sibTrans" cxnId="{0E62049C-E12E-406E-8A44-A91D7E6EEB56}">
      <dgm:prSet/>
      <dgm:spPr/>
      <dgm:t>
        <a:bodyPr/>
        <a:lstStyle/>
        <a:p>
          <a:endParaRPr lang="en-GB"/>
        </a:p>
      </dgm:t>
    </dgm:pt>
    <dgm:pt modelId="{0850820A-6076-48CD-AD5A-EF6480CCFB24}">
      <dgm:prSet custT="1"/>
      <dgm:spPr/>
      <dgm:t>
        <a:bodyPr/>
        <a:lstStyle/>
        <a:p>
          <a:r>
            <a:rPr lang="en-GB" sz="1000"/>
            <a:t>SOURCE OF ENERGY</a:t>
          </a:r>
        </a:p>
      </dgm:t>
    </dgm:pt>
    <dgm:pt modelId="{D919253F-98C8-4BEE-8509-958DB2EC52D2}" type="parTrans" cxnId="{6E866DCF-9164-4D50-BB78-5E820C0E171F}">
      <dgm:prSet/>
      <dgm:spPr/>
      <dgm:t>
        <a:bodyPr/>
        <a:lstStyle/>
        <a:p>
          <a:endParaRPr lang="en-GB"/>
        </a:p>
      </dgm:t>
    </dgm:pt>
    <dgm:pt modelId="{478CBF0C-D669-48D0-8636-BB1132302C72}" type="sibTrans" cxnId="{6E866DCF-9164-4D50-BB78-5E820C0E171F}">
      <dgm:prSet/>
      <dgm:spPr/>
      <dgm:t>
        <a:bodyPr/>
        <a:lstStyle/>
        <a:p>
          <a:endParaRPr lang="en-GB"/>
        </a:p>
      </dgm:t>
    </dgm:pt>
    <dgm:pt modelId="{BCF31DE7-67C6-4A9D-8468-B39691698E88}">
      <dgm:prSet custT="1"/>
      <dgm:spPr/>
      <dgm:t>
        <a:bodyPr/>
        <a:lstStyle/>
        <a:p>
          <a:r>
            <a:rPr lang="en-GB" sz="1000"/>
            <a:t>WATER SOURCE</a:t>
          </a:r>
        </a:p>
      </dgm:t>
    </dgm:pt>
    <dgm:pt modelId="{1AC8B428-7804-4429-943C-D85C8E2FA9C8}" type="parTrans" cxnId="{1B55292B-4D6B-43A1-AF9F-220FFC4DEA4F}">
      <dgm:prSet/>
      <dgm:spPr/>
      <dgm:t>
        <a:bodyPr/>
        <a:lstStyle/>
        <a:p>
          <a:endParaRPr lang="en-GB"/>
        </a:p>
      </dgm:t>
    </dgm:pt>
    <dgm:pt modelId="{962F2686-9232-4ED0-8A85-5A52BA790BEC}" type="sibTrans" cxnId="{1B55292B-4D6B-43A1-AF9F-220FFC4DEA4F}">
      <dgm:prSet/>
      <dgm:spPr/>
      <dgm:t>
        <a:bodyPr/>
        <a:lstStyle/>
        <a:p>
          <a:endParaRPr lang="en-GB"/>
        </a:p>
      </dgm:t>
    </dgm:pt>
    <dgm:pt modelId="{9A762BBB-57F3-4342-BB9E-6EA0C106A2D1}">
      <dgm:prSet custT="1"/>
      <dgm:spPr/>
      <dgm:t>
        <a:bodyPr/>
        <a:lstStyle/>
        <a:p>
          <a:r>
            <a:rPr lang="en-GB" sz="1000"/>
            <a:t>LAND AVAILABILITY </a:t>
          </a:r>
        </a:p>
      </dgm:t>
    </dgm:pt>
    <dgm:pt modelId="{CC84EEFD-200C-4154-97DD-B162E108C6E2}" type="parTrans" cxnId="{D211C66F-C090-4970-927A-0DC36CB021C9}">
      <dgm:prSet/>
      <dgm:spPr/>
      <dgm:t>
        <a:bodyPr/>
        <a:lstStyle/>
        <a:p>
          <a:endParaRPr lang="en-GB"/>
        </a:p>
      </dgm:t>
    </dgm:pt>
    <dgm:pt modelId="{D3152C25-6D39-449C-BD39-8778C9198EAE}" type="sibTrans" cxnId="{D211C66F-C090-4970-927A-0DC36CB021C9}">
      <dgm:prSet/>
      <dgm:spPr/>
      <dgm:t>
        <a:bodyPr/>
        <a:lstStyle/>
        <a:p>
          <a:endParaRPr lang="en-GB"/>
        </a:p>
      </dgm:t>
    </dgm:pt>
    <dgm:pt modelId="{0362E6C8-7848-49C6-BD25-79874EE16C7C}">
      <dgm:prSet custT="1"/>
      <dgm:spPr/>
      <dgm:t>
        <a:bodyPr/>
        <a:lstStyle/>
        <a:p>
          <a:r>
            <a:rPr lang="en-GB" sz="1000"/>
            <a:t>TOPOGRAPHY</a:t>
          </a:r>
        </a:p>
      </dgm:t>
    </dgm:pt>
    <dgm:pt modelId="{FAE57ED2-1F6A-4E02-A3F9-741D18CD2ACC}" type="parTrans" cxnId="{9B7A31ED-ED60-43D5-8FA5-D6C100FB97C1}">
      <dgm:prSet/>
      <dgm:spPr/>
      <dgm:t>
        <a:bodyPr/>
        <a:lstStyle/>
        <a:p>
          <a:endParaRPr lang="en-GB"/>
        </a:p>
      </dgm:t>
    </dgm:pt>
    <dgm:pt modelId="{7CCE056E-654D-4361-B92B-43C8703D87AD}" type="sibTrans" cxnId="{9B7A31ED-ED60-43D5-8FA5-D6C100FB97C1}">
      <dgm:prSet/>
      <dgm:spPr/>
      <dgm:t>
        <a:bodyPr/>
        <a:lstStyle/>
        <a:p>
          <a:endParaRPr lang="en-GB"/>
        </a:p>
      </dgm:t>
    </dgm:pt>
    <dgm:pt modelId="{FDDC84BB-95E6-4E53-939D-AED8942F88DB}">
      <dgm:prSet custT="1"/>
      <dgm:spPr/>
      <dgm:t>
        <a:bodyPr/>
        <a:lstStyle/>
        <a:p>
          <a:r>
            <a:rPr lang="en-GB" sz="1000"/>
            <a:t>EXPERTISE</a:t>
          </a:r>
        </a:p>
      </dgm:t>
    </dgm:pt>
    <dgm:pt modelId="{54AF2574-D48C-4CCA-B0A2-30932BE243DE}" type="parTrans" cxnId="{733A736F-D19C-4D00-B1B5-F92FE5EFD75E}">
      <dgm:prSet/>
      <dgm:spPr/>
      <dgm:t>
        <a:bodyPr/>
        <a:lstStyle/>
        <a:p>
          <a:endParaRPr lang="en-GB"/>
        </a:p>
      </dgm:t>
    </dgm:pt>
    <dgm:pt modelId="{874C5969-356F-49C0-B1FE-AB5BA89994AD}" type="sibTrans" cxnId="{733A736F-D19C-4D00-B1B5-F92FE5EFD75E}">
      <dgm:prSet/>
      <dgm:spPr/>
      <dgm:t>
        <a:bodyPr/>
        <a:lstStyle/>
        <a:p>
          <a:endParaRPr lang="en-GB"/>
        </a:p>
      </dgm:t>
    </dgm:pt>
    <dgm:pt modelId="{B265765F-4CB3-48A1-9251-9788DE53F416}">
      <dgm:prSet custT="1"/>
      <dgm:spPr/>
      <dgm:t>
        <a:bodyPr/>
        <a:lstStyle/>
        <a:p>
          <a:r>
            <a:rPr lang="en-GB" sz="1000"/>
            <a:t>LABOUR</a:t>
          </a:r>
        </a:p>
      </dgm:t>
    </dgm:pt>
    <dgm:pt modelId="{E4CDC6EB-CABE-4530-A193-420F7D6A6DBA}" type="parTrans" cxnId="{D05D7028-B883-49EE-9B00-49D76F0CC351}">
      <dgm:prSet/>
      <dgm:spPr/>
      <dgm:t>
        <a:bodyPr/>
        <a:lstStyle/>
        <a:p>
          <a:endParaRPr lang="en-GB"/>
        </a:p>
      </dgm:t>
    </dgm:pt>
    <dgm:pt modelId="{10A58AB9-DDB4-488F-B775-5F519F82ABC1}" type="sibTrans" cxnId="{D05D7028-B883-49EE-9B00-49D76F0CC351}">
      <dgm:prSet/>
      <dgm:spPr/>
      <dgm:t>
        <a:bodyPr/>
        <a:lstStyle/>
        <a:p>
          <a:endParaRPr lang="en-GB"/>
        </a:p>
      </dgm:t>
    </dgm:pt>
    <dgm:pt modelId="{185340AE-37E3-4F17-8D4B-27788D1AFE39}">
      <dgm:prSet custT="1"/>
      <dgm:spPr/>
      <dgm:t>
        <a:bodyPr/>
        <a:lstStyle/>
        <a:p>
          <a:r>
            <a:rPr lang="en-GB" sz="1000"/>
            <a:t>EASE OF MAINTAINANCE</a:t>
          </a:r>
        </a:p>
      </dgm:t>
    </dgm:pt>
    <dgm:pt modelId="{0C77F6E2-A35B-4A3B-AC06-5C41CC458816}" type="parTrans" cxnId="{D792E9E6-9E9D-4FD4-9375-97820288ECCC}">
      <dgm:prSet/>
      <dgm:spPr/>
      <dgm:t>
        <a:bodyPr/>
        <a:lstStyle/>
        <a:p>
          <a:endParaRPr lang="en-GB"/>
        </a:p>
      </dgm:t>
    </dgm:pt>
    <dgm:pt modelId="{B89C1343-86C3-4961-8B33-28E5CFA6A5D5}" type="sibTrans" cxnId="{D792E9E6-9E9D-4FD4-9375-97820288ECCC}">
      <dgm:prSet/>
      <dgm:spPr/>
      <dgm:t>
        <a:bodyPr/>
        <a:lstStyle/>
        <a:p>
          <a:endParaRPr lang="en-GB"/>
        </a:p>
      </dgm:t>
    </dgm:pt>
    <dgm:pt modelId="{BAE5C77A-8215-43C3-BC64-5A5F345CCF9B}">
      <dgm:prSet custT="1"/>
      <dgm:spPr/>
      <dgm:t>
        <a:bodyPr/>
        <a:lstStyle/>
        <a:p>
          <a:r>
            <a:rPr lang="en-GB" sz="1000"/>
            <a:t>EASE OF OPERATION</a:t>
          </a:r>
        </a:p>
      </dgm:t>
    </dgm:pt>
    <dgm:pt modelId="{2A32DB1D-EF8A-4A10-BEA7-962F5D142068}" type="parTrans" cxnId="{B7536105-EB14-4F5E-9499-AA208EFF8221}">
      <dgm:prSet/>
      <dgm:spPr/>
      <dgm:t>
        <a:bodyPr/>
        <a:lstStyle/>
        <a:p>
          <a:endParaRPr lang="en-GB"/>
        </a:p>
      </dgm:t>
    </dgm:pt>
    <dgm:pt modelId="{3E829A5A-2E9A-4317-A081-FF8415EE4183}" type="sibTrans" cxnId="{B7536105-EB14-4F5E-9499-AA208EFF8221}">
      <dgm:prSet/>
      <dgm:spPr/>
      <dgm:t>
        <a:bodyPr/>
        <a:lstStyle/>
        <a:p>
          <a:endParaRPr lang="en-GB"/>
        </a:p>
      </dgm:t>
    </dgm:pt>
    <dgm:pt modelId="{4B6C347E-AD59-4BFC-A6CC-3C19F7B17B46}">
      <dgm:prSet custT="1"/>
      <dgm:spPr/>
      <dgm:t>
        <a:bodyPr/>
        <a:lstStyle/>
        <a:p>
          <a:r>
            <a:rPr lang="en-GB" sz="1000"/>
            <a:t>EASE OF CONTROL</a:t>
          </a:r>
        </a:p>
      </dgm:t>
    </dgm:pt>
    <dgm:pt modelId="{9050BD2E-8991-4AA7-95CD-7C683D9A3EF1}" type="parTrans" cxnId="{2C637BEC-2EC1-4CEF-A7D6-2A655591E3F7}">
      <dgm:prSet/>
      <dgm:spPr/>
      <dgm:t>
        <a:bodyPr/>
        <a:lstStyle/>
        <a:p>
          <a:endParaRPr lang="en-GB"/>
        </a:p>
      </dgm:t>
    </dgm:pt>
    <dgm:pt modelId="{F3093B3E-31FE-4A4A-9790-E0457B3188F1}" type="sibTrans" cxnId="{2C637BEC-2EC1-4CEF-A7D6-2A655591E3F7}">
      <dgm:prSet/>
      <dgm:spPr/>
      <dgm:t>
        <a:bodyPr/>
        <a:lstStyle/>
        <a:p>
          <a:endParaRPr lang="en-GB"/>
        </a:p>
      </dgm:t>
    </dgm:pt>
    <dgm:pt modelId="{72BB2B59-0D3D-4DD4-919B-E59CB8D1FD2A}" type="pres">
      <dgm:prSet presAssocID="{D175D7F1-9F8D-4BA3-B639-EF30DADCC1A9}" presName="diagram" presStyleCnt="0">
        <dgm:presLayoutVars>
          <dgm:chPref val="1"/>
          <dgm:dir/>
          <dgm:animOne val="branch"/>
          <dgm:animLvl val="lvl"/>
          <dgm:resizeHandles val="exact"/>
        </dgm:presLayoutVars>
      </dgm:prSet>
      <dgm:spPr/>
      <dgm:t>
        <a:bodyPr/>
        <a:lstStyle/>
        <a:p>
          <a:endParaRPr lang="en-GB"/>
        </a:p>
      </dgm:t>
    </dgm:pt>
    <dgm:pt modelId="{9FCE5E74-984C-45DC-B7F1-8B76AFBD117C}" type="pres">
      <dgm:prSet presAssocID="{7A44E383-0C80-4631-962E-7CA2B1BB44FB}" presName="root1" presStyleCnt="0"/>
      <dgm:spPr/>
    </dgm:pt>
    <dgm:pt modelId="{42DFFE91-D478-4B31-A1BC-134839D20BE3}" type="pres">
      <dgm:prSet presAssocID="{7A44E383-0C80-4631-962E-7CA2B1BB44FB}" presName="LevelOneTextNode" presStyleLbl="node0" presStyleIdx="0" presStyleCnt="1" custScaleX="190385" custScaleY="250383" custLinFactX="-200000" custLinFactY="-2715" custLinFactNeighborX="-227293" custLinFactNeighborY="-100000">
        <dgm:presLayoutVars>
          <dgm:chPref val="3"/>
        </dgm:presLayoutVars>
      </dgm:prSet>
      <dgm:spPr/>
      <dgm:t>
        <a:bodyPr/>
        <a:lstStyle/>
        <a:p>
          <a:endParaRPr lang="en-GB"/>
        </a:p>
      </dgm:t>
    </dgm:pt>
    <dgm:pt modelId="{8D6781CB-6E0B-4D00-B2B5-3F2874873192}" type="pres">
      <dgm:prSet presAssocID="{7A44E383-0C80-4631-962E-7CA2B1BB44FB}" presName="level2hierChild" presStyleCnt="0"/>
      <dgm:spPr/>
    </dgm:pt>
    <dgm:pt modelId="{79458351-9344-4AD6-BBA4-BE84CF0F77F2}" type="pres">
      <dgm:prSet presAssocID="{4C8C998A-3BB9-4E8C-893D-62A965DA0847}" presName="conn2-1" presStyleLbl="parChTrans1D2" presStyleIdx="0" presStyleCnt="3"/>
      <dgm:spPr/>
      <dgm:t>
        <a:bodyPr/>
        <a:lstStyle/>
        <a:p>
          <a:endParaRPr lang="en-GB"/>
        </a:p>
      </dgm:t>
    </dgm:pt>
    <dgm:pt modelId="{1517AF9E-55BB-48C3-95B9-50D48F497B31}" type="pres">
      <dgm:prSet presAssocID="{4C8C998A-3BB9-4E8C-893D-62A965DA0847}" presName="connTx" presStyleLbl="parChTrans1D2" presStyleIdx="0" presStyleCnt="3"/>
      <dgm:spPr/>
      <dgm:t>
        <a:bodyPr/>
        <a:lstStyle/>
        <a:p>
          <a:endParaRPr lang="en-GB"/>
        </a:p>
      </dgm:t>
    </dgm:pt>
    <dgm:pt modelId="{D32937ED-0AD7-4731-A694-06766C3CD2AC}" type="pres">
      <dgm:prSet presAssocID="{3BA1D508-BDC5-43D7-AB9C-F0180144700F}" presName="root2" presStyleCnt="0"/>
      <dgm:spPr/>
    </dgm:pt>
    <dgm:pt modelId="{F925628A-8FE3-450B-BF5F-22438B4D1645}" type="pres">
      <dgm:prSet presAssocID="{3BA1D508-BDC5-43D7-AB9C-F0180144700F}" presName="LevelTwoTextNode" presStyleLbl="node2" presStyleIdx="0" presStyleCnt="3" custScaleX="181949" custScaleY="179616" custLinFactY="100000" custLinFactNeighborX="-5318" custLinFactNeighborY="146386">
        <dgm:presLayoutVars>
          <dgm:chPref val="3"/>
        </dgm:presLayoutVars>
      </dgm:prSet>
      <dgm:spPr/>
      <dgm:t>
        <a:bodyPr/>
        <a:lstStyle/>
        <a:p>
          <a:endParaRPr lang="en-GB"/>
        </a:p>
      </dgm:t>
    </dgm:pt>
    <dgm:pt modelId="{BAE46EC7-F8C3-4A02-A05D-BF6F6AA487A0}" type="pres">
      <dgm:prSet presAssocID="{3BA1D508-BDC5-43D7-AB9C-F0180144700F}" presName="level3hierChild" presStyleCnt="0"/>
      <dgm:spPr/>
    </dgm:pt>
    <dgm:pt modelId="{8FD967D3-958C-4C57-AB7A-8B5B4E375DDF}" type="pres">
      <dgm:prSet presAssocID="{C8266FA9-8782-466C-A40E-B509EC788046}" presName="conn2-1" presStyleLbl="parChTrans1D3" presStyleIdx="0" presStyleCnt="9"/>
      <dgm:spPr/>
      <dgm:t>
        <a:bodyPr/>
        <a:lstStyle/>
        <a:p>
          <a:endParaRPr lang="en-GB"/>
        </a:p>
      </dgm:t>
    </dgm:pt>
    <dgm:pt modelId="{644D2DCD-C9E7-4E3E-9A0A-A0D9801BD08F}" type="pres">
      <dgm:prSet presAssocID="{C8266FA9-8782-466C-A40E-B509EC788046}" presName="connTx" presStyleLbl="parChTrans1D3" presStyleIdx="0" presStyleCnt="9"/>
      <dgm:spPr/>
      <dgm:t>
        <a:bodyPr/>
        <a:lstStyle/>
        <a:p>
          <a:endParaRPr lang="en-GB"/>
        </a:p>
      </dgm:t>
    </dgm:pt>
    <dgm:pt modelId="{7A41590A-4987-4F3C-A289-3868C0E9ED02}" type="pres">
      <dgm:prSet presAssocID="{597C4C09-4524-46E7-BE22-8AB92BA1C6DB}" presName="root2" presStyleCnt="0"/>
      <dgm:spPr/>
    </dgm:pt>
    <dgm:pt modelId="{69AD5727-8CC2-49E3-BBC6-64A0D3D9FE58}" type="pres">
      <dgm:prSet presAssocID="{597C4C09-4524-46E7-BE22-8AB92BA1C6DB}" presName="LevelTwoTextNode" presStyleLbl="node3" presStyleIdx="0" presStyleCnt="9" custScaleX="339529" custScaleY="94424" custLinFactY="100000" custLinFactNeighborX="4766" custLinFactNeighborY="116343">
        <dgm:presLayoutVars>
          <dgm:chPref val="3"/>
        </dgm:presLayoutVars>
      </dgm:prSet>
      <dgm:spPr/>
      <dgm:t>
        <a:bodyPr/>
        <a:lstStyle/>
        <a:p>
          <a:endParaRPr lang="en-GB"/>
        </a:p>
      </dgm:t>
    </dgm:pt>
    <dgm:pt modelId="{68082CBE-D54D-4D5A-8B69-1433633567D5}" type="pres">
      <dgm:prSet presAssocID="{597C4C09-4524-46E7-BE22-8AB92BA1C6DB}" presName="level3hierChild" presStyleCnt="0"/>
      <dgm:spPr/>
    </dgm:pt>
    <dgm:pt modelId="{C293FE0F-3823-4C48-A3EA-CAB58ADBA89D}" type="pres">
      <dgm:prSet presAssocID="{1AC8B428-7804-4429-943C-D85C8E2FA9C8}" presName="conn2-1" presStyleLbl="parChTrans1D4" presStyleIdx="0" presStyleCnt="14"/>
      <dgm:spPr/>
      <dgm:t>
        <a:bodyPr/>
        <a:lstStyle/>
        <a:p>
          <a:endParaRPr lang="en-GB"/>
        </a:p>
      </dgm:t>
    </dgm:pt>
    <dgm:pt modelId="{110E03D8-3612-4989-AE5D-E6D0C7C81DBA}" type="pres">
      <dgm:prSet presAssocID="{1AC8B428-7804-4429-943C-D85C8E2FA9C8}" presName="connTx" presStyleLbl="parChTrans1D4" presStyleIdx="0" presStyleCnt="14"/>
      <dgm:spPr/>
      <dgm:t>
        <a:bodyPr/>
        <a:lstStyle/>
        <a:p>
          <a:endParaRPr lang="en-GB"/>
        </a:p>
      </dgm:t>
    </dgm:pt>
    <dgm:pt modelId="{AEAD350A-50A3-45A7-921A-C7FC06B7D0F1}" type="pres">
      <dgm:prSet presAssocID="{BCF31DE7-67C6-4A9D-8468-B39691698E88}" presName="root2" presStyleCnt="0"/>
      <dgm:spPr/>
    </dgm:pt>
    <dgm:pt modelId="{9FA434E7-5033-410B-8209-CCE31208C0D5}" type="pres">
      <dgm:prSet presAssocID="{BCF31DE7-67C6-4A9D-8468-B39691698E88}" presName="LevelTwoTextNode" presStyleLbl="node4" presStyleIdx="0" presStyleCnt="14" custScaleX="354812" custScaleY="78902" custLinFactX="100000" custLinFactNeighborX="172369" custLinFactNeighborY="-2162">
        <dgm:presLayoutVars>
          <dgm:chPref val="3"/>
        </dgm:presLayoutVars>
      </dgm:prSet>
      <dgm:spPr/>
      <dgm:t>
        <a:bodyPr/>
        <a:lstStyle/>
        <a:p>
          <a:endParaRPr lang="en-GB"/>
        </a:p>
      </dgm:t>
    </dgm:pt>
    <dgm:pt modelId="{A4BC0F23-0473-4806-B14E-D382D66E79B2}" type="pres">
      <dgm:prSet presAssocID="{BCF31DE7-67C6-4A9D-8468-B39691698E88}" presName="level3hierChild" presStyleCnt="0"/>
      <dgm:spPr/>
    </dgm:pt>
    <dgm:pt modelId="{E4D763FB-0F9C-448A-8D9B-F22E9373BC3C}" type="pres">
      <dgm:prSet presAssocID="{CC84EEFD-200C-4154-97DD-B162E108C6E2}" presName="conn2-1" presStyleLbl="parChTrans1D4" presStyleIdx="1" presStyleCnt="14"/>
      <dgm:spPr/>
      <dgm:t>
        <a:bodyPr/>
        <a:lstStyle/>
        <a:p>
          <a:endParaRPr lang="en-GB"/>
        </a:p>
      </dgm:t>
    </dgm:pt>
    <dgm:pt modelId="{3AEEAAC3-2B6B-40A9-B675-7ADB985C8A77}" type="pres">
      <dgm:prSet presAssocID="{CC84EEFD-200C-4154-97DD-B162E108C6E2}" presName="connTx" presStyleLbl="parChTrans1D4" presStyleIdx="1" presStyleCnt="14"/>
      <dgm:spPr/>
      <dgm:t>
        <a:bodyPr/>
        <a:lstStyle/>
        <a:p>
          <a:endParaRPr lang="en-GB"/>
        </a:p>
      </dgm:t>
    </dgm:pt>
    <dgm:pt modelId="{DEEF7D1E-452A-4195-8350-D3AA86628F33}" type="pres">
      <dgm:prSet presAssocID="{9A762BBB-57F3-4342-BB9E-6EA0C106A2D1}" presName="root2" presStyleCnt="0"/>
      <dgm:spPr/>
    </dgm:pt>
    <dgm:pt modelId="{5C529544-19E4-40ED-9792-D948F403552F}" type="pres">
      <dgm:prSet presAssocID="{9A762BBB-57F3-4342-BB9E-6EA0C106A2D1}" presName="LevelTwoTextNode" presStyleLbl="node4" presStyleIdx="1" presStyleCnt="14" custScaleX="359577" custScaleY="130086" custLinFactX="100000" custLinFactNeighborX="176554" custLinFactNeighborY="-11827">
        <dgm:presLayoutVars>
          <dgm:chPref val="3"/>
        </dgm:presLayoutVars>
      </dgm:prSet>
      <dgm:spPr/>
      <dgm:t>
        <a:bodyPr/>
        <a:lstStyle/>
        <a:p>
          <a:endParaRPr lang="en-GB"/>
        </a:p>
      </dgm:t>
    </dgm:pt>
    <dgm:pt modelId="{6B904118-43A5-4851-B496-6FB5A48452FB}" type="pres">
      <dgm:prSet presAssocID="{9A762BBB-57F3-4342-BB9E-6EA0C106A2D1}" presName="level3hierChild" presStyleCnt="0"/>
      <dgm:spPr/>
    </dgm:pt>
    <dgm:pt modelId="{69D18928-16A3-46ED-B753-F6D383F67AF2}" type="pres">
      <dgm:prSet presAssocID="{FAE57ED2-1F6A-4E02-A3F9-741D18CD2ACC}" presName="conn2-1" presStyleLbl="parChTrans1D4" presStyleIdx="2" presStyleCnt="14"/>
      <dgm:spPr/>
      <dgm:t>
        <a:bodyPr/>
        <a:lstStyle/>
        <a:p>
          <a:endParaRPr lang="en-GB"/>
        </a:p>
      </dgm:t>
    </dgm:pt>
    <dgm:pt modelId="{E1275E20-A6B5-446F-B352-5AEE5D810A7B}" type="pres">
      <dgm:prSet presAssocID="{FAE57ED2-1F6A-4E02-A3F9-741D18CD2ACC}" presName="connTx" presStyleLbl="parChTrans1D4" presStyleIdx="2" presStyleCnt="14"/>
      <dgm:spPr/>
      <dgm:t>
        <a:bodyPr/>
        <a:lstStyle/>
        <a:p>
          <a:endParaRPr lang="en-GB"/>
        </a:p>
      </dgm:t>
    </dgm:pt>
    <dgm:pt modelId="{20DD68F3-A9C0-4D00-9CD6-DA4DB901480C}" type="pres">
      <dgm:prSet presAssocID="{0362E6C8-7848-49C6-BD25-79874EE16C7C}" presName="root2" presStyleCnt="0"/>
      <dgm:spPr/>
    </dgm:pt>
    <dgm:pt modelId="{6D6D4E20-9235-45DA-8556-646A3414457F}" type="pres">
      <dgm:prSet presAssocID="{0362E6C8-7848-49C6-BD25-79874EE16C7C}" presName="LevelTwoTextNode" presStyleLbl="node4" presStyleIdx="2" presStyleCnt="14" custScaleX="374645" custScaleY="160242" custLinFactX="100000" custLinFactNeighborX="189407" custLinFactNeighborY="-27150">
        <dgm:presLayoutVars>
          <dgm:chPref val="3"/>
        </dgm:presLayoutVars>
      </dgm:prSet>
      <dgm:spPr/>
      <dgm:t>
        <a:bodyPr/>
        <a:lstStyle/>
        <a:p>
          <a:endParaRPr lang="en-GB"/>
        </a:p>
      </dgm:t>
    </dgm:pt>
    <dgm:pt modelId="{F56D5E84-17FB-45DF-9189-0390B25F651F}" type="pres">
      <dgm:prSet presAssocID="{0362E6C8-7848-49C6-BD25-79874EE16C7C}" presName="level3hierChild" presStyleCnt="0"/>
      <dgm:spPr/>
    </dgm:pt>
    <dgm:pt modelId="{7B17FCFC-8462-4A23-851B-DF5571EA9858}" type="pres">
      <dgm:prSet presAssocID="{9B5992DC-FDC7-40B5-AA12-2BFE727FE582}" presName="conn2-1" presStyleLbl="parChTrans1D3" presStyleIdx="1" presStyleCnt="9"/>
      <dgm:spPr/>
      <dgm:t>
        <a:bodyPr/>
        <a:lstStyle/>
        <a:p>
          <a:endParaRPr lang="en-GB"/>
        </a:p>
      </dgm:t>
    </dgm:pt>
    <dgm:pt modelId="{0180C6D3-84C7-4165-AA67-3105197EB602}" type="pres">
      <dgm:prSet presAssocID="{9B5992DC-FDC7-40B5-AA12-2BFE727FE582}" presName="connTx" presStyleLbl="parChTrans1D3" presStyleIdx="1" presStyleCnt="9"/>
      <dgm:spPr/>
      <dgm:t>
        <a:bodyPr/>
        <a:lstStyle/>
        <a:p>
          <a:endParaRPr lang="en-GB"/>
        </a:p>
      </dgm:t>
    </dgm:pt>
    <dgm:pt modelId="{FAC79A2A-EA32-4411-868A-30241AD247F7}" type="pres">
      <dgm:prSet presAssocID="{C3CA1D03-2F7C-4B05-8F8A-526614F755A9}" presName="root2" presStyleCnt="0"/>
      <dgm:spPr/>
    </dgm:pt>
    <dgm:pt modelId="{13689C64-12C8-447D-B460-1C33D4980D4B}" type="pres">
      <dgm:prSet presAssocID="{C3CA1D03-2F7C-4B05-8F8A-526614F755A9}" presName="LevelTwoTextNode" presStyleLbl="node3" presStyleIdx="1" presStyleCnt="9" custScaleX="316714" custScaleY="92628" custLinFactNeighborX="18581" custLinFactNeighborY="47723">
        <dgm:presLayoutVars>
          <dgm:chPref val="3"/>
        </dgm:presLayoutVars>
      </dgm:prSet>
      <dgm:spPr/>
      <dgm:t>
        <a:bodyPr/>
        <a:lstStyle/>
        <a:p>
          <a:endParaRPr lang="en-GB"/>
        </a:p>
      </dgm:t>
    </dgm:pt>
    <dgm:pt modelId="{8F636125-2D51-46B8-81CF-7BF8701C3B29}" type="pres">
      <dgm:prSet presAssocID="{C3CA1D03-2F7C-4B05-8F8A-526614F755A9}" presName="level3hierChild" presStyleCnt="0"/>
      <dgm:spPr/>
    </dgm:pt>
    <dgm:pt modelId="{2C964396-2E88-4E26-87E1-4F35657C34A3}" type="pres">
      <dgm:prSet presAssocID="{54AF2574-D48C-4CCA-B0A2-30932BE243DE}" presName="conn2-1" presStyleLbl="parChTrans1D4" presStyleIdx="3" presStyleCnt="14"/>
      <dgm:spPr/>
      <dgm:t>
        <a:bodyPr/>
        <a:lstStyle/>
        <a:p>
          <a:endParaRPr lang="en-GB"/>
        </a:p>
      </dgm:t>
    </dgm:pt>
    <dgm:pt modelId="{3B583817-9F99-4D0F-BB03-014444571516}" type="pres">
      <dgm:prSet presAssocID="{54AF2574-D48C-4CCA-B0A2-30932BE243DE}" presName="connTx" presStyleLbl="parChTrans1D4" presStyleIdx="3" presStyleCnt="14"/>
      <dgm:spPr/>
      <dgm:t>
        <a:bodyPr/>
        <a:lstStyle/>
        <a:p>
          <a:endParaRPr lang="en-GB"/>
        </a:p>
      </dgm:t>
    </dgm:pt>
    <dgm:pt modelId="{A694538B-FCF0-4AD7-A09C-B4B73CC7B059}" type="pres">
      <dgm:prSet presAssocID="{FDDC84BB-95E6-4E53-939D-AED8942F88DB}" presName="root2" presStyleCnt="0"/>
      <dgm:spPr/>
    </dgm:pt>
    <dgm:pt modelId="{5BA90794-585C-4082-B248-97EF7198ED43}" type="pres">
      <dgm:prSet presAssocID="{FDDC84BB-95E6-4E53-939D-AED8942F88DB}" presName="LevelTwoTextNode" presStyleLbl="node4" presStyleIdx="3" presStyleCnt="14" custScaleX="366757" custScaleY="81283" custLinFactX="100000" custLinFactNeighborX="124297" custLinFactNeighborY="3387">
        <dgm:presLayoutVars>
          <dgm:chPref val="3"/>
        </dgm:presLayoutVars>
      </dgm:prSet>
      <dgm:spPr/>
      <dgm:t>
        <a:bodyPr/>
        <a:lstStyle/>
        <a:p>
          <a:endParaRPr lang="en-GB"/>
        </a:p>
      </dgm:t>
    </dgm:pt>
    <dgm:pt modelId="{01FFE652-7CE0-4F0B-96A6-63F2AA2D2745}" type="pres">
      <dgm:prSet presAssocID="{FDDC84BB-95E6-4E53-939D-AED8942F88DB}" presName="level3hierChild" presStyleCnt="0"/>
      <dgm:spPr/>
    </dgm:pt>
    <dgm:pt modelId="{3E455E97-FE0F-4571-94A2-6057D7F2C467}" type="pres">
      <dgm:prSet presAssocID="{E4CDC6EB-CABE-4530-A193-420F7D6A6DBA}" presName="conn2-1" presStyleLbl="parChTrans1D4" presStyleIdx="4" presStyleCnt="14"/>
      <dgm:spPr/>
      <dgm:t>
        <a:bodyPr/>
        <a:lstStyle/>
        <a:p>
          <a:endParaRPr lang="en-GB"/>
        </a:p>
      </dgm:t>
    </dgm:pt>
    <dgm:pt modelId="{415A1E81-F880-4CC1-B1AF-89D480BF729B}" type="pres">
      <dgm:prSet presAssocID="{E4CDC6EB-CABE-4530-A193-420F7D6A6DBA}" presName="connTx" presStyleLbl="parChTrans1D4" presStyleIdx="4" presStyleCnt="14"/>
      <dgm:spPr/>
      <dgm:t>
        <a:bodyPr/>
        <a:lstStyle/>
        <a:p>
          <a:endParaRPr lang="en-GB"/>
        </a:p>
      </dgm:t>
    </dgm:pt>
    <dgm:pt modelId="{C73823B7-5658-4543-9FBE-261363C4FA8D}" type="pres">
      <dgm:prSet presAssocID="{B265765F-4CB3-48A1-9251-9788DE53F416}" presName="root2" presStyleCnt="0"/>
      <dgm:spPr/>
    </dgm:pt>
    <dgm:pt modelId="{1BDD78CF-F054-4FB7-BA7A-E98797DDC45D}" type="pres">
      <dgm:prSet presAssocID="{B265765F-4CB3-48A1-9251-9788DE53F416}" presName="LevelTwoTextNode" presStyleLbl="node4" presStyleIdx="4" presStyleCnt="14" custAng="10800000" custFlipVert="1" custScaleX="361701" custScaleY="97807" custLinFactX="100000" custLinFactNeighborX="129349" custLinFactNeighborY="17095">
        <dgm:presLayoutVars>
          <dgm:chPref val="3"/>
        </dgm:presLayoutVars>
      </dgm:prSet>
      <dgm:spPr/>
      <dgm:t>
        <a:bodyPr/>
        <a:lstStyle/>
        <a:p>
          <a:endParaRPr lang="en-GB"/>
        </a:p>
      </dgm:t>
    </dgm:pt>
    <dgm:pt modelId="{5BA340CB-996B-4697-A9EE-5580ADB53C49}" type="pres">
      <dgm:prSet presAssocID="{B265765F-4CB3-48A1-9251-9788DE53F416}" presName="level3hierChild" presStyleCnt="0"/>
      <dgm:spPr/>
    </dgm:pt>
    <dgm:pt modelId="{CD33D63E-7BD8-4E8C-B466-817267C842FE}" type="pres">
      <dgm:prSet presAssocID="{5380FE7B-1919-42FF-90ED-BE903411B883}" presName="conn2-1" presStyleLbl="parChTrans1D3" presStyleIdx="2" presStyleCnt="9"/>
      <dgm:spPr/>
      <dgm:t>
        <a:bodyPr/>
        <a:lstStyle/>
        <a:p>
          <a:endParaRPr lang="en-GB"/>
        </a:p>
      </dgm:t>
    </dgm:pt>
    <dgm:pt modelId="{D3920AF1-C05B-4461-8396-BD7E36B7A5DE}" type="pres">
      <dgm:prSet presAssocID="{5380FE7B-1919-42FF-90ED-BE903411B883}" presName="connTx" presStyleLbl="parChTrans1D3" presStyleIdx="2" presStyleCnt="9"/>
      <dgm:spPr/>
      <dgm:t>
        <a:bodyPr/>
        <a:lstStyle/>
        <a:p>
          <a:endParaRPr lang="en-GB"/>
        </a:p>
      </dgm:t>
    </dgm:pt>
    <dgm:pt modelId="{FB6CA000-AAEB-41F0-B002-211F6394F5C6}" type="pres">
      <dgm:prSet presAssocID="{6920756E-6318-42EB-84F5-ACBD45D61E84}" presName="root2" presStyleCnt="0"/>
      <dgm:spPr/>
    </dgm:pt>
    <dgm:pt modelId="{9625700E-0F39-4E9D-8949-581D912A9512}" type="pres">
      <dgm:prSet presAssocID="{6920756E-6318-42EB-84F5-ACBD45D61E84}" presName="LevelTwoTextNode" presStyleLbl="node3" presStyleIdx="2" presStyleCnt="9" custScaleX="320456" custScaleY="138046" custLinFactY="-5064" custLinFactNeighborX="13281" custLinFactNeighborY="-100000">
        <dgm:presLayoutVars>
          <dgm:chPref val="3"/>
        </dgm:presLayoutVars>
      </dgm:prSet>
      <dgm:spPr/>
      <dgm:t>
        <a:bodyPr/>
        <a:lstStyle/>
        <a:p>
          <a:endParaRPr lang="en-GB"/>
        </a:p>
      </dgm:t>
    </dgm:pt>
    <dgm:pt modelId="{4DCA588D-3D77-4C9F-9D29-B122BD05AA24}" type="pres">
      <dgm:prSet presAssocID="{6920756E-6318-42EB-84F5-ACBD45D61E84}" presName="level3hierChild" presStyleCnt="0"/>
      <dgm:spPr/>
    </dgm:pt>
    <dgm:pt modelId="{6936166E-B6DC-49C7-B7A1-DB49F27A8EBA}" type="pres">
      <dgm:prSet presAssocID="{973BA506-2888-4C2F-B6FA-BE09925F2EB9}" presName="conn2-1" presStyleLbl="parChTrans1D4" presStyleIdx="5" presStyleCnt="14"/>
      <dgm:spPr/>
      <dgm:t>
        <a:bodyPr/>
        <a:lstStyle/>
        <a:p>
          <a:endParaRPr lang="en-GB"/>
        </a:p>
      </dgm:t>
    </dgm:pt>
    <dgm:pt modelId="{E033D410-0E05-430E-9479-6A966F18F0E0}" type="pres">
      <dgm:prSet presAssocID="{973BA506-2888-4C2F-B6FA-BE09925F2EB9}" presName="connTx" presStyleLbl="parChTrans1D4" presStyleIdx="5" presStyleCnt="14"/>
      <dgm:spPr/>
      <dgm:t>
        <a:bodyPr/>
        <a:lstStyle/>
        <a:p>
          <a:endParaRPr lang="en-GB"/>
        </a:p>
      </dgm:t>
    </dgm:pt>
    <dgm:pt modelId="{2AFA7F47-899E-4293-A3C8-01914363DB66}" type="pres">
      <dgm:prSet presAssocID="{0FA91BED-D17A-4EF6-962D-D6FFD42ACDCE}" presName="root2" presStyleCnt="0"/>
      <dgm:spPr/>
    </dgm:pt>
    <dgm:pt modelId="{07D87A9A-30FC-4FEF-9E88-078A5C5A4E84}" type="pres">
      <dgm:prSet presAssocID="{0FA91BED-D17A-4EF6-962D-D6FFD42ACDCE}" presName="LevelTwoTextNode" presStyleLbl="node4" presStyleIdx="5" presStyleCnt="14" custScaleX="349644" custScaleY="120974" custLinFactX="86351" custLinFactNeighborX="100000" custLinFactNeighborY="46043">
        <dgm:presLayoutVars>
          <dgm:chPref val="3"/>
        </dgm:presLayoutVars>
      </dgm:prSet>
      <dgm:spPr/>
      <dgm:t>
        <a:bodyPr/>
        <a:lstStyle/>
        <a:p>
          <a:endParaRPr lang="en-GB"/>
        </a:p>
      </dgm:t>
    </dgm:pt>
    <dgm:pt modelId="{358CAE97-A379-49E7-9903-9650A3EA9526}" type="pres">
      <dgm:prSet presAssocID="{0FA91BED-D17A-4EF6-962D-D6FFD42ACDCE}" presName="level3hierChild" presStyleCnt="0"/>
      <dgm:spPr/>
    </dgm:pt>
    <dgm:pt modelId="{DE2BE592-57C3-4EF7-B237-128480569D60}" type="pres">
      <dgm:prSet presAssocID="{F696C084-B6D7-4FE6-9A73-54555E9C6603}" presName="conn2-1" presStyleLbl="parChTrans1D4" presStyleIdx="6" presStyleCnt="14"/>
      <dgm:spPr/>
      <dgm:t>
        <a:bodyPr/>
        <a:lstStyle/>
        <a:p>
          <a:endParaRPr lang="en-GB"/>
        </a:p>
      </dgm:t>
    </dgm:pt>
    <dgm:pt modelId="{98AF4CBB-0A84-4C5E-8E72-D2CF40FF272B}" type="pres">
      <dgm:prSet presAssocID="{F696C084-B6D7-4FE6-9A73-54555E9C6603}" presName="connTx" presStyleLbl="parChTrans1D4" presStyleIdx="6" presStyleCnt="14"/>
      <dgm:spPr/>
      <dgm:t>
        <a:bodyPr/>
        <a:lstStyle/>
        <a:p>
          <a:endParaRPr lang="en-GB"/>
        </a:p>
      </dgm:t>
    </dgm:pt>
    <dgm:pt modelId="{C5A88BAE-0436-4F37-A07A-C8C347450796}" type="pres">
      <dgm:prSet presAssocID="{7DB83154-1E19-403F-AAAF-F63A7753E3C5}" presName="root2" presStyleCnt="0"/>
      <dgm:spPr/>
    </dgm:pt>
    <dgm:pt modelId="{D452316C-8737-4C6E-8D78-4E7204D27E36}" type="pres">
      <dgm:prSet presAssocID="{7DB83154-1E19-403F-AAAF-F63A7753E3C5}" presName="LevelTwoTextNode" presStyleLbl="node4" presStyleIdx="6" presStyleCnt="14" custScaleX="356854" custScaleY="106925" custLinFactX="100000" custLinFactNeighborX="149193" custLinFactNeighborY="31832">
        <dgm:presLayoutVars>
          <dgm:chPref val="3"/>
        </dgm:presLayoutVars>
      </dgm:prSet>
      <dgm:spPr/>
      <dgm:t>
        <a:bodyPr/>
        <a:lstStyle/>
        <a:p>
          <a:endParaRPr lang="en-GB"/>
        </a:p>
      </dgm:t>
    </dgm:pt>
    <dgm:pt modelId="{61566F0E-F9D5-47E9-904F-BFC47800BADD}" type="pres">
      <dgm:prSet presAssocID="{7DB83154-1E19-403F-AAAF-F63A7753E3C5}" presName="level3hierChild" presStyleCnt="0"/>
      <dgm:spPr/>
    </dgm:pt>
    <dgm:pt modelId="{D73266A3-F666-423C-BAB0-24FA7477052B}" type="pres">
      <dgm:prSet presAssocID="{D919253F-98C8-4BEE-8509-958DB2EC52D2}" presName="conn2-1" presStyleLbl="parChTrans1D4" presStyleIdx="7" presStyleCnt="14"/>
      <dgm:spPr/>
      <dgm:t>
        <a:bodyPr/>
        <a:lstStyle/>
        <a:p>
          <a:endParaRPr lang="en-GB"/>
        </a:p>
      </dgm:t>
    </dgm:pt>
    <dgm:pt modelId="{349DFC1E-2DAB-4E8B-AC60-2032788E386E}" type="pres">
      <dgm:prSet presAssocID="{D919253F-98C8-4BEE-8509-958DB2EC52D2}" presName="connTx" presStyleLbl="parChTrans1D4" presStyleIdx="7" presStyleCnt="14"/>
      <dgm:spPr/>
      <dgm:t>
        <a:bodyPr/>
        <a:lstStyle/>
        <a:p>
          <a:endParaRPr lang="en-GB"/>
        </a:p>
      </dgm:t>
    </dgm:pt>
    <dgm:pt modelId="{C018EA45-CDDC-4FCD-8EE2-C23E823C217A}" type="pres">
      <dgm:prSet presAssocID="{0850820A-6076-48CD-AD5A-EF6480CCFB24}" presName="root2" presStyleCnt="0"/>
      <dgm:spPr/>
    </dgm:pt>
    <dgm:pt modelId="{828AB697-E793-4E77-96E9-152A558B4C6C}" type="pres">
      <dgm:prSet presAssocID="{0850820A-6076-48CD-AD5A-EF6480CCFB24}" presName="LevelTwoTextNode" presStyleLbl="node4" presStyleIdx="7" presStyleCnt="14" custScaleX="356257" custScaleY="149774" custLinFactX="79738" custLinFactNeighborX="100000" custLinFactNeighborY="18884">
        <dgm:presLayoutVars>
          <dgm:chPref val="3"/>
        </dgm:presLayoutVars>
      </dgm:prSet>
      <dgm:spPr/>
      <dgm:t>
        <a:bodyPr/>
        <a:lstStyle/>
        <a:p>
          <a:endParaRPr lang="en-GB"/>
        </a:p>
      </dgm:t>
    </dgm:pt>
    <dgm:pt modelId="{051C6FFE-5A93-4B6D-9DA8-CA86000C3925}" type="pres">
      <dgm:prSet presAssocID="{0850820A-6076-48CD-AD5A-EF6480CCFB24}" presName="level3hierChild" presStyleCnt="0"/>
      <dgm:spPr/>
    </dgm:pt>
    <dgm:pt modelId="{DB524188-070B-4AB7-95E5-5C626E628CC2}" type="pres">
      <dgm:prSet presAssocID="{9BF67F7B-9397-4352-9065-C0D3619B9B31}" presName="conn2-1" presStyleLbl="parChTrans1D2" presStyleIdx="1" presStyleCnt="3"/>
      <dgm:spPr/>
      <dgm:t>
        <a:bodyPr/>
        <a:lstStyle/>
        <a:p>
          <a:endParaRPr lang="en-GB"/>
        </a:p>
      </dgm:t>
    </dgm:pt>
    <dgm:pt modelId="{851BAD57-2116-47F6-BE3D-D2865107EF02}" type="pres">
      <dgm:prSet presAssocID="{9BF67F7B-9397-4352-9065-C0D3619B9B31}" presName="connTx" presStyleLbl="parChTrans1D2" presStyleIdx="1" presStyleCnt="3"/>
      <dgm:spPr/>
      <dgm:t>
        <a:bodyPr/>
        <a:lstStyle/>
        <a:p>
          <a:endParaRPr lang="en-GB"/>
        </a:p>
      </dgm:t>
    </dgm:pt>
    <dgm:pt modelId="{5601CA52-A37F-434D-8F84-0B92A1148B12}" type="pres">
      <dgm:prSet presAssocID="{355BE21A-AB1C-475B-B9AC-34685CDE05B7}" presName="root2" presStyleCnt="0"/>
      <dgm:spPr/>
    </dgm:pt>
    <dgm:pt modelId="{89107DA2-4473-41B7-A197-2344BF20BDD0}" type="pres">
      <dgm:prSet presAssocID="{355BE21A-AB1C-475B-B9AC-34685CDE05B7}" presName="LevelTwoTextNode" presStyleLbl="node2" presStyleIdx="1" presStyleCnt="3" custScaleX="215855" custScaleY="179798" custLinFactY="-100000" custLinFactNeighborX="-27711" custLinFactNeighborY="-159175">
        <dgm:presLayoutVars>
          <dgm:chPref val="3"/>
        </dgm:presLayoutVars>
      </dgm:prSet>
      <dgm:spPr/>
      <dgm:t>
        <a:bodyPr/>
        <a:lstStyle/>
        <a:p>
          <a:endParaRPr lang="en-GB"/>
        </a:p>
      </dgm:t>
    </dgm:pt>
    <dgm:pt modelId="{6B55A4DC-96D4-43EF-8987-0E777D8DD88E}" type="pres">
      <dgm:prSet presAssocID="{355BE21A-AB1C-475B-B9AC-34685CDE05B7}" presName="level3hierChild" presStyleCnt="0"/>
      <dgm:spPr/>
    </dgm:pt>
    <dgm:pt modelId="{106942B7-235B-431E-AFB3-5E83C5BEFC4A}" type="pres">
      <dgm:prSet presAssocID="{CDABF0A5-1D87-498E-9309-9FA6129AB27A}" presName="conn2-1" presStyleLbl="parChTrans1D3" presStyleIdx="3" presStyleCnt="9"/>
      <dgm:spPr/>
      <dgm:t>
        <a:bodyPr/>
        <a:lstStyle/>
        <a:p>
          <a:endParaRPr lang="en-GB"/>
        </a:p>
      </dgm:t>
    </dgm:pt>
    <dgm:pt modelId="{A46A0B46-3321-477F-84D9-7EA0EFBC4215}" type="pres">
      <dgm:prSet presAssocID="{CDABF0A5-1D87-498E-9309-9FA6129AB27A}" presName="connTx" presStyleLbl="parChTrans1D3" presStyleIdx="3" presStyleCnt="9"/>
      <dgm:spPr/>
      <dgm:t>
        <a:bodyPr/>
        <a:lstStyle/>
        <a:p>
          <a:endParaRPr lang="en-GB"/>
        </a:p>
      </dgm:t>
    </dgm:pt>
    <dgm:pt modelId="{48C65C06-15FC-454D-9485-513D1D2D9360}" type="pres">
      <dgm:prSet presAssocID="{F2B52628-88E3-4FB7-86AC-68D8C9AAED03}" presName="root2" presStyleCnt="0"/>
      <dgm:spPr/>
    </dgm:pt>
    <dgm:pt modelId="{3DC0D806-F50D-47C1-850E-D5049DF1B273}" type="pres">
      <dgm:prSet presAssocID="{F2B52628-88E3-4FB7-86AC-68D8C9AAED03}" presName="LevelTwoTextNode" presStyleLbl="node3" presStyleIdx="3" presStyleCnt="9" custScaleX="430267" custScaleY="213819" custLinFactY="-26176" custLinFactNeighborX="-19229" custLinFactNeighborY="-100000">
        <dgm:presLayoutVars>
          <dgm:chPref val="3"/>
        </dgm:presLayoutVars>
      </dgm:prSet>
      <dgm:spPr/>
      <dgm:t>
        <a:bodyPr/>
        <a:lstStyle/>
        <a:p>
          <a:endParaRPr lang="en-GB"/>
        </a:p>
      </dgm:t>
    </dgm:pt>
    <dgm:pt modelId="{667BACCC-BF03-4AD0-A51C-EDE95194472F}" type="pres">
      <dgm:prSet presAssocID="{F2B52628-88E3-4FB7-86AC-68D8C9AAED03}" presName="level3hierChild" presStyleCnt="0"/>
      <dgm:spPr/>
    </dgm:pt>
    <dgm:pt modelId="{647636BF-99C8-4275-B0CC-9994E60F9065}" type="pres">
      <dgm:prSet presAssocID="{0C77F6E2-A35B-4A3B-AC06-5C41CC458816}" presName="conn2-1" presStyleLbl="parChTrans1D4" presStyleIdx="8" presStyleCnt="14"/>
      <dgm:spPr/>
      <dgm:t>
        <a:bodyPr/>
        <a:lstStyle/>
        <a:p>
          <a:endParaRPr lang="en-GB"/>
        </a:p>
      </dgm:t>
    </dgm:pt>
    <dgm:pt modelId="{1A0EAA24-9BF3-4B86-82A5-DBC57B38E830}" type="pres">
      <dgm:prSet presAssocID="{0C77F6E2-A35B-4A3B-AC06-5C41CC458816}" presName="connTx" presStyleLbl="parChTrans1D4" presStyleIdx="8" presStyleCnt="14"/>
      <dgm:spPr/>
      <dgm:t>
        <a:bodyPr/>
        <a:lstStyle/>
        <a:p>
          <a:endParaRPr lang="en-GB"/>
        </a:p>
      </dgm:t>
    </dgm:pt>
    <dgm:pt modelId="{FE1162B5-6E9F-43A4-ABC7-89F31AD93DA5}" type="pres">
      <dgm:prSet presAssocID="{185340AE-37E3-4F17-8D4B-27788D1AFE39}" presName="root2" presStyleCnt="0"/>
      <dgm:spPr/>
    </dgm:pt>
    <dgm:pt modelId="{43FEB7AC-5EA6-4A08-B3D9-3C392241092D}" type="pres">
      <dgm:prSet presAssocID="{185340AE-37E3-4F17-8D4B-27788D1AFE39}" presName="LevelTwoTextNode" presStyleLbl="node4" presStyleIdx="8" presStyleCnt="14" custScaleX="362842" custScaleY="139335" custLinFactNeighborX="75424" custLinFactNeighborY="82643">
        <dgm:presLayoutVars>
          <dgm:chPref val="3"/>
        </dgm:presLayoutVars>
      </dgm:prSet>
      <dgm:spPr/>
      <dgm:t>
        <a:bodyPr/>
        <a:lstStyle/>
        <a:p>
          <a:endParaRPr lang="en-GB"/>
        </a:p>
      </dgm:t>
    </dgm:pt>
    <dgm:pt modelId="{D5E173A2-C7E3-4FF2-B6FC-96B2FC6141FE}" type="pres">
      <dgm:prSet presAssocID="{185340AE-37E3-4F17-8D4B-27788D1AFE39}" presName="level3hierChild" presStyleCnt="0"/>
      <dgm:spPr/>
    </dgm:pt>
    <dgm:pt modelId="{49A405BA-F1F2-4549-837E-88E5706C39B4}" type="pres">
      <dgm:prSet presAssocID="{2A32DB1D-EF8A-4A10-BEA7-962F5D142068}" presName="conn2-1" presStyleLbl="parChTrans1D4" presStyleIdx="9" presStyleCnt="14"/>
      <dgm:spPr/>
      <dgm:t>
        <a:bodyPr/>
        <a:lstStyle/>
        <a:p>
          <a:endParaRPr lang="en-GB"/>
        </a:p>
      </dgm:t>
    </dgm:pt>
    <dgm:pt modelId="{1C1FEC68-C6E9-48A0-8C6A-CDF88AE964ED}" type="pres">
      <dgm:prSet presAssocID="{2A32DB1D-EF8A-4A10-BEA7-962F5D142068}" presName="connTx" presStyleLbl="parChTrans1D4" presStyleIdx="9" presStyleCnt="14"/>
      <dgm:spPr/>
      <dgm:t>
        <a:bodyPr/>
        <a:lstStyle/>
        <a:p>
          <a:endParaRPr lang="en-GB"/>
        </a:p>
      </dgm:t>
    </dgm:pt>
    <dgm:pt modelId="{22BA4C66-F47B-4721-8C49-00F3ACE7BA0B}" type="pres">
      <dgm:prSet presAssocID="{BAE5C77A-8215-43C3-BC64-5A5F345CCF9B}" presName="root2" presStyleCnt="0"/>
      <dgm:spPr/>
    </dgm:pt>
    <dgm:pt modelId="{91DF16A0-D313-4320-BFD4-8F153EB436A8}" type="pres">
      <dgm:prSet presAssocID="{BAE5C77A-8215-43C3-BC64-5A5F345CCF9B}" presName="LevelTwoTextNode" presStyleLbl="node4" presStyleIdx="9" presStyleCnt="14" custScaleX="333931" custScaleY="78388" custLinFactX="4329" custLinFactNeighborX="100000" custLinFactNeighborY="84605">
        <dgm:presLayoutVars>
          <dgm:chPref val="3"/>
        </dgm:presLayoutVars>
      </dgm:prSet>
      <dgm:spPr/>
      <dgm:t>
        <a:bodyPr/>
        <a:lstStyle/>
        <a:p>
          <a:endParaRPr lang="en-GB"/>
        </a:p>
      </dgm:t>
    </dgm:pt>
    <dgm:pt modelId="{65044665-1554-4E14-BE4B-1B261388949B}" type="pres">
      <dgm:prSet presAssocID="{BAE5C77A-8215-43C3-BC64-5A5F345CCF9B}" presName="level3hierChild" presStyleCnt="0"/>
      <dgm:spPr/>
    </dgm:pt>
    <dgm:pt modelId="{7D4D24F5-B2AF-4A74-97B4-AF90540B5FE0}" type="pres">
      <dgm:prSet presAssocID="{9050BD2E-8991-4AA7-95CD-7C683D9A3EF1}" presName="conn2-1" presStyleLbl="parChTrans1D4" presStyleIdx="10" presStyleCnt="14"/>
      <dgm:spPr/>
      <dgm:t>
        <a:bodyPr/>
        <a:lstStyle/>
        <a:p>
          <a:endParaRPr lang="en-GB"/>
        </a:p>
      </dgm:t>
    </dgm:pt>
    <dgm:pt modelId="{7C6F586A-AEA9-41D6-B56E-A40E62F43204}" type="pres">
      <dgm:prSet presAssocID="{9050BD2E-8991-4AA7-95CD-7C683D9A3EF1}" presName="connTx" presStyleLbl="parChTrans1D4" presStyleIdx="10" presStyleCnt="14"/>
      <dgm:spPr/>
      <dgm:t>
        <a:bodyPr/>
        <a:lstStyle/>
        <a:p>
          <a:endParaRPr lang="en-GB"/>
        </a:p>
      </dgm:t>
    </dgm:pt>
    <dgm:pt modelId="{C158DDF4-7D51-4D19-81F8-187A5363C949}" type="pres">
      <dgm:prSet presAssocID="{4B6C347E-AD59-4BFC-A6CC-3C19F7B17B46}" presName="root2" presStyleCnt="0"/>
      <dgm:spPr/>
    </dgm:pt>
    <dgm:pt modelId="{4D102FBE-7D89-4A2B-9F5A-0CAB712A8008}" type="pres">
      <dgm:prSet presAssocID="{4B6C347E-AD59-4BFC-A6CC-3C19F7B17B46}" presName="LevelTwoTextNode" presStyleLbl="node4" presStyleIdx="10" presStyleCnt="14" custScaleX="333972" custScaleY="95996" custLinFactX="4294" custLinFactNeighborX="100000" custLinFactNeighborY="86804">
        <dgm:presLayoutVars>
          <dgm:chPref val="3"/>
        </dgm:presLayoutVars>
      </dgm:prSet>
      <dgm:spPr/>
      <dgm:t>
        <a:bodyPr/>
        <a:lstStyle/>
        <a:p>
          <a:endParaRPr lang="en-GB"/>
        </a:p>
      </dgm:t>
    </dgm:pt>
    <dgm:pt modelId="{070CDBBB-80EA-49EE-ABE1-339474C4E732}" type="pres">
      <dgm:prSet presAssocID="{4B6C347E-AD59-4BFC-A6CC-3C19F7B17B46}" presName="level3hierChild" presStyleCnt="0"/>
      <dgm:spPr/>
    </dgm:pt>
    <dgm:pt modelId="{723AF6CA-501A-4BFF-A01F-8136A811FB25}" type="pres">
      <dgm:prSet presAssocID="{AA4272FB-3D7E-4CD5-875F-5EF56C08A2AA}" presName="conn2-1" presStyleLbl="parChTrans1D3" presStyleIdx="4" presStyleCnt="9"/>
      <dgm:spPr/>
      <dgm:t>
        <a:bodyPr/>
        <a:lstStyle/>
        <a:p>
          <a:endParaRPr lang="en-GB"/>
        </a:p>
      </dgm:t>
    </dgm:pt>
    <dgm:pt modelId="{11617E14-105B-4360-8F07-89C6D3CE8F06}" type="pres">
      <dgm:prSet presAssocID="{AA4272FB-3D7E-4CD5-875F-5EF56C08A2AA}" presName="connTx" presStyleLbl="parChTrans1D3" presStyleIdx="4" presStyleCnt="9"/>
      <dgm:spPr/>
      <dgm:t>
        <a:bodyPr/>
        <a:lstStyle/>
        <a:p>
          <a:endParaRPr lang="en-GB"/>
        </a:p>
      </dgm:t>
    </dgm:pt>
    <dgm:pt modelId="{069BEB9D-2018-42B6-A107-38EDDB0F3B52}" type="pres">
      <dgm:prSet presAssocID="{B2BE00FF-3062-4E8D-8FB9-005E1CFD2F6B}" presName="root2" presStyleCnt="0"/>
      <dgm:spPr/>
    </dgm:pt>
    <dgm:pt modelId="{D4943ACA-49BF-476C-B0FD-4AA4E7F8B025}" type="pres">
      <dgm:prSet presAssocID="{B2BE00FF-3062-4E8D-8FB9-005E1CFD2F6B}" presName="LevelTwoTextNode" presStyleLbl="node3" presStyleIdx="4" presStyleCnt="9" custScaleX="333082" custScaleY="130160" custLinFactY="-25685" custLinFactNeighborX="-15576" custLinFactNeighborY="-100000">
        <dgm:presLayoutVars>
          <dgm:chPref val="3"/>
        </dgm:presLayoutVars>
      </dgm:prSet>
      <dgm:spPr/>
      <dgm:t>
        <a:bodyPr/>
        <a:lstStyle/>
        <a:p>
          <a:endParaRPr lang="en-GB"/>
        </a:p>
      </dgm:t>
    </dgm:pt>
    <dgm:pt modelId="{D4223539-A508-4860-81D0-3F63B852A68A}" type="pres">
      <dgm:prSet presAssocID="{B2BE00FF-3062-4E8D-8FB9-005E1CFD2F6B}" presName="level3hierChild" presStyleCnt="0"/>
      <dgm:spPr/>
    </dgm:pt>
    <dgm:pt modelId="{8F657724-1E8E-47F8-8621-15E80C43E494}" type="pres">
      <dgm:prSet presAssocID="{989EE562-071C-4968-8231-E1EF6C8958D2}" presName="conn2-1" presStyleLbl="parChTrans1D3" presStyleIdx="5" presStyleCnt="9"/>
      <dgm:spPr/>
      <dgm:t>
        <a:bodyPr/>
        <a:lstStyle/>
        <a:p>
          <a:endParaRPr lang="en-GB"/>
        </a:p>
      </dgm:t>
    </dgm:pt>
    <dgm:pt modelId="{C5AA210C-CBB6-4EC1-8DA3-53730630B9D5}" type="pres">
      <dgm:prSet presAssocID="{989EE562-071C-4968-8231-E1EF6C8958D2}" presName="connTx" presStyleLbl="parChTrans1D3" presStyleIdx="5" presStyleCnt="9"/>
      <dgm:spPr/>
      <dgm:t>
        <a:bodyPr/>
        <a:lstStyle/>
        <a:p>
          <a:endParaRPr lang="en-GB"/>
        </a:p>
      </dgm:t>
    </dgm:pt>
    <dgm:pt modelId="{C2025382-F263-4E01-93CB-9180FAFD1130}" type="pres">
      <dgm:prSet presAssocID="{93E6E241-0BCA-4C25-A2D7-71974E003192}" presName="root2" presStyleCnt="0"/>
      <dgm:spPr/>
    </dgm:pt>
    <dgm:pt modelId="{8F1DB2F3-6B50-4C25-A4CB-C159E33B9C72}" type="pres">
      <dgm:prSet presAssocID="{93E6E241-0BCA-4C25-A2D7-71974E003192}" presName="LevelTwoTextNode" presStyleLbl="node3" presStyleIdx="5" presStyleCnt="9" custScaleX="330083" custScaleY="188942" custLinFactY="-19590" custLinFactNeighborX="-18974" custLinFactNeighborY="-100000">
        <dgm:presLayoutVars>
          <dgm:chPref val="3"/>
        </dgm:presLayoutVars>
      </dgm:prSet>
      <dgm:spPr/>
      <dgm:t>
        <a:bodyPr/>
        <a:lstStyle/>
        <a:p>
          <a:endParaRPr lang="en-GB"/>
        </a:p>
      </dgm:t>
    </dgm:pt>
    <dgm:pt modelId="{BF384023-BD53-4549-AA14-4880BDB7EDC9}" type="pres">
      <dgm:prSet presAssocID="{93E6E241-0BCA-4C25-A2D7-71974E003192}" presName="level3hierChild" presStyleCnt="0"/>
      <dgm:spPr/>
    </dgm:pt>
    <dgm:pt modelId="{074B0795-A0A1-4232-9917-6D599AFD1A30}" type="pres">
      <dgm:prSet presAssocID="{12A01857-7887-4707-AA27-C773D24CEB39}" presName="conn2-1" presStyleLbl="parChTrans1D4" presStyleIdx="11" presStyleCnt="14"/>
      <dgm:spPr/>
      <dgm:t>
        <a:bodyPr/>
        <a:lstStyle/>
        <a:p>
          <a:endParaRPr lang="en-GB"/>
        </a:p>
      </dgm:t>
    </dgm:pt>
    <dgm:pt modelId="{28DABEC2-ACFE-480A-9522-BC21914F609B}" type="pres">
      <dgm:prSet presAssocID="{12A01857-7887-4707-AA27-C773D24CEB39}" presName="connTx" presStyleLbl="parChTrans1D4" presStyleIdx="11" presStyleCnt="14"/>
      <dgm:spPr/>
      <dgm:t>
        <a:bodyPr/>
        <a:lstStyle/>
        <a:p>
          <a:endParaRPr lang="en-GB"/>
        </a:p>
      </dgm:t>
    </dgm:pt>
    <dgm:pt modelId="{4E70A447-3FE5-495C-9010-7037919A7E90}" type="pres">
      <dgm:prSet presAssocID="{1276AA50-C0F6-457D-93B8-C5EE1D393073}" presName="root2" presStyleCnt="0"/>
      <dgm:spPr/>
    </dgm:pt>
    <dgm:pt modelId="{4A051433-0010-4BC5-A8E9-60379B09C5CD}" type="pres">
      <dgm:prSet presAssocID="{1276AA50-C0F6-457D-93B8-C5EE1D393073}" presName="LevelTwoTextNode" presStyleLbl="node4" presStyleIdx="11" presStyleCnt="14" custScaleX="340834" custScaleY="131262" custLinFactX="51628" custLinFactY="69884" custLinFactNeighborX="100000" custLinFactNeighborY="100000">
        <dgm:presLayoutVars>
          <dgm:chPref val="3"/>
        </dgm:presLayoutVars>
      </dgm:prSet>
      <dgm:spPr/>
      <dgm:t>
        <a:bodyPr/>
        <a:lstStyle/>
        <a:p>
          <a:endParaRPr lang="en-GB"/>
        </a:p>
      </dgm:t>
    </dgm:pt>
    <dgm:pt modelId="{4BFA1554-6866-4B6F-9CF7-2A2F11FE2440}" type="pres">
      <dgm:prSet presAssocID="{1276AA50-C0F6-457D-93B8-C5EE1D393073}" presName="level3hierChild" presStyleCnt="0"/>
      <dgm:spPr/>
    </dgm:pt>
    <dgm:pt modelId="{76EDFC5B-E8D9-4FCB-B79D-F4BD28FCFF46}" type="pres">
      <dgm:prSet presAssocID="{00EB36D0-A313-4FB8-AEF3-48CD4653B357}" presName="conn2-1" presStyleLbl="parChTrans1D4" presStyleIdx="12" presStyleCnt="14"/>
      <dgm:spPr/>
      <dgm:t>
        <a:bodyPr/>
        <a:lstStyle/>
        <a:p>
          <a:endParaRPr lang="en-GB"/>
        </a:p>
      </dgm:t>
    </dgm:pt>
    <dgm:pt modelId="{427A645D-328D-426C-B37F-7578BC6946DC}" type="pres">
      <dgm:prSet presAssocID="{00EB36D0-A313-4FB8-AEF3-48CD4653B357}" presName="connTx" presStyleLbl="parChTrans1D4" presStyleIdx="12" presStyleCnt="14"/>
      <dgm:spPr/>
      <dgm:t>
        <a:bodyPr/>
        <a:lstStyle/>
        <a:p>
          <a:endParaRPr lang="en-GB"/>
        </a:p>
      </dgm:t>
    </dgm:pt>
    <dgm:pt modelId="{1EE55935-F7AB-4375-962F-B2594B4DCE41}" type="pres">
      <dgm:prSet presAssocID="{816E74BB-EC27-4240-BE8F-E3C9FBEE044A}" presName="root2" presStyleCnt="0"/>
      <dgm:spPr/>
    </dgm:pt>
    <dgm:pt modelId="{B8A20CBB-E00E-4011-BFD2-8BAE536026F5}" type="pres">
      <dgm:prSet presAssocID="{816E74BB-EC27-4240-BE8F-E3C9FBEE044A}" presName="LevelTwoTextNode" presStyleLbl="node4" presStyleIdx="12" presStyleCnt="14" custScaleX="345702" custScaleY="125169" custLinFactX="46760" custLinFactY="48792" custLinFactNeighborX="100000" custLinFactNeighborY="100000">
        <dgm:presLayoutVars>
          <dgm:chPref val="3"/>
        </dgm:presLayoutVars>
      </dgm:prSet>
      <dgm:spPr/>
      <dgm:t>
        <a:bodyPr/>
        <a:lstStyle/>
        <a:p>
          <a:endParaRPr lang="en-GB"/>
        </a:p>
      </dgm:t>
    </dgm:pt>
    <dgm:pt modelId="{9E96CE6D-365F-43B0-9A60-F465D6E02B5F}" type="pres">
      <dgm:prSet presAssocID="{816E74BB-EC27-4240-BE8F-E3C9FBEE044A}" presName="level3hierChild" presStyleCnt="0"/>
      <dgm:spPr/>
    </dgm:pt>
    <dgm:pt modelId="{E6D036D9-F421-4D9B-8500-4883945AE77D}" type="pres">
      <dgm:prSet presAssocID="{600827AF-F051-41CC-AEAC-96C07729CC65}" presName="conn2-1" presStyleLbl="parChTrans1D4" presStyleIdx="13" presStyleCnt="14"/>
      <dgm:spPr/>
      <dgm:t>
        <a:bodyPr/>
        <a:lstStyle/>
        <a:p>
          <a:endParaRPr lang="en-GB"/>
        </a:p>
      </dgm:t>
    </dgm:pt>
    <dgm:pt modelId="{9A27739C-4ECD-49DD-8DD3-A19E699D0EF7}" type="pres">
      <dgm:prSet presAssocID="{600827AF-F051-41CC-AEAC-96C07729CC65}" presName="connTx" presStyleLbl="parChTrans1D4" presStyleIdx="13" presStyleCnt="14"/>
      <dgm:spPr/>
      <dgm:t>
        <a:bodyPr/>
        <a:lstStyle/>
        <a:p>
          <a:endParaRPr lang="en-GB"/>
        </a:p>
      </dgm:t>
    </dgm:pt>
    <dgm:pt modelId="{E63D3E80-4993-4650-BF04-2BF1F2B622DB}" type="pres">
      <dgm:prSet presAssocID="{8805CE59-70E9-4214-9B44-E97A781C848B}" presName="root2" presStyleCnt="0"/>
      <dgm:spPr/>
    </dgm:pt>
    <dgm:pt modelId="{F3510CFE-EEA8-46D8-ACF5-61CF5580075D}" type="pres">
      <dgm:prSet presAssocID="{8805CE59-70E9-4214-9B44-E97A781C848B}" presName="LevelTwoTextNode" presStyleLbl="node4" presStyleIdx="13" presStyleCnt="14" custScaleX="356275" custScaleY="117691" custLinFactX="36187" custLinFactY="41932" custLinFactNeighborX="100000" custLinFactNeighborY="100000">
        <dgm:presLayoutVars>
          <dgm:chPref val="3"/>
        </dgm:presLayoutVars>
      </dgm:prSet>
      <dgm:spPr/>
      <dgm:t>
        <a:bodyPr/>
        <a:lstStyle/>
        <a:p>
          <a:endParaRPr lang="en-GB"/>
        </a:p>
      </dgm:t>
    </dgm:pt>
    <dgm:pt modelId="{781BBB11-8407-4A85-89C4-9A4279869739}" type="pres">
      <dgm:prSet presAssocID="{8805CE59-70E9-4214-9B44-E97A781C848B}" presName="level3hierChild" presStyleCnt="0"/>
      <dgm:spPr/>
    </dgm:pt>
    <dgm:pt modelId="{97C2F387-5A1F-4E97-AAA8-D5CE21EA0CED}" type="pres">
      <dgm:prSet presAssocID="{1E2B978D-43CE-4FEC-AF28-05A2191B9A41}" presName="conn2-1" presStyleLbl="parChTrans1D2" presStyleIdx="2" presStyleCnt="3"/>
      <dgm:spPr/>
      <dgm:t>
        <a:bodyPr/>
        <a:lstStyle/>
        <a:p>
          <a:endParaRPr lang="en-GB"/>
        </a:p>
      </dgm:t>
    </dgm:pt>
    <dgm:pt modelId="{43C3564C-F37A-4740-9D6C-96D36AB491F2}" type="pres">
      <dgm:prSet presAssocID="{1E2B978D-43CE-4FEC-AF28-05A2191B9A41}" presName="connTx" presStyleLbl="parChTrans1D2" presStyleIdx="2" presStyleCnt="3"/>
      <dgm:spPr/>
      <dgm:t>
        <a:bodyPr/>
        <a:lstStyle/>
        <a:p>
          <a:endParaRPr lang="en-GB"/>
        </a:p>
      </dgm:t>
    </dgm:pt>
    <dgm:pt modelId="{7C862114-7C84-49E6-957D-F8A7E80CA859}" type="pres">
      <dgm:prSet presAssocID="{22C9A650-CF37-41EA-8C9D-3D26C89087C2}" presName="root2" presStyleCnt="0"/>
      <dgm:spPr/>
    </dgm:pt>
    <dgm:pt modelId="{EF02DC49-BCB4-481F-A7EF-1A9489DF5A99}" type="pres">
      <dgm:prSet presAssocID="{22C9A650-CF37-41EA-8C9D-3D26C89087C2}" presName="LevelTwoTextNode" presStyleLbl="node2" presStyleIdx="2" presStyleCnt="3" custScaleX="243586" custScaleY="167193" custLinFactY="-200000" custLinFactNeighborX="-48430" custLinFactNeighborY="-288717">
        <dgm:presLayoutVars>
          <dgm:chPref val="3"/>
        </dgm:presLayoutVars>
      </dgm:prSet>
      <dgm:spPr/>
      <dgm:t>
        <a:bodyPr/>
        <a:lstStyle/>
        <a:p>
          <a:endParaRPr lang="en-GB"/>
        </a:p>
      </dgm:t>
    </dgm:pt>
    <dgm:pt modelId="{C965AD50-2B48-4A10-8E9B-ED0839037010}" type="pres">
      <dgm:prSet presAssocID="{22C9A650-CF37-41EA-8C9D-3D26C89087C2}" presName="level3hierChild" presStyleCnt="0"/>
      <dgm:spPr/>
    </dgm:pt>
    <dgm:pt modelId="{297701E6-7A75-4B79-9939-C298FF263720}" type="pres">
      <dgm:prSet presAssocID="{55A699AA-C486-42C7-AEB5-CDA2C78CB062}" presName="conn2-1" presStyleLbl="parChTrans1D3" presStyleIdx="6" presStyleCnt="9"/>
      <dgm:spPr/>
      <dgm:t>
        <a:bodyPr/>
        <a:lstStyle/>
        <a:p>
          <a:endParaRPr lang="en-GB"/>
        </a:p>
      </dgm:t>
    </dgm:pt>
    <dgm:pt modelId="{32F7A1A4-640B-4FBD-9510-97999DB7D42C}" type="pres">
      <dgm:prSet presAssocID="{55A699AA-C486-42C7-AEB5-CDA2C78CB062}" presName="connTx" presStyleLbl="parChTrans1D3" presStyleIdx="6" presStyleCnt="9"/>
      <dgm:spPr/>
      <dgm:t>
        <a:bodyPr/>
        <a:lstStyle/>
        <a:p>
          <a:endParaRPr lang="en-GB"/>
        </a:p>
      </dgm:t>
    </dgm:pt>
    <dgm:pt modelId="{261CAF7C-AF0D-40B0-B826-1861DE440C4B}" type="pres">
      <dgm:prSet presAssocID="{561EFA90-CE42-4C4A-A39E-61A79BAA9B31}" presName="root2" presStyleCnt="0"/>
      <dgm:spPr/>
    </dgm:pt>
    <dgm:pt modelId="{EB358FE2-C6BC-4027-8966-8A67504FBDC1}" type="pres">
      <dgm:prSet presAssocID="{561EFA90-CE42-4C4A-A39E-61A79BAA9B31}" presName="LevelTwoTextNode" presStyleLbl="node3" presStyleIdx="6" presStyleCnt="9" custScaleX="276862" custScaleY="184981" custLinFactNeighborX="-39314" custLinFactNeighborY="-49936">
        <dgm:presLayoutVars>
          <dgm:chPref val="3"/>
        </dgm:presLayoutVars>
      </dgm:prSet>
      <dgm:spPr/>
      <dgm:t>
        <a:bodyPr/>
        <a:lstStyle/>
        <a:p>
          <a:endParaRPr lang="en-GB"/>
        </a:p>
      </dgm:t>
    </dgm:pt>
    <dgm:pt modelId="{CAEB18A4-1A1B-4524-8D89-712BB8505370}" type="pres">
      <dgm:prSet presAssocID="{561EFA90-CE42-4C4A-A39E-61A79BAA9B31}" presName="level3hierChild" presStyleCnt="0"/>
      <dgm:spPr/>
    </dgm:pt>
    <dgm:pt modelId="{DDC247A9-6014-4CE7-9B0C-9136E5D9B2BB}" type="pres">
      <dgm:prSet presAssocID="{9335AD78-57DF-460F-8ED8-9BA7AAE5B537}" presName="conn2-1" presStyleLbl="parChTrans1D3" presStyleIdx="7" presStyleCnt="9"/>
      <dgm:spPr/>
      <dgm:t>
        <a:bodyPr/>
        <a:lstStyle/>
        <a:p>
          <a:endParaRPr lang="en-GB"/>
        </a:p>
      </dgm:t>
    </dgm:pt>
    <dgm:pt modelId="{A1D159A0-DC7E-421F-AAD6-E1B86F284029}" type="pres">
      <dgm:prSet presAssocID="{9335AD78-57DF-460F-8ED8-9BA7AAE5B537}" presName="connTx" presStyleLbl="parChTrans1D3" presStyleIdx="7" presStyleCnt="9"/>
      <dgm:spPr/>
      <dgm:t>
        <a:bodyPr/>
        <a:lstStyle/>
        <a:p>
          <a:endParaRPr lang="en-GB"/>
        </a:p>
      </dgm:t>
    </dgm:pt>
    <dgm:pt modelId="{9A25AF03-829E-4A6F-9D3B-6E91294BBB48}" type="pres">
      <dgm:prSet presAssocID="{946AB9CB-DD59-45D4-A2A2-25B97A32A4E3}" presName="root2" presStyleCnt="0"/>
      <dgm:spPr/>
    </dgm:pt>
    <dgm:pt modelId="{BD083B84-B7D7-4F95-A835-22F129E1B77B}" type="pres">
      <dgm:prSet presAssocID="{946AB9CB-DD59-45D4-A2A2-25B97A32A4E3}" presName="LevelTwoTextNode" presStyleLbl="node3" presStyleIdx="7" presStyleCnt="9" custScaleX="287593" custScaleY="127985" custLinFactNeighborX="-43867" custLinFactNeighborY="-53933">
        <dgm:presLayoutVars>
          <dgm:chPref val="3"/>
        </dgm:presLayoutVars>
      </dgm:prSet>
      <dgm:spPr/>
      <dgm:t>
        <a:bodyPr/>
        <a:lstStyle/>
        <a:p>
          <a:endParaRPr lang="en-GB"/>
        </a:p>
      </dgm:t>
    </dgm:pt>
    <dgm:pt modelId="{15529F89-4760-46B5-B9B7-AC9327D4F0D6}" type="pres">
      <dgm:prSet presAssocID="{946AB9CB-DD59-45D4-A2A2-25B97A32A4E3}" presName="level3hierChild" presStyleCnt="0"/>
      <dgm:spPr/>
    </dgm:pt>
    <dgm:pt modelId="{4C4DC72D-C072-455B-B9DE-FB77E775B42C}" type="pres">
      <dgm:prSet presAssocID="{1056E51B-C1AB-482E-8A08-0B741543EA66}" presName="conn2-1" presStyleLbl="parChTrans1D3" presStyleIdx="8" presStyleCnt="9"/>
      <dgm:spPr/>
      <dgm:t>
        <a:bodyPr/>
        <a:lstStyle/>
        <a:p>
          <a:endParaRPr lang="en-GB"/>
        </a:p>
      </dgm:t>
    </dgm:pt>
    <dgm:pt modelId="{776B6CBB-89EE-40D2-AC34-720E061BA72B}" type="pres">
      <dgm:prSet presAssocID="{1056E51B-C1AB-482E-8A08-0B741543EA66}" presName="connTx" presStyleLbl="parChTrans1D3" presStyleIdx="8" presStyleCnt="9"/>
      <dgm:spPr/>
      <dgm:t>
        <a:bodyPr/>
        <a:lstStyle/>
        <a:p>
          <a:endParaRPr lang="en-GB"/>
        </a:p>
      </dgm:t>
    </dgm:pt>
    <dgm:pt modelId="{3B768AC9-B9A2-4230-BADF-1BDFE1C9DFE7}" type="pres">
      <dgm:prSet presAssocID="{6627C142-F449-4807-BB5A-9A926A2D92C0}" presName="root2" presStyleCnt="0"/>
      <dgm:spPr/>
    </dgm:pt>
    <dgm:pt modelId="{EE8AE575-C05D-4DC6-B3AE-83FEDA28419F}" type="pres">
      <dgm:prSet presAssocID="{6627C142-F449-4807-BB5A-9A926A2D92C0}" presName="LevelTwoTextNode" presStyleLbl="node3" presStyleIdx="8" presStyleCnt="9" custScaleX="287883" custScaleY="204694" custLinFactNeighborX="-52058" custLinFactNeighborY="-33863">
        <dgm:presLayoutVars>
          <dgm:chPref val="3"/>
        </dgm:presLayoutVars>
      </dgm:prSet>
      <dgm:spPr/>
      <dgm:t>
        <a:bodyPr/>
        <a:lstStyle/>
        <a:p>
          <a:endParaRPr lang="en-GB"/>
        </a:p>
      </dgm:t>
    </dgm:pt>
    <dgm:pt modelId="{F86BE6E7-1BCB-4930-B607-EC25B569FE07}" type="pres">
      <dgm:prSet presAssocID="{6627C142-F449-4807-BB5A-9A926A2D92C0}" presName="level3hierChild" presStyleCnt="0"/>
      <dgm:spPr/>
    </dgm:pt>
  </dgm:ptLst>
  <dgm:cxnLst>
    <dgm:cxn modelId="{DF5C5A25-24AD-44A7-B5A6-F51BF995EAAB}" srcId="{93E6E241-0BCA-4C25-A2D7-71974E003192}" destId="{816E74BB-EC27-4240-BE8F-E3C9FBEE044A}" srcOrd="1" destOrd="0" parTransId="{00EB36D0-A313-4FB8-AEF3-48CD4653B357}" sibTransId="{C77636C1-CB87-4D18-9B7C-94575709868C}"/>
    <dgm:cxn modelId="{B7536105-EB14-4F5E-9499-AA208EFF8221}" srcId="{F2B52628-88E3-4FB7-86AC-68D8C9AAED03}" destId="{BAE5C77A-8215-43C3-BC64-5A5F345CCF9B}" srcOrd="1" destOrd="0" parTransId="{2A32DB1D-EF8A-4A10-BEA7-962F5D142068}" sibTransId="{3E829A5A-2E9A-4317-A081-FF8415EE4183}"/>
    <dgm:cxn modelId="{BDAE3B4F-94D6-438A-A40C-148F2D41BC5C}" type="presOf" srcId="{9335AD78-57DF-460F-8ED8-9BA7AAE5B537}" destId="{DDC247A9-6014-4CE7-9B0C-9136E5D9B2BB}" srcOrd="0" destOrd="0" presId="urn:microsoft.com/office/officeart/2005/8/layout/hierarchy2"/>
    <dgm:cxn modelId="{6AA2921A-C27B-4F30-80BD-FE55699601E4}" srcId="{3BA1D508-BDC5-43D7-AB9C-F0180144700F}" destId="{597C4C09-4524-46E7-BE22-8AB92BA1C6DB}" srcOrd="0" destOrd="0" parTransId="{C8266FA9-8782-466C-A40E-B509EC788046}" sibTransId="{DF6C4D1D-6FCC-45CF-9660-CBFEAB517758}"/>
    <dgm:cxn modelId="{45EC4184-38AD-4E46-8EE8-3874930BEA74}" type="presOf" srcId="{AA4272FB-3D7E-4CD5-875F-5EF56C08A2AA}" destId="{723AF6CA-501A-4BFF-A01F-8136A811FB25}" srcOrd="0" destOrd="0" presId="urn:microsoft.com/office/officeart/2005/8/layout/hierarchy2"/>
    <dgm:cxn modelId="{D211C66F-C090-4970-927A-0DC36CB021C9}" srcId="{597C4C09-4524-46E7-BE22-8AB92BA1C6DB}" destId="{9A762BBB-57F3-4342-BB9E-6EA0C106A2D1}" srcOrd="1" destOrd="0" parTransId="{CC84EEFD-200C-4154-97DD-B162E108C6E2}" sibTransId="{D3152C25-6D39-449C-BD39-8778C9198EAE}"/>
    <dgm:cxn modelId="{8F1AB0B4-FC35-4C7A-A658-4EB4BDC47B58}" type="presOf" srcId="{B265765F-4CB3-48A1-9251-9788DE53F416}" destId="{1BDD78CF-F054-4FB7-BA7A-E98797DDC45D}" srcOrd="0" destOrd="0" presId="urn:microsoft.com/office/officeart/2005/8/layout/hierarchy2"/>
    <dgm:cxn modelId="{886AB9D9-8473-4A4F-9E60-66E23A21D8A1}" type="presOf" srcId="{2A32DB1D-EF8A-4A10-BEA7-962F5D142068}" destId="{49A405BA-F1F2-4549-837E-88E5706C39B4}" srcOrd="0" destOrd="0" presId="urn:microsoft.com/office/officeart/2005/8/layout/hierarchy2"/>
    <dgm:cxn modelId="{86D28ABA-4278-49F4-8B29-F590E8FC669B}" type="presOf" srcId="{55A699AA-C486-42C7-AEB5-CDA2C78CB062}" destId="{297701E6-7A75-4B79-9939-C298FF263720}" srcOrd="0" destOrd="0" presId="urn:microsoft.com/office/officeart/2005/8/layout/hierarchy2"/>
    <dgm:cxn modelId="{D792E9E6-9E9D-4FD4-9375-97820288ECCC}" srcId="{F2B52628-88E3-4FB7-86AC-68D8C9AAED03}" destId="{185340AE-37E3-4F17-8D4B-27788D1AFE39}" srcOrd="0" destOrd="0" parTransId="{0C77F6E2-A35B-4A3B-AC06-5C41CC458816}" sibTransId="{B89C1343-86C3-4961-8B33-28E5CFA6A5D5}"/>
    <dgm:cxn modelId="{6786875A-035C-46C7-A54E-CDB78C019044}" type="presOf" srcId="{6627C142-F449-4807-BB5A-9A926A2D92C0}" destId="{EE8AE575-C05D-4DC6-B3AE-83FEDA28419F}" srcOrd="0" destOrd="0" presId="urn:microsoft.com/office/officeart/2005/8/layout/hierarchy2"/>
    <dgm:cxn modelId="{1B55292B-4D6B-43A1-AF9F-220FFC4DEA4F}" srcId="{597C4C09-4524-46E7-BE22-8AB92BA1C6DB}" destId="{BCF31DE7-67C6-4A9D-8468-B39691698E88}" srcOrd="0" destOrd="0" parTransId="{1AC8B428-7804-4429-943C-D85C8E2FA9C8}" sibTransId="{962F2686-9232-4ED0-8A85-5A52BA790BEC}"/>
    <dgm:cxn modelId="{4BD1EFDB-AE72-4374-8A63-26B1C674A1B0}" type="presOf" srcId="{C8266FA9-8782-466C-A40E-B509EC788046}" destId="{8FD967D3-958C-4C57-AB7A-8B5B4E375DDF}" srcOrd="0" destOrd="0" presId="urn:microsoft.com/office/officeart/2005/8/layout/hierarchy2"/>
    <dgm:cxn modelId="{38FB2F60-3009-4F39-A19E-6D2C96D5A8BB}" type="presOf" srcId="{FDDC84BB-95E6-4E53-939D-AED8942F88DB}" destId="{5BA90794-585C-4082-B248-97EF7198ED43}" srcOrd="0" destOrd="0" presId="urn:microsoft.com/office/officeart/2005/8/layout/hierarchy2"/>
    <dgm:cxn modelId="{009F7DF7-4708-4770-9F4C-353B50A9BDB5}" type="presOf" srcId="{946AB9CB-DD59-45D4-A2A2-25B97A32A4E3}" destId="{BD083B84-B7D7-4F95-A835-22F129E1B77B}" srcOrd="0" destOrd="0" presId="urn:microsoft.com/office/officeart/2005/8/layout/hierarchy2"/>
    <dgm:cxn modelId="{EA15BFA6-211D-43C9-99F7-B8F116BC4E57}" type="presOf" srcId="{E4CDC6EB-CABE-4530-A193-420F7D6A6DBA}" destId="{3E455E97-FE0F-4571-94A2-6057D7F2C467}" srcOrd="0" destOrd="0" presId="urn:microsoft.com/office/officeart/2005/8/layout/hierarchy2"/>
    <dgm:cxn modelId="{D05D7028-B883-49EE-9B00-49D76F0CC351}" srcId="{C3CA1D03-2F7C-4B05-8F8A-526614F755A9}" destId="{B265765F-4CB3-48A1-9251-9788DE53F416}" srcOrd="1" destOrd="0" parTransId="{E4CDC6EB-CABE-4530-A193-420F7D6A6DBA}" sibTransId="{10A58AB9-DDB4-488F-B775-5F519F82ABC1}"/>
    <dgm:cxn modelId="{08E35388-F96B-422B-BCAA-B9CEDB61D44C}" type="presOf" srcId="{989EE562-071C-4968-8231-E1EF6C8958D2}" destId="{8F657724-1E8E-47F8-8621-15E80C43E494}" srcOrd="0" destOrd="0" presId="urn:microsoft.com/office/officeart/2005/8/layout/hierarchy2"/>
    <dgm:cxn modelId="{2E50CECB-2BBB-4F0A-9EAB-DE717CA8134D}" type="presOf" srcId="{B2BE00FF-3062-4E8D-8FB9-005E1CFD2F6B}" destId="{D4943ACA-49BF-476C-B0FD-4AA4E7F8B025}" srcOrd="0" destOrd="0" presId="urn:microsoft.com/office/officeart/2005/8/layout/hierarchy2"/>
    <dgm:cxn modelId="{6E866DCF-9164-4D50-BB78-5E820C0E171F}" srcId="{6920756E-6318-42EB-84F5-ACBD45D61E84}" destId="{0850820A-6076-48CD-AD5A-EF6480CCFB24}" srcOrd="2" destOrd="0" parTransId="{D919253F-98C8-4BEE-8509-958DB2EC52D2}" sibTransId="{478CBF0C-D669-48D0-8636-BB1132302C72}"/>
    <dgm:cxn modelId="{0B5E467A-0E0C-4F0D-B70D-6A6DEB951EAF}" type="presOf" srcId="{F696C084-B6D7-4FE6-9A73-54555E9C6603}" destId="{DE2BE592-57C3-4EF7-B237-128480569D60}" srcOrd="0" destOrd="0" presId="urn:microsoft.com/office/officeart/2005/8/layout/hierarchy2"/>
    <dgm:cxn modelId="{F65DC82E-E5F6-495D-9ED3-46D4477E7A3F}" type="presOf" srcId="{CDABF0A5-1D87-498E-9309-9FA6129AB27A}" destId="{106942B7-235B-431E-AFB3-5E83C5BEFC4A}" srcOrd="0" destOrd="0" presId="urn:microsoft.com/office/officeart/2005/8/layout/hierarchy2"/>
    <dgm:cxn modelId="{23BABB9D-3B77-4908-833A-0B0A0C42BA05}" type="presOf" srcId="{CC84EEFD-200C-4154-97DD-B162E108C6E2}" destId="{3AEEAAC3-2B6B-40A9-B675-7ADB985C8A77}" srcOrd="1" destOrd="0" presId="urn:microsoft.com/office/officeart/2005/8/layout/hierarchy2"/>
    <dgm:cxn modelId="{2C637BEC-2EC1-4CEF-A7D6-2A655591E3F7}" srcId="{F2B52628-88E3-4FB7-86AC-68D8C9AAED03}" destId="{4B6C347E-AD59-4BFC-A6CC-3C19F7B17B46}" srcOrd="2" destOrd="0" parTransId="{9050BD2E-8991-4AA7-95CD-7C683D9A3EF1}" sibTransId="{F3093B3E-31FE-4A4A-9790-E0457B3188F1}"/>
    <dgm:cxn modelId="{92BFF477-44C6-4314-9082-17F26C31D699}" type="presOf" srcId="{6920756E-6318-42EB-84F5-ACBD45D61E84}" destId="{9625700E-0F39-4E9D-8949-581D912A9512}" srcOrd="0" destOrd="0" presId="urn:microsoft.com/office/officeart/2005/8/layout/hierarchy2"/>
    <dgm:cxn modelId="{B1D2F693-D1E6-4DB2-9563-98AEDA483CDB}" type="presOf" srcId="{1E2B978D-43CE-4FEC-AF28-05A2191B9A41}" destId="{43C3564C-F37A-4740-9D6C-96D36AB491F2}" srcOrd="1" destOrd="0" presId="urn:microsoft.com/office/officeart/2005/8/layout/hierarchy2"/>
    <dgm:cxn modelId="{3D01075A-2384-4686-9272-F419496C7699}" type="presOf" srcId="{1056E51B-C1AB-482E-8A08-0B741543EA66}" destId="{4C4DC72D-C072-455B-B9DE-FB77E775B42C}" srcOrd="0" destOrd="0" presId="urn:microsoft.com/office/officeart/2005/8/layout/hierarchy2"/>
    <dgm:cxn modelId="{FCB3D2E6-B607-45F4-975E-3D7FB36B519A}" type="presOf" srcId="{1276AA50-C0F6-457D-93B8-C5EE1D393073}" destId="{4A051433-0010-4BC5-A8E9-60379B09C5CD}" srcOrd="0" destOrd="0" presId="urn:microsoft.com/office/officeart/2005/8/layout/hierarchy2"/>
    <dgm:cxn modelId="{0B0A5824-1EA8-4DAC-A3E7-AFDEB828B754}" type="presOf" srcId="{9B5992DC-FDC7-40B5-AA12-2BFE727FE582}" destId="{0180C6D3-84C7-4165-AA67-3105197EB602}" srcOrd="1" destOrd="0" presId="urn:microsoft.com/office/officeart/2005/8/layout/hierarchy2"/>
    <dgm:cxn modelId="{C630D576-47F4-4FEC-83C0-36E68D2E1257}" type="presOf" srcId="{00EB36D0-A313-4FB8-AEF3-48CD4653B357}" destId="{76EDFC5B-E8D9-4FCB-B79D-F4BD28FCFF46}" srcOrd="0" destOrd="0" presId="urn:microsoft.com/office/officeart/2005/8/layout/hierarchy2"/>
    <dgm:cxn modelId="{CE251447-80FF-4651-B6EF-8EB0AAE7B34A}" type="presOf" srcId="{0362E6C8-7848-49C6-BD25-79874EE16C7C}" destId="{6D6D4E20-9235-45DA-8556-646A3414457F}" srcOrd="0" destOrd="0" presId="urn:microsoft.com/office/officeart/2005/8/layout/hierarchy2"/>
    <dgm:cxn modelId="{0420E342-8CF4-4434-8A83-98396E459B37}" type="presOf" srcId="{9050BD2E-8991-4AA7-95CD-7C683D9A3EF1}" destId="{7D4D24F5-B2AF-4A74-97B4-AF90540B5FE0}" srcOrd="0" destOrd="0" presId="urn:microsoft.com/office/officeart/2005/8/layout/hierarchy2"/>
    <dgm:cxn modelId="{23F55D1A-4B31-4171-95C2-8C6946340511}" type="presOf" srcId="{973BA506-2888-4C2F-B6FA-BE09925F2EB9}" destId="{E033D410-0E05-430E-9479-6A966F18F0E0}" srcOrd="1" destOrd="0" presId="urn:microsoft.com/office/officeart/2005/8/layout/hierarchy2"/>
    <dgm:cxn modelId="{440CEE2B-E636-4618-A4CD-E7BEF65BA2C5}" type="presOf" srcId="{8805CE59-70E9-4214-9B44-E97A781C848B}" destId="{F3510CFE-EEA8-46D8-ACF5-61CF5580075D}" srcOrd="0" destOrd="0" presId="urn:microsoft.com/office/officeart/2005/8/layout/hierarchy2"/>
    <dgm:cxn modelId="{AB9892F4-5447-40B4-A9A4-684EF0BDFB22}" type="presOf" srcId="{4C8C998A-3BB9-4E8C-893D-62A965DA0847}" destId="{79458351-9344-4AD6-BBA4-BE84CF0F77F2}" srcOrd="0" destOrd="0" presId="urn:microsoft.com/office/officeart/2005/8/layout/hierarchy2"/>
    <dgm:cxn modelId="{E9E3330E-BFED-4042-97BF-82DD7DA9912B}" type="presOf" srcId="{600827AF-F051-41CC-AEAC-96C07729CC65}" destId="{9A27739C-4ECD-49DD-8DD3-A19E699D0EF7}" srcOrd="1" destOrd="0" presId="urn:microsoft.com/office/officeart/2005/8/layout/hierarchy2"/>
    <dgm:cxn modelId="{031FBE98-D236-4D43-AC45-BE02400E3DA3}" type="presOf" srcId="{22C9A650-CF37-41EA-8C9D-3D26C89087C2}" destId="{EF02DC49-BCB4-481F-A7EF-1A9489DF5A99}" srcOrd="0" destOrd="0" presId="urn:microsoft.com/office/officeart/2005/8/layout/hierarchy2"/>
    <dgm:cxn modelId="{F1B53D32-6A29-4F24-A26B-8251F647886B}" type="presOf" srcId="{93E6E241-0BCA-4C25-A2D7-71974E003192}" destId="{8F1DB2F3-6B50-4C25-A4CB-C159E33B9C72}" srcOrd="0" destOrd="0" presId="urn:microsoft.com/office/officeart/2005/8/layout/hierarchy2"/>
    <dgm:cxn modelId="{025533FE-5F74-4042-955D-02241204D47C}" type="presOf" srcId="{7DB83154-1E19-403F-AAAF-F63A7753E3C5}" destId="{D452316C-8737-4C6E-8D78-4E7204D27E36}" srcOrd="0" destOrd="0" presId="urn:microsoft.com/office/officeart/2005/8/layout/hierarchy2"/>
    <dgm:cxn modelId="{4B423810-FFBD-4D68-B462-FFC981AC882A}" srcId="{22C9A650-CF37-41EA-8C9D-3D26C89087C2}" destId="{6627C142-F449-4807-BB5A-9A926A2D92C0}" srcOrd="2" destOrd="0" parTransId="{1056E51B-C1AB-482E-8A08-0B741543EA66}" sibTransId="{306B385D-C50F-4425-A21D-CE30CBBBE846}"/>
    <dgm:cxn modelId="{C03B9187-418F-4732-A729-66DD60C8585A}" srcId="{22C9A650-CF37-41EA-8C9D-3D26C89087C2}" destId="{946AB9CB-DD59-45D4-A2A2-25B97A32A4E3}" srcOrd="1" destOrd="0" parTransId="{9335AD78-57DF-460F-8ED8-9BA7AAE5B537}" sibTransId="{A1936E96-7146-4512-83DC-67CEC2FBD64B}"/>
    <dgm:cxn modelId="{D49814A4-184B-4216-A33A-D1206D8A5341}" type="presOf" srcId="{7A44E383-0C80-4631-962E-7CA2B1BB44FB}" destId="{42DFFE91-D478-4B31-A1BC-134839D20BE3}" srcOrd="0" destOrd="0" presId="urn:microsoft.com/office/officeart/2005/8/layout/hierarchy2"/>
    <dgm:cxn modelId="{AF37A405-C6A5-4A82-A20F-DB1601DDD707}" type="presOf" srcId="{3BA1D508-BDC5-43D7-AB9C-F0180144700F}" destId="{F925628A-8FE3-450B-BF5F-22438B4D1645}" srcOrd="0" destOrd="0" presId="urn:microsoft.com/office/officeart/2005/8/layout/hierarchy2"/>
    <dgm:cxn modelId="{3B2C1A1C-E30A-47DD-AFD9-39A4CE925EDF}" type="presOf" srcId="{4C8C998A-3BB9-4E8C-893D-62A965DA0847}" destId="{1517AF9E-55BB-48C3-95B9-50D48F497B31}" srcOrd="1" destOrd="0" presId="urn:microsoft.com/office/officeart/2005/8/layout/hierarchy2"/>
    <dgm:cxn modelId="{8DB744C4-CB60-4131-A946-614CE39096A9}" type="presOf" srcId="{CDABF0A5-1D87-498E-9309-9FA6129AB27A}" destId="{A46A0B46-3321-477F-84D9-7EA0EFBC4215}" srcOrd="1" destOrd="0" presId="urn:microsoft.com/office/officeart/2005/8/layout/hierarchy2"/>
    <dgm:cxn modelId="{2CC9C63E-2CCC-43E3-9943-2CE8F8462AEB}" type="presOf" srcId="{12A01857-7887-4707-AA27-C773D24CEB39}" destId="{074B0795-A0A1-4232-9917-6D599AFD1A30}" srcOrd="0" destOrd="0" presId="urn:microsoft.com/office/officeart/2005/8/layout/hierarchy2"/>
    <dgm:cxn modelId="{B8ABB9A6-F056-4C8B-814B-5174D1CDFEC9}" type="presOf" srcId="{0850820A-6076-48CD-AD5A-EF6480CCFB24}" destId="{828AB697-E793-4E77-96E9-152A558B4C6C}" srcOrd="0" destOrd="0" presId="urn:microsoft.com/office/officeart/2005/8/layout/hierarchy2"/>
    <dgm:cxn modelId="{E3B63B3F-C91B-4B6B-B741-EF73F5C1D510}" type="presOf" srcId="{9335AD78-57DF-460F-8ED8-9BA7AAE5B537}" destId="{A1D159A0-DC7E-421F-AAD6-E1B86F284029}" srcOrd="1" destOrd="0" presId="urn:microsoft.com/office/officeart/2005/8/layout/hierarchy2"/>
    <dgm:cxn modelId="{4D6B97E2-7E19-4133-BEA3-C25FA46B337D}" srcId="{3BA1D508-BDC5-43D7-AB9C-F0180144700F}" destId="{C3CA1D03-2F7C-4B05-8F8A-526614F755A9}" srcOrd="1" destOrd="0" parTransId="{9B5992DC-FDC7-40B5-AA12-2BFE727FE582}" sibTransId="{341F17F6-1416-416D-AF46-D76B5A66162A}"/>
    <dgm:cxn modelId="{D9A5C8F6-8044-41B4-A118-07F70CE38596}" type="presOf" srcId="{FAE57ED2-1F6A-4E02-A3F9-741D18CD2ACC}" destId="{E1275E20-A6B5-446F-B352-5AEE5D810A7B}" srcOrd="1" destOrd="0" presId="urn:microsoft.com/office/officeart/2005/8/layout/hierarchy2"/>
    <dgm:cxn modelId="{4AFA1307-AF40-4A62-946D-7CAC92934057}" type="presOf" srcId="{F2B52628-88E3-4FB7-86AC-68D8C9AAED03}" destId="{3DC0D806-F50D-47C1-850E-D5049DF1B273}" srcOrd="0" destOrd="0" presId="urn:microsoft.com/office/officeart/2005/8/layout/hierarchy2"/>
    <dgm:cxn modelId="{DE26DF12-07B6-42E8-875D-63E0662D0901}" type="presOf" srcId="{9B5992DC-FDC7-40B5-AA12-2BFE727FE582}" destId="{7B17FCFC-8462-4A23-851B-DF5571EA9858}" srcOrd="0" destOrd="0" presId="urn:microsoft.com/office/officeart/2005/8/layout/hierarchy2"/>
    <dgm:cxn modelId="{7CA7954C-22D3-40EF-B1E4-564746A81011}" type="presOf" srcId="{1056E51B-C1AB-482E-8A08-0B741543EA66}" destId="{776B6CBB-89EE-40D2-AC34-720E061BA72B}" srcOrd="1" destOrd="0" presId="urn:microsoft.com/office/officeart/2005/8/layout/hierarchy2"/>
    <dgm:cxn modelId="{3E4C16D1-012B-4E4C-B9B9-704F23F71537}" type="presOf" srcId="{0C77F6E2-A35B-4A3B-AC06-5C41CC458816}" destId="{1A0EAA24-9BF3-4B86-82A5-DBC57B38E830}" srcOrd="1" destOrd="0" presId="urn:microsoft.com/office/officeart/2005/8/layout/hierarchy2"/>
    <dgm:cxn modelId="{3DC8293A-7482-4178-BF31-42DAFE9E204D}" type="presOf" srcId="{BCF31DE7-67C6-4A9D-8468-B39691698E88}" destId="{9FA434E7-5033-410B-8209-CCE31208C0D5}" srcOrd="0" destOrd="0" presId="urn:microsoft.com/office/officeart/2005/8/layout/hierarchy2"/>
    <dgm:cxn modelId="{4D1271A2-48A9-469D-8B3B-AD5B92F5D7CF}" type="presOf" srcId="{5380FE7B-1919-42FF-90ED-BE903411B883}" destId="{D3920AF1-C05B-4461-8396-BD7E36B7A5DE}" srcOrd="1" destOrd="0" presId="urn:microsoft.com/office/officeart/2005/8/layout/hierarchy2"/>
    <dgm:cxn modelId="{5976750A-E2CF-4DE0-9160-6F3B9D37FCF1}" type="presOf" srcId="{CC84EEFD-200C-4154-97DD-B162E108C6E2}" destId="{E4D763FB-0F9C-448A-8D9B-F22E9373BC3C}" srcOrd="0" destOrd="0" presId="urn:microsoft.com/office/officeart/2005/8/layout/hierarchy2"/>
    <dgm:cxn modelId="{4305D0B5-B311-47E7-93D7-A00465F68423}" type="presOf" srcId="{55A699AA-C486-42C7-AEB5-CDA2C78CB062}" destId="{32F7A1A4-640B-4FBD-9510-97999DB7D42C}" srcOrd="1" destOrd="0" presId="urn:microsoft.com/office/officeart/2005/8/layout/hierarchy2"/>
    <dgm:cxn modelId="{F5DC734D-2EC8-40A4-945B-E50592D2AF28}" type="presOf" srcId="{0FA91BED-D17A-4EF6-962D-D6FFD42ACDCE}" destId="{07D87A9A-30FC-4FEF-9E88-078A5C5A4E84}" srcOrd="0" destOrd="0" presId="urn:microsoft.com/office/officeart/2005/8/layout/hierarchy2"/>
    <dgm:cxn modelId="{BCB0E4F5-2834-4BED-9C62-B1BF1FE1699D}" srcId="{355BE21A-AB1C-475B-B9AC-34685CDE05B7}" destId="{F2B52628-88E3-4FB7-86AC-68D8C9AAED03}" srcOrd="0" destOrd="0" parTransId="{CDABF0A5-1D87-498E-9309-9FA6129AB27A}" sibTransId="{90AF4EE7-F455-48FE-884C-F6AB19BC710B}"/>
    <dgm:cxn modelId="{ED54512D-E56E-49D4-8953-9468F2256589}" type="presOf" srcId="{AA4272FB-3D7E-4CD5-875F-5EF56C08A2AA}" destId="{11617E14-105B-4360-8F07-89C6D3CE8F06}" srcOrd="1" destOrd="0" presId="urn:microsoft.com/office/officeart/2005/8/layout/hierarchy2"/>
    <dgm:cxn modelId="{733A736F-D19C-4D00-B1B5-F92FE5EFD75E}" srcId="{C3CA1D03-2F7C-4B05-8F8A-526614F755A9}" destId="{FDDC84BB-95E6-4E53-939D-AED8942F88DB}" srcOrd="0" destOrd="0" parTransId="{54AF2574-D48C-4CCA-B0A2-30932BE243DE}" sibTransId="{874C5969-356F-49C0-B1FE-AB5BA89994AD}"/>
    <dgm:cxn modelId="{3CE65EF7-DD1F-4B81-A3DF-61004D80EC10}" type="presOf" srcId="{600827AF-F051-41CC-AEAC-96C07729CC65}" destId="{E6D036D9-F421-4D9B-8500-4883945AE77D}" srcOrd="0" destOrd="0" presId="urn:microsoft.com/office/officeart/2005/8/layout/hierarchy2"/>
    <dgm:cxn modelId="{D5C6800A-C6E9-41C4-AC45-00A6DB236BDF}" type="presOf" srcId="{1E2B978D-43CE-4FEC-AF28-05A2191B9A41}" destId="{97C2F387-5A1F-4E97-AAA8-D5CE21EA0CED}" srcOrd="0" destOrd="0" presId="urn:microsoft.com/office/officeart/2005/8/layout/hierarchy2"/>
    <dgm:cxn modelId="{A5FBB21C-E4D5-4C6F-9ED7-39C8974A61DC}" type="presOf" srcId="{9BF67F7B-9397-4352-9065-C0D3619B9B31}" destId="{851BAD57-2116-47F6-BE3D-D2865107EF02}" srcOrd="1" destOrd="0" presId="urn:microsoft.com/office/officeart/2005/8/layout/hierarchy2"/>
    <dgm:cxn modelId="{CED1F701-0A48-41E6-B66A-F4A156A71341}" type="presOf" srcId="{54AF2574-D48C-4CCA-B0A2-30932BE243DE}" destId="{3B583817-9F99-4D0F-BB03-014444571516}" srcOrd="1" destOrd="0" presId="urn:microsoft.com/office/officeart/2005/8/layout/hierarchy2"/>
    <dgm:cxn modelId="{76989153-779C-4392-ACC8-B6D464E1FE49}" srcId="{7A44E383-0C80-4631-962E-7CA2B1BB44FB}" destId="{3BA1D508-BDC5-43D7-AB9C-F0180144700F}" srcOrd="0" destOrd="0" parTransId="{4C8C998A-3BB9-4E8C-893D-62A965DA0847}" sibTransId="{D27D61C6-95BD-455B-82E9-905BD7D0D6B5}"/>
    <dgm:cxn modelId="{2C7F26F4-5353-459E-9423-AF1C83D9A2E6}" type="presOf" srcId="{FAE57ED2-1F6A-4E02-A3F9-741D18CD2ACC}" destId="{69D18928-16A3-46ED-B753-F6D383F67AF2}" srcOrd="0" destOrd="0" presId="urn:microsoft.com/office/officeart/2005/8/layout/hierarchy2"/>
    <dgm:cxn modelId="{CEE2F4A1-980A-42FF-BFD1-90D9C8ACC482}" srcId="{22C9A650-CF37-41EA-8C9D-3D26C89087C2}" destId="{561EFA90-CE42-4C4A-A39E-61A79BAA9B31}" srcOrd="0" destOrd="0" parTransId="{55A699AA-C486-42C7-AEB5-CDA2C78CB062}" sibTransId="{68352F20-8054-4F54-97DF-32C163A0BE72}"/>
    <dgm:cxn modelId="{3169951B-A699-428D-B9F1-972CEA11D2E3}" type="presOf" srcId="{12A01857-7887-4707-AA27-C773D24CEB39}" destId="{28DABEC2-ACFE-480A-9522-BC21914F609B}" srcOrd="1" destOrd="0" presId="urn:microsoft.com/office/officeart/2005/8/layout/hierarchy2"/>
    <dgm:cxn modelId="{9B7A31ED-ED60-43D5-8FA5-D6C100FB97C1}" srcId="{597C4C09-4524-46E7-BE22-8AB92BA1C6DB}" destId="{0362E6C8-7848-49C6-BD25-79874EE16C7C}" srcOrd="2" destOrd="0" parTransId="{FAE57ED2-1F6A-4E02-A3F9-741D18CD2ACC}" sibTransId="{7CCE056E-654D-4361-B92B-43C8703D87AD}"/>
    <dgm:cxn modelId="{75886328-042B-487B-9BF3-7936E861EB96}" type="presOf" srcId="{5380FE7B-1919-42FF-90ED-BE903411B883}" destId="{CD33D63E-7BD8-4E8C-B466-817267C842FE}" srcOrd="0" destOrd="0" presId="urn:microsoft.com/office/officeart/2005/8/layout/hierarchy2"/>
    <dgm:cxn modelId="{842D3127-DC0B-4F80-AD00-0C2F17EB8677}" type="presOf" srcId="{185340AE-37E3-4F17-8D4B-27788D1AFE39}" destId="{43FEB7AC-5EA6-4A08-B3D9-3C392241092D}" srcOrd="0" destOrd="0" presId="urn:microsoft.com/office/officeart/2005/8/layout/hierarchy2"/>
    <dgm:cxn modelId="{A62D94AF-A354-494C-95BF-903122D5D831}" type="presOf" srcId="{D175D7F1-9F8D-4BA3-B639-EF30DADCC1A9}" destId="{72BB2B59-0D3D-4DD4-919B-E59CB8D1FD2A}" srcOrd="0" destOrd="0" presId="urn:microsoft.com/office/officeart/2005/8/layout/hierarchy2"/>
    <dgm:cxn modelId="{5097CB19-0546-4525-BEF2-8CD9A14DA1C9}" type="presOf" srcId="{D919253F-98C8-4BEE-8509-958DB2EC52D2}" destId="{349DFC1E-2DAB-4E8B-AC60-2032788E386E}" srcOrd="1" destOrd="0" presId="urn:microsoft.com/office/officeart/2005/8/layout/hierarchy2"/>
    <dgm:cxn modelId="{693B399E-EBCD-4BC6-8F1C-7CA0AC73D128}" srcId="{6920756E-6318-42EB-84F5-ACBD45D61E84}" destId="{0FA91BED-D17A-4EF6-962D-D6FFD42ACDCE}" srcOrd="0" destOrd="0" parTransId="{973BA506-2888-4C2F-B6FA-BE09925F2EB9}" sibTransId="{142E0BAD-F126-40AB-A4CB-B25B70E61F34}"/>
    <dgm:cxn modelId="{304BD73C-725C-48CF-A23C-886926835CF3}" type="presOf" srcId="{00EB36D0-A313-4FB8-AEF3-48CD4653B357}" destId="{427A645D-328D-426C-B37F-7578BC6946DC}" srcOrd="1" destOrd="0" presId="urn:microsoft.com/office/officeart/2005/8/layout/hierarchy2"/>
    <dgm:cxn modelId="{1172C2B2-3AE0-4926-9743-9C0AC3C28037}" type="presOf" srcId="{2A32DB1D-EF8A-4A10-BEA7-962F5D142068}" destId="{1C1FEC68-C6E9-48A0-8C6A-CDF88AE964ED}" srcOrd="1" destOrd="0" presId="urn:microsoft.com/office/officeart/2005/8/layout/hierarchy2"/>
    <dgm:cxn modelId="{5853E1BE-C4FA-416F-8BD7-37EDBB916477}" type="presOf" srcId="{4B6C347E-AD59-4BFC-A6CC-3C19F7B17B46}" destId="{4D102FBE-7D89-4A2B-9F5A-0CAB712A8008}" srcOrd="0" destOrd="0" presId="urn:microsoft.com/office/officeart/2005/8/layout/hierarchy2"/>
    <dgm:cxn modelId="{DD54D739-CD8B-4807-8F18-FB15193803AD}" type="presOf" srcId="{816E74BB-EC27-4240-BE8F-E3C9FBEE044A}" destId="{B8A20CBB-E00E-4011-BFD2-8BAE536026F5}" srcOrd="0" destOrd="0" presId="urn:microsoft.com/office/officeart/2005/8/layout/hierarchy2"/>
    <dgm:cxn modelId="{AC07BA84-F390-4950-AB8F-3BE74DAA2C94}" srcId="{D175D7F1-9F8D-4BA3-B639-EF30DADCC1A9}" destId="{7A44E383-0C80-4631-962E-7CA2B1BB44FB}" srcOrd="0" destOrd="0" parTransId="{27DAD78A-3E7F-42D5-BE85-21A11EAE186F}" sibTransId="{13C4FADF-9184-4019-B968-459B7A225400}"/>
    <dgm:cxn modelId="{89B1F60A-1169-4E12-9500-68F412F8C016}" type="presOf" srcId="{561EFA90-CE42-4C4A-A39E-61A79BAA9B31}" destId="{EB358FE2-C6BC-4027-8966-8A67504FBDC1}" srcOrd="0" destOrd="0" presId="urn:microsoft.com/office/officeart/2005/8/layout/hierarchy2"/>
    <dgm:cxn modelId="{97C0724D-0AC4-46CD-8C13-2F56AF9C4DF4}" type="presOf" srcId="{C3CA1D03-2F7C-4B05-8F8A-526614F755A9}" destId="{13689C64-12C8-447D-B460-1C33D4980D4B}" srcOrd="0" destOrd="0" presId="urn:microsoft.com/office/officeart/2005/8/layout/hierarchy2"/>
    <dgm:cxn modelId="{2C592371-FA40-4F0F-8107-75684B70F5B6}" type="presOf" srcId="{0C77F6E2-A35B-4A3B-AC06-5C41CC458816}" destId="{647636BF-99C8-4275-B0CC-9994E60F9065}" srcOrd="0" destOrd="0" presId="urn:microsoft.com/office/officeart/2005/8/layout/hierarchy2"/>
    <dgm:cxn modelId="{0ED3B7DD-8D80-43C6-9DD6-817F626CF22B}" type="presOf" srcId="{1AC8B428-7804-4429-943C-D85C8E2FA9C8}" destId="{C293FE0F-3823-4C48-A3EA-CAB58ADBA89D}" srcOrd="0" destOrd="0" presId="urn:microsoft.com/office/officeart/2005/8/layout/hierarchy2"/>
    <dgm:cxn modelId="{D44D086D-54B7-4C5D-AFC1-598DD6E33035}" srcId="{7A44E383-0C80-4631-962E-7CA2B1BB44FB}" destId="{22C9A650-CF37-41EA-8C9D-3D26C89087C2}" srcOrd="2" destOrd="0" parTransId="{1E2B978D-43CE-4FEC-AF28-05A2191B9A41}" sibTransId="{268C8D05-1563-4A00-8112-3B9D9D48FB2F}"/>
    <dgm:cxn modelId="{54786680-EB66-42A3-8DDA-118C44CA74BF}" type="presOf" srcId="{597C4C09-4524-46E7-BE22-8AB92BA1C6DB}" destId="{69AD5727-8CC2-49E3-BBC6-64A0D3D9FE58}" srcOrd="0" destOrd="0" presId="urn:microsoft.com/office/officeart/2005/8/layout/hierarchy2"/>
    <dgm:cxn modelId="{FF24ABB9-0273-4C91-9EF7-1DACD1A7646E}" type="presOf" srcId="{E4CDC6EB-CABE-4530-A193-420F7D6A6DBA}" destId="{415A1E81-F880-4CC1-B1AF-89D480BF729B}" srcOrd="1" destOrd="0" presId="urn:microsoft.com/office/officeart/2005/8/layout/hierarchy2"/>
    <dgm:cxn modelId="{94F1BB09-77F7-4933-90A1-CAC0C9007D61}" type="presOf" srcId="{54AF2574-D48C-4CCA-B0A2-30932BE243DE}" destId="{2C964396-2E88-4E26-87E1-4F35657C34A3}" srcOrd="0" destOrd="0" presId="urn:microsoft.com/office/officeart/2005/8/layout/hierarchy2"/>
    <dgm:cxn modelId="{FD5EA77B-221B-4304-A56B-7DA9C1B76A6D}" type="presOf" srcId="{989EE562-071C-4968-8231-E1EF6C8958D2}" destId="{C5AA210C-CBB6-4EC1-8DA3-53730630B9D5}" srcOrd="1" destOrd="0" presId="urn:microsoft.com/office/officeart/2005/8/layout/hierarchy2"/>
    <dgm:cxn modelId="{41264173-E147-435B-954B-1FA7C0DC021C}" srcId="{7A44E383-0C80-4631-962E-7CA2B1BB44FB}" destId="{355BE21A-AB1C-475B-B9AC-34685CDE05B7}" srcOrd="1" destOrd="0" parTransId="{9BF67F7B-9397-4352-9065-C0D3619B9B31}" sibTransId="{B8C01A0D-E37C-4C15-B613-020C2DD73CF9}"/>
    <dgm:cxn modelId="{8F8E9517-1263-4500-92BB-930EC08EF5C0}" type="presOf" srcId="{9050BD2E-8991-4AA7-95CD-7C683D9A3EF1}" destId="{7C6F586A-AEA9-41D6-B56E-A40E62F43204}" srcOrd="1" destOrd="0" presId="urn:microsoft.com/office/officeart/2005/8/layout/hierarchy2"/>
    <dgm:cxn modelId="{0DAA6DEF-AC5B-4E0A-94A8-BD82730910FF}" srcId="{93E6E241-0BCA-4C25-A2D7-71974E003192}" destId="{1276AA50-C0F6-457D-93B8-C5EE1D393073}" srcOrd="0" destOrd="0" parTransId="{12A01857-7887-4707-AA27-C773D24CEB39}" sibTransId="{D4E1DB8F-E2B8-4174-8DBE-35B524F8B9F7}"/>
    <dgm:cxn modelId="{EE12F02C-A6EF-41A6-9605-BD6E9F43A1BB}" type="presOf" srcId="{C8266FA9-8782-466C-A40E-B509EC788046}" destId="{644D2DCD-C9E7-4E3E-9A0A-A0D9801BD08F}" srcOrd="1" destOrd="0" presId="urn:microsoft.com/office/officeart/2005/8/layout/hierarchy2"/>
    <dgm:cxn modelId="{45F34A88-6D59-4CBD-A97D-DC3E1C92F448}" type="presOf" srcId="{355BE21A-AB1C-475B-B9AC-34685CDE05B7}" destId="{89107DA2-4473-41B7-A197-2344BF20BDD0}" srcOrd="0" destOrd="0" presId="urn:microsoft.com/office/officeart/2005/8/layout/hierarchy2"/>
    <dgm:cxn modelId="{5909A4D0-ACC1-427A-8B6D-A8AC06B4AF8D}" type="presOf" srcId="{9A762BBB-57F3-4342-BB9E-6EA0C106A2D1}" destId="{5C529544-19E4-40ED-9792-D948F403552F}" srcOrd="0" destOrd="0" presId="urn:microsoft.com/office/officeart/2005/8/layout/hierarchy2"/>
    <dgm:cxn modelId="{4BC7F534-568D-4310-97A4-B996D77C0785}" srcId="{355BE21A-AB1C-475B-B9AC-34685CDE05B7}" destId="{B2BE00FF-3062-4E8D-8FB9-005E1CFD2F6B}" srcOrd="1" destOrd="0" parTransId="{AA4272FB-3D7E-4CD5-875F-5EF56C08A2AA}" sibTransId="{A3D8C00E-8612-42B6-8B45-7210AE6B8B0F}"/>
    <dgm:cxn modelId="{0E62049C-E12E-406E-8A44-A91D7E6EEB56}" srcId="{6920756E-6318-42EB-84F5-ACBD45D61E84}" destId="{7DB83154-1E19-403F-AAAF-F63A7753E3C5}" srcOrd="1" destOrd="0" parTransId="{F696C084-B6D7-4FE6-9A73-54555E9C6603}" sibTransId="{84D4044E-087B-4CC7-8FA3-BA22CDBDB41A}"/>
    <dgm:cxn modelId="{3B0DA0A5-0C26-4BDB-8275-6190E0D0078B}" type="presOf" srcId="{BAE5C77A-8215-43C3-BC64-5A5F345CCF9B}" destId="{91DF16A0-D313-4320-BFD4-8F153EB436A8}" srcOrd="0" destOrd="0" presId="urn:microsoft.com/office/officeart/2005/8/layout/hierarchy2"/>
    <dgm:cxn modelId="{8EBD9748-B361-42DC-9E89-F6B451FC8C62}" type="presOf" srcId="{973BA506-2888-4C2F-B6FA-BE09925F2EB9}" destId="{6936166E-B6DC-49C7-B7A1-DB49F27A8EBA}" srcOrd="0" destOrd="0" presId="urn:microsoft.com/office/officeart/2005/8/layout/hierarchy2"/>
    <dgm:cxn modelId="{B7FAA56F-921B-46C5-9B16-60E5CE85A3BE}" type="presOf" srcId="{D919253F-98C8-4BEE-8509-958DB2EC52D2}" destId="{D73266A3-F666-423C-BAB0-24FA7477052B}" srcOrd="0" destOrd="0" presId="urn:microsoft.com/office/officeart/2005/8/layout/hierarchy2"/>
    <dgm:cxn modelId="{B5436B03-9FBD-426A-9F18-690A5F67D21A}" type="presOf" srcId="{9BF67F7B-9397-4352-9065-C0D3619B9B31}" destId="{DB524188-070B-4AB7-95E5-5C626E628CC2}" srcOrd="0" destOrd="0" presId="urn:microsoft.com/office/officeart/2005/8/layout/hierarchy2"/>
    <dgm:cxn modelId="{E9CF033C-B178-442C-971B-B91234E13345}" type="presOf" srcId="{1AC8B428-7804-4429-943C-D85C8E2FA9C8}" destId="{110E03D8-3612-4989-AE5D-E6D0C7C81DBA}" srcOrd="1" destOrd="0" presId="urn:microsoft.com/office/officeart/2005/8/layout/hierarchy2"/>
    <dgm:cxn modelId="{5CC014D8-F9CD-4178-83CD-C0C184797CC5}" srcId="{3BA1D508-BDC5-43D7-AB9C-F0180144700F}" destId="{6920756E-6318-42EB-84F5-ACBD45D61E84}" srcOrd="2" destOrd="0" parTransId="{5380FE7B-1919-42FF-90ED-BE903411B883}" sibTransId="{971032C3-1945-40DC-A416-FA2348C0DD92}"/>
    <dgm:cxn modelId="{6706DBB5-5189-4BEF-8B5E-EC7AA460648A}" srcId="{355BE21A-AB1C-475B-B9AC-34685CDE05B7}" destId="{93E6E241-0BCA-4C25-A2D7-71974E003192}" srcOrd="2" destOrd="0" parTransId="{989EE562-071C-4968-8231-E1EF6C8958D2}" sibTransId="{7E847ED7-9A91-443C-BEC8-E7AAE7CFBD34}"/>
    <dgm:cxn modelId="{D5848591-16B6-48A2-95ED-DED95ED6A131}" srcId="{93E6E241-0BCA-4C25-A2D7-71974E003192}" destId="{8805CE59-70E9-4214-9B44-E97A781C848B}" srcOrd="2" destOrd="0" parTransId="{600827AF-F051-41CC-AEAC-96C07729CC65}" sibTransId="{F54762AC-2FFB-4BB2-A7AD-2B744B9E4AF1}"/>
    <dgm:cxn modelId="{ABB85EE5-877E-459D-9541-E0BFD5901CA2}" type="presOf" srcId="{F696C084-B6D7-4FE6-9A73-54555E9C6603}" destId="{98AF4CBB-0A84-4C5E-8E72-D2CF40FF272B}" srcOrd="1" destOrd="0" presId="urn:microsoft.com/office/officeart/2005/8/layout/hierarchy2"/>
    <dgm:cxn modelId="{B8FBBBA8-0DD9-4D49-A013-152C5F63CD7E}" type="presParOf" srcId="{72BB2B59-0D3D-4DD4-919B-E59CB8D1FD2A}" destId="{9FCE5E74-984C-45DC-B7F1-8B76AFBD117C}" srcOrd="0" destOrd="0" presId="urn:microsoft.com/office/officeart/2005/8/layout/hierarchy2"/>
    <dgm:cxn modelId="{7F1CCDAD-B401-44B1-8FCE-311AA13898AC}" type="presParOf" srcId="{9FCE5E74-984C-45DC-B7F1-8B76AFBD117C}" destId="{42DFFE91-D478-4B31-A1BC-134839D20BE3}" srcOrd="0" destOrd="0" presId="urn:microsoft.com/office/officeart/2005/8/layout/hierarchy2"/>
    <dgm:cxn modelId="{F11FFD43-96AF-4D21-876A-7C3B359A722E}" type="presParOf" srcId="{9FCE5E74-984C-45DC-B7F1-8B76AFBD117C}" destId="{8D6781CB-6E0B-4D00-B2B5-3F2874873192}" srcOrd="1" destOrd="0" presId="urn:microsoft.com/office/officeart/2005/8/layout/hierarchy2"/>
    <dgm:cxn modelId="{DE925150-7276-4014-88AF-353E790FEE1B}" type="presParOf" srcId="{8D6781CB-6E0B-4D00-B2B5-3F2874873192}" destId="{79458351-9344-4AD6-BBA4-BE84CF0F77F2}" srcOrd="0" destOrd="0" presId="urn:microsoft.com/office/officeart/2005/8/layout/hierarchy2"/>
    <dgm:cxn modelId="{FE4C96A1-6FFA-4029-9DA0-20E1AE75C98D}" type="presParOf" srcId="{79458351-9344-4AD6-BBA4-BE84CF0F77F2}" destId="{1517AF9E-55BB-48C3-95B9-50D48F497B31}" srcOrd="0" destOrd="0" presId="urn:microsoft.com/office/officeart/2005/8/layout/hierarchy2"/>
    <dgm:cxn modelId="{D6007EA7-4262-4CBE-9DC9-B69FC6F4C11F}" type="presParOf" srcId="{8D6781CB-6E0B-4D00-B2B5-3F2874873192}" destId="{D32937ED-0AD7-4731-A694-06766C3CD2AC}" srcOrd="1" destOrd="0" presId="urn:microsoft.com/office/officeart/2005/8/layout/hierarchy2"/>
    <dgm:cxn modelId="{14E8B826-D103-4123-BA05-80ADF3F19A42}" type="presParOf" srcId="{D32937ED-0AD7-4731-A694-06766C3CD2AC}" destId="{F925628A-8FE3-450B-BF5F-22438B4D1645}" srcOrd="0" destOrd="0" presId="urn:microsoft.com/office/officeart/2005/8/layout/hierarchy2"/>
    <dgm:cxn modelId="{3F7A0F49-D87F-4F11-AEC5-7C1FB1E24075}" type="presParOf" srcId="{D32937ED-0AD7-4731-A694-06766C3CD2AC}" destId="{BAE46EC7-F8C3-4A02-A05D-BF6F6AA487A0}" srcOrd="1" destOrd="0" presId="urn:microsoft.com/office/officeart/2005/8/layout/hierarchy2"/>
    <dgm:cxn modelId="{108D97BC-8C8C-4951-9FE4-AAB30BA903B1}" type="presParOf" srcId="{BAE46EC7-F8C3-4A02-A05D-BF6F6AA487A0}" destId="{8FD967D3-958C-4C57-AB7A-8B5B4E375DDF}" srcOrd="0" destOrd="0" presId="urn:microsoft.com/office/officeart/2005/8/layout/hierarchy2"/>
    <dgm:cxn modelId="{07D09D16-FBFB-4CD3-A41F-51D14342B5E2}" type="presParOf" srcId="{8FD967D3-958C-4C57-AB7A-8B5B4E375DDF}" destId="{644D2DCD-C9E7-4E3E-9A0A-A0D9801BD08F}" srcOrd="0" destOrd="0" presId="urn:microsoft.com/office/officeart/2005/8/layout/hierarchy2"/>
    <dgm:cxn modelId="{7326332B-D697-4FC2-9F18-D2422754DFA2}" type="presParOf" srcId="{BAE46EC7-F8C3-4A02-A05D-BF6F6AA487A0}" destId="{7A41590A-4987-4F3C-A289-3868C0E9ED02}" srcOrd="1" destOrd="0" presId="urn:microsoft.com/office/officeart/2005/8/layout/hierarchy2"/>
    <dgm:cxn modelId="{FE37C226-5DB9-4D6B-ACA9-A3951BBEB3AA}" type="presParOf" srcId="{7A41590A-4987-4F3C-A289-3868C0E9ED02}" destId="{69AD5727-8CC2-49E3-BBC6-64A0D3D9FE58}" srcOrd="0" destOrd="0" presId="urn:microsoft.com/office/officeart/2005/8/layout/hierarchy2"/>
    <dgm:cxn modelId="{9A872537-7882-40D6-9566-DD3E01B20FD7}" type="presParOf" srcId="{7A41590A-4987-4F3C-A289-3868C0E9ED02}" destId="{68082CBE-D54D-4D5A-8B69-1433633567D5}" srcOrd="1" destOrd="0" presId="urn:microsoft.com/office/officeart/2005/8/layout/hierarchy2"/>
    <dgm:cxn modelId="{DE24D24C-4175-4941-B681-680D34721407}" type="presParOf" srcId="{68082CBE-D54D-4D5A-8B69-1433633567D5}" destId="{C293FE0F-3823-4C48-A3EA-CAB58ADBA89D}" srcOrd="0" destOrd="0" presId="urn:microsoft.com/office/officeart/2005/8/layout/hierarchy2"/>
    <dgm:cxn modelId="{E6CA0FEB-6444-458C-BA31-3985EC448B22}" type="presParOf" srcId="{C293FE0F-3823-4C48-A3EA-CAB58ADBA89D}" destId="{110E03D8-3612-4989-AE5D-E6D0C7C81DBA}" srcOrd="0" destOrd="0" presId="urn:microsoft.com/office/officeart/2005/8/layout/hierarchy2"/>
    <dgm:cxn modelId="{8B0D776B-F740-47D0-AE45-B7A7D411AD5E}" type="presParOf" srcId="{68082CBE-D54D-4D5A-8B69-1433633567D5}" destId="{AEAD350A-50A3-45A7-921A-C7FC06B7D0F1}" srcOrd="1" destOrd="0" presId="urn:microsoft.com/office/officeart/2005/8/layout/hierarchy2"/>
    <dgm:cxn modelId="{E73FA8D6-3311-483A-A427-5123A6C1ED47}" type="presParOf" srcId="{AEAD350A-50A3-45A7-921A-C7FC06B7D0F1}" destId="{9FA434E7-5033-410B-8209-CCE31208C0D5}" srcOrd="0" destOrd="0" presId="urn:microsoft.com/office/officeart/2005/8/layout/hierarchy2"/>
    <dgm:cxn modelId="{7E0421A5-59CD-49C5-AEE9-940609124909}" type="presParOf" srcId="{AEAD350A-50A3-45A7-921A-C7FC06B7D0F1}" destId="{A4BC0F23-0473-4806-B14E-D382D66E79B2}" srcOrd="1" destOrd="0" presId="urn:microsoft.com/office/officeart/2005/8/layout/hierarchy2"/>
    <dgm:cxn modelId="{4B5EE7C9-2490-49A0-AC53-B8DDE99E3747}" type="presParOf" srcId="{68082CBE-D54D-4D5A-8B69-1433633567D5}" destId="{E4D763FB-0F9C-448A-8D9B-F22E9373BC3C}" srcOrd="2" destOrd="0" presId="urn:microsoft.com/office/officeart/2005/8/layout/hierarchy2"/>
    <dgm:cxn modelId="{8AC8B743-8D8E-4EA2-87C8-13D325E65F1D}" type="presParOf" srcId="{E4D763FB-0F9C-448A-8D9B-F22E9373BC3C}" destId="{3AEEAAC3-2B6B-40A9-B675-7ADB985C8A77}" srcOrd="0" destOrd="0" presId="urn:microsoft.com/office/officeart/2005/8/layout/hierarchy2"/>
    <dgm:cxn modelId="{3D89BE2C-FC00-4AE4-9863-44507A9AC414}" type="presParOf" srcId="{68082CBE-D54D-4D5A-8B69-1433633567D5}" destId="{DEEF7D1E-452A-4195-8350-D3AA86628F33}" srcOrd="3" destOrd="0" presId="urn:microsoft.com/office/officeart/2005/8/layout/hierarchy2"/>
    <dgm:cxn modelId="{4AAB2E45-51B4-49EA-9875-6553C0CDFDB0}" type="presParOf" srcId="{DEEF7D1E-452A-4195-8350-D3AA86628F33}" destId="{5C529544-19E4-40ED-9792-D948F403552F}" srcOrd="0" destOrd="0" presId="urn:microsoft.com/office/officeart/2005/8/layout/hierarchy2"/>
    <dgm:cxn modelId="{3204499F-451C-4F1F-9CFD-7D57DA69F005}" type="presParOf" srcId="{DEEF7D1E-452A-4195-8350-D3AA86628F33}" destId="{6B904118-43A5-4851-B496-6FB5A48452FB}" srcOrd="1" destOrd="0" presId="urn:microsoft.com/office/officeart/2005/8/layout/hierarchy2"/>
    <dgm:cxn modelId="{63CD83B8-E4A8-4146-8652-C8D40EE05A0E}" type="presParOf" srcId="{68082CBE-D54D-4D5A-8B69-1433633567D5}" destId="{69D18928-16A3-46ED-B753-F6D383F67AF2}" srcOrd="4" destOrd="0" presId="urn:microsoft.com/office/officeart/2005/8/layout/hierarchy2"/>
    <dgm:cxn modelId="{28031B4B-407C-45DD-9C8A-7AAF0E7DBAE2}" type="presParOf" srcId="{69D18928-16A3-46ED-B753-F6D383F67AF2}" destId="{E1275E20-A6B5-446F-B352-5AEE5D810A7B}" srcOrd="0" destOrd="0" presId="urn:microsoft.com/office/officeart/2005/8/layout/hierarchy2"/>
    <dgm:cxn modelId="{E3219D6B-D820-492B-8767-631186A0984A}" type="presParOf" srcId="{68082CBE-D54D-4D5A-8B69-1433633567D5}" destId="{20DD68F3-A9C0-4D00-9CD6-DA4DB901480C}" srcOrd="5" destOrd="0" presId="urn:microsoft.com/office/officeart/2005/8/layout/hierarchy2"/>
    <dgm:cxn modelId="{1B03651C-F27D-47D9-B389-7EF02E88BF69}" type="presParOf" srcId="{20DD68F3-A9C0-4D00-9CD6-DA4DB901480C}" destId="{6D6D4E20-9235-45DA-8556-646A3414457F}" srcOrd="0" destOrd="0" presId="urn:microsoft.com/office/officeart/2005/8/layout/hierarchy2"/>
    <dgm:cxn modelId="{5D5F4FB9-5596-431C-AC31-8EC6227DDA74}" type="presParOf" srcId="{20DD68F3-A9C0-4D00-9CD6-DA4DB901480C}" destId="{F56D5E84-17FB-45DF-9189-0390B25F651F}" srcOrd="1" destOrd="0" presId="urn:microsoft.com/office/officeart/2005/8/layout/hierarchy2"/>
    <dgm:cxn modelId="{3C9482CE-650C-4943-A0FA-13DA910914F0}" type="presParOf" srcId="{BAE46EC7-F8C3-4A02-A05D-BF6F6AA487A0}" destId="{7B17FCFC-8462-4A23-851B-DF5571EA9858}" srcOrd="2" destOrd="0" presId="urn:microsoft.com/office/officeart/2005/8/layout/hierarchy2"/>
    <dgm:cxn modelId="{7889B21B-76C4-42D8-8314-66AB3D7CD481}" type="presParOf" srcId="{7B17FCFC-8462-4A23-851B-DF5571EA9858}" destId="{0180C6D3-84C7-4165-AA67-3105197EB602}" srcOrd="0" destOrd="0" presId="urn:microsoft.com/office/officeart/2005/8/layout/hierarchy2"/>
    <dgm:cxn modelId="{E11D1659-20DD-4AE0-8BD8-9524B525D8B1}" type="presParOf" srcId="{BAE46EC7-F8C3-4A02-A05D-BF6F6AA487A0}" destId="{FAC79A2A-EA32-4411-868A-30241AD247F7}" srcOrd="3" destOrd="0" presId="urn:microsoft.com/office/officeart/2005/8/layout/hierarchy2"/>
    <dgm:cxn modelId="{FFB4C385-0E19-4E95-A2D9-2B41D3AF4FD4}" type="presParOf" srcId="{FAC79A2A-EA32-4411-868A-30241AD247F7}" destId="{13689C64-12C8-447D-B460-1C33D4980D4B}" srcOrd="0" destOrd="0" presId="urn:microsoft.com/office/officeart/2005/8/layout/hierarchy2"/>
    <dgm:cxn modelId="{88B0E28D-214F-4752-900E-4CC1FF744472}" type="presParOf" srcId="{FAC79A2A-EA32-4411-868A-30241AD247F7}" destId="{8F636125-2D51-46B8-81CF-7BF8701C3B29}" srcOrd="1" destOrd="0" presId="urn:microsoft.com/office/officeart/2005/8/layout/hierarchy2"/>
    <dgm:cxn modelId="{11F76C75-3764-47EA-9820-C8A803D0823D}" type="presParOf" srcId="{8F636125-2D51-46B8-81CF-7BF8701C3B29}" destId="{2C964396-2E88-4E26-87E1-4F35657C34A3}" srcOrd="0" destOrd="0" presId="urn:microsoft.com/office/officeart/2005/8/layout/hierarchy2"/>
    <dgm:cxn modelId="{6490CF01-DCBA-4E29-BB1D-71E9A9B55167}" type="presParOf" srcId="{2C964396-2E88-4E26-87E1-4F35657C34A3}" destId="{3B583817-9F99-4D0F-BB03-014444571516}" srcOrd="0" destOrd="0" presId="urn:microsoft.com/office/officeart/2005/8/layout/hierarchy2"/>
    <dgm:cxn modelId="{F321921C-B93B-4832-9099-6F6F4C1EEF9E}" type="presParOf" srcId="{8F636125-2D51-46B8-81CF-7BF8701C3B29}" destId="{A694538B-FCF0-4AD7-A09C-B4B73CC7B059}" srcOrd="1" destOrd="0" presId="urn:microsoft.com/office/officeart/2005/8/layout/hierarchy2"/>
    <dgm:cxn modelId="{FACA0B15-BA22-4CC1-B071-2280BA3CEFA8}" type="presParOf" srcId="{A694538B-FCF0-4AD7-A09C-B4B73CC7B059}" destId="{5BA90794-585C-4082-B248-97EF7198ED43}" srcOrd="0" destOrd="0" presId="urn:microsoft.com/office/officeart/2005/8/layout/hierarchy2"/>
    <dgm:cxn modelId="{F0711080-6290-4C3C-9666-986C9E252BED}" type="presParOf" srcId="{A694538B-FCF0-4AD7-A09C-B4B73CC7B059}" destId="{01FFE652-7CE0-4F0B-96A6-63F2AA2D2745}" srcOrd="1" destOrd="0" presId="urn:microsoft.com/office/officeart/2005/8/layout/hierarchy2"/>
    <dgm:cxn modelId="{6A65755A-834B-4C1B-A38D-5CF8CEDD06BF}" type="presParOf" srcId="{8F636125-2D51-46B8-81CF-7BF8701C3B29}" destId="{3E455E97-FE0F-4571-94A2-6057D7F2C467}" srcOrd="2" destOrd="0" presId="urn:microsoft.com/office/officeart/2005/8/layout/hierarchy2"/>
    <dgm:cxn modelId="{853E9B1A-7201-40B4-83BF-58F155B231B8}" type="presParOf" srcId="{3E455E97-FE0F-4571-94A2-6057D7F2C467}" destId="{415A1E81-F880-4CC1-B1AF-89D480BF729B}" srcOrd="0" destOrd="0" presId="urn:microsoft.com/office/officeart/2005/8/layout/hierarchy2"/>
    <dgm:cxn modelId="{CB53814C-04A9-40C5-B011-E67B864DCDF3}" type="presParOf" srcId="{8F636125-2D51-46B8-81CF-7BF8701C3B29}" destId="{C73823B7-5658-4543-9FBE-261363C4FA8D}" srcOrd="3" destOrd="0" presId="urn:microsoft.com/office/officeart/2005/8/layout/hierarchy2"/>
    <dgm:cxn modelId="{E2999E28-DE4D-4C61-9423-A9E5176BD6C8}" type="presParOf" srcId="{C73823B7-5658-4543-9FBE-261363C4FA8D}" destId="{1BDD78CF-F054-4FB7-BA7A-E98797DDC45D}" srcOrd="0" destOrd="0" presId="urn:microsoft.com/office/officeart/2005/8/layout/hierarchy2"/>
    <dgm:cxn modelId="{411DE93D-A4E7-4DDD-B5D2-281524364E51}" type="presParOf" srcId="{C73823B7-5658-4543-9FBE-261363C4FA8D}" destId="{5BA340CB-996B-4697-A9EE-5580ADB53C49}" srcOrd="1" destOrd="0" presId="urn:microsoft.com/office/officeart/2005/8/layout/hierarchy2"/>
    <dgm:cxn modelId="{CD14081E-AB4E-4D81-A576-6D1ECE7F7D46}" type="presParOf" srcId="{BAE46EC7-F8C3-4A02-A05D-BF6F6AA487A0}" destId="{CD33D63E-7BD8-4E8C-B466-817267C842FE}" srcOrd="4" destOrd="0" presId="urn:microsoft.com/office/officeart/2005/8/layout/hierarchy2"/>
    <dgm:cxn modelId="{478277F5-73A9-4387-B223-D415EC8C2AFE}" type="presParOf" srcId="{CD33D63E-7BD8-4E8C-B466-817267C842FE}" destId="{D3920AF1-C05B-4461-8396-BD7E36B7A5DE}" srcOrd="0" destOrd="0" presId="urn:microsoft.com/office/officeart/2005/8/layout/hierarchy2"/>
    <dgm:cxn modelId="{3FA093FE-A177-4E81-85F3-21BCD0EEE7A0}" type="presParOf" srcId="{BAE46EC7-F8C3-4A02-A05D-BF6F6AA487A0}" destId="{FB6CA000-AAEB-41F0-B002-211F6394F5C6}" srcOrd="5" destOrd="0" presId="urn:microsoft.com/office/officeart/2005/8/layout/hierarchy2"/>
    <dgm:cxn modelId="{52883039-0501-4C3A-9298-09D2DB426B17}" type="presParOf" srcId="{FB6CA000-AAEB-41F0-B002-211F6394F5C6}" destId="{9625700E-0F39-4E9D-8949-581D912A9512}" srcOrd="0" destOrd="0" presId="urn:microsoft.com/office/officeart/2005/8/layout/hierarchy2"/>
    <dgm:cxn modelId="{D5FA7191-B059-40FB-AF45-B2F1A4C58885}" type="presParOf" srcId="{FB6CA000-AAEB-41F0-B002-211F6394F5C6}" destId="{4DCA588D-3D77-4C9F-9D29-B122BD05AA24}" srcOrd="1" destOrd="0" presId="urn:microsoft.com/office/officeart/2005/8/layout/hierarchy2"/>
    <dgm:cxn modelId="{5F6DA8BD-3D40-4B31-91A9-9B483761B549}" type="presParOf" srcId="{4DCA588D-3D77-4C9F-9D29-B122BD05AA24}" destId="{6936166E-B6DC-49C7-B7A1-DB49F27A8EBA}" srcOrd="0" destOrd="0" presId="urn:microsoft.com/office/officeart/2005/8/layout/hierarchy2"/>
    <dgm:cxn modelId="{DE8C537E-C3FB-4BF6-B182-F206683FE386}" type="presParOf" srcId="{6936166E-B6DC-49C7-B7A1-DB49F27A8EBA}" destId="{E033D410-0E05-430E-9479-6A966F18F0E0}" srcOrd="0" destOrd="0" presId="urn:microsoft.com/office/officeart/2005/8/layout/hierarchy2"/>
    <dgm:cxn modelId="{621D1522-5D9B-40B4-851C-084C153025F7}" type="presParOf" srcId="{4DCA588D-3D77-4C9F-9D29-B122BD05AA24}" destId="{2AFA7F47-899E-4293-A3C8-01914363DB66}" srcOrd="1" destOrd="0" presId="urn:microsoft.com/office/officeart/2005/8/layout/hierarchy2"/>
    <dgm:cxn modelId="{DC6FC049-2EEB-4DB3-BDDD-88C099338D93}" type="presParOf" srcId="{2AFA7F47-899E-4293-A3C8-01914363DB66}" destId="{07D87A9A-30FC-4FEF-9E88-078A5C5A4E84}" srcOrd="0" destOrd="0" presId="urn:microsoft.com/office/officeart/2005/8/layout/hierarchy2"/>
    <dgm:cxn modelId="{746119E5-024D-4F19-B2AE-14433AF88AD7}" type="presParOf" srcId="{2AFA7F47-899E-4293-A3C8-01914363DB66}" destId="{358CAE97-A379-49E7-9903-9650A3EA9526}" srcOrd="1" destOrd="0" presId="urn:microsoft.com/office/officeart/2005/8/layout/hierarchy2"/>
    <dgm:cxn modelId="{4339F65E-8FA0-46C2-B8B8-3F24F00EF2BF}" type="presParOf" srcId="{4DCA588D-3D77-4C9F-9D29-B122BD05AA24}" destId="{DE2BE592-57C3-4EF7-B237-128480569D60}" srcOrd="2" destOrd="0" presId="urn:microsoft.com/office/officeart/2005/8/layout/hierarchy2"/>
    <dgm:cxn modelId="{3C1DFB04-75F1-441D-A94D-388E6115D899}" type="presParOf" srcId="{DE2BE592-57C3-4EF7-B237-128480569D60}" destId="{98AF4CBB-0A84-4C5E-8E72-D2CF40FF272B}" srcOrd="0" destOrd="0" presId="urn:microsoft.com/office/officeart/2005/8/layout/hierarchy2"/>
    <dgm:cxn modelId="{AB8E7168-1721-441A-89C1-379F65B501A9}" type="presParOf" srcId="{4DCA588D-3D77-4C9F-9D29-B122BD05AA24}" destId="{C5A88BAE-0436-4F37-A07A-C8C347450796}" srcOrd="3" destOrd="0" presId="urn:microsoft.com/office/officeart/2005/8/layout/hierarchy2"/>
    <dgm:cxn modelId="{69E9B408-A47F-4A8C-ACDD-401A45005799}" type="presParOf" srcId="{C5A88BAE-0436-4F37-A07A-C8C347450796}" destId="{D452316C-8737-4C6E-8D78-4E7204D27E36}" srcOrd="0" destOrd="0" presId="urn:microsoft.com/office/officeart/2005/8/layout/hierarchy2"/>
    <dgm:cxn modelId="{429E5C78-C410-4871-87D8-68E8F35A7DA7}" type="presParOf" srcId="{C5A88BAE-0436-4F37-A07A-C8C347450796}" destId="{61566F0E-F9D5-47E9-904F-BFC47800BADD}" srcOrd="1" destOrd="0" presId="urn:microsoft.com/office/officeart/2005/8/layout/hierarchy2"/>
    <dgm:cxn modelId="{EB63E64D-462D-4EC8-AD52-FF9263A70050}" type="presParOf" srcId="{4DCA588D-3D77-4C9F-9D29-B122BD05AA24}" destId="{D73266A3-F666-423C-BAB0-24FA7477052B}" srcOrd="4" destOrd="0" presId="urn:microsoft.com/office/officeart/2005/8/layout/hierarchy2"/>
    <dgm:cxn modelId="{92B48847-46B0-4963-8DCF-EFC034B6EF80}" type="presParOf" srcId="{D73266A3-F666-423C-BAB0-24FA7477052B}" destId="{349DFC1E-2DAB-4E8B-AC60-2032788E386E}" srcOrd="0" destOrd="0" presId="urn:microsoft.com/office/officeart/2005/8/layout/hierarchy2"/>
    <dgm:cxn modelId="{2CC561E6-C7FC-4530-AC43-644ABD92975A}" type="presParOf" srcId="{4DCA588D-3D77-4C9F-9D29-B122BD05AA24}" destId="{C018EA45-CDDC-4FCD-8EE2-C23E823C217A}" srcOrd="5" destOrd="0" presId="urn:microsoft.com/office/officeart/2005/8/layout/hierarchy2"/>
    <dgm:cxn modelId="{36D01796-309B-46AE-9AA0-954E37305839}" type="presParOf" srcId="{C018EA45-CDDC-4FCD-8EE2-C23E823C217A}" destId="{828AB697-E793-4E77-96E9-152A558B4C6C}" srcOrd="0" destOrd="0" presId="urn:microsoft.com/office/officeart/2005/8/layout/hierarchy2"/>
    <dgm:cxn modelId="{0F38EB92-2C01-4CF4-8460-C736E89011AB}" type="presParOf" srcId="{C018EA45-CDDC-4FCD-8EE2-C23E823C217A}" destId="{051C6FFE-5A93-4B6D-9DA8-CA86000C3925}" srcOrd="1" destOrd="0" presId="urn:microsoft.com/office/officeart/2005/8/layout/hierarchy2"/>
    <dgm:cxn modelId="{9C51702E-8692-4110-85A5-1AFFF148A402}" type="presParOf" srcId="{8D6781CB-6E0B-4D00-B2B5-3F2874873192}" destId="{DB524188-070B-4AB7-95E5-5C626E628CC2}" srcOrd="2" destOrd="0" presId="urn:microsoft.com/office/officeart/2005/8/layout/hierarchy2"/>
    <dgm:cxn modelId="{DBE7EBFD-E959-4421-B418-A71AA2603E85}" type="presParOf" srcId="{DB524188-070B-4AB7-95E5-5C626E628CC2}" destId="{851BAD57-2116-47F6-BE3D-D2865107EF02}" srcOrd="0" destOrd="0" presId="urn:microsoft.com/office/officeart/2005/8/layout/hierarchy2"/>
    <dgm:cxn modelId="{E27D1A80-67A8-4187-9459-5CE703EF0A3E}" type="presParOf" srcId="{8D6781CB-6E0B-4D00-B2B5-3F2874873192}" destId="{5601CA52-A37F-434D-8F84-0B92A1148B12}" srcOrd="3" destOrd="0" presId="urn:microsoft.com/office/officeart/2005/8/layout/hierarchy2"/>
    <dgm:cxn modelId="{24167922-9837-45F3-B9ED-945DE2CE5455}" type="presParOf" srcId="{5601CA52-A37F-434D-8F84-0B92A1148B12}" destId="{89107DA2-4473-41B7-A197-2344BF20BDD0}" srcOrd="0" destOrd="0" presId="urn:microsoft.com/office/officeart/2005/8/layout/hierarchy2"/>
    <dgm:cxn modelId="{1860DA24-90B7-4021-85C9-48EE38761A55}" type="presParOf" srcId="{5601CA52-A37F-434D-8F84-0B92A1148B12}" destId="{6B55A4DC-96D4-43EF-8987-0E777D8DD88E}" srcOrd="1" destOrd="0" presId="urn:microsoft.com/office/officeart/2005/8/layout/hierarchy2"/>
    <dgm:cxn modelId="{4E8DB598-07CD-44F2-A299-7D1616B15B34}" type="presParOf" srcId="{6B55A4DC-96D4-43EF-8987-0E777D8DD88E}" destId="{106942B7-235B-431E-AFB3-5E83C5BEFC4A}" srcOrd="0" destOrd="0" presId="urn:microsoft.com/office/officeart/2005/8/layout/hierarchy2"/>
    <dgm:cxn modelId="{9ABF1C47-941B-474D-BD2E-C4ABF7DBAD11}" type="presParOf" srcId="{106942B7-235B-431E-AFB3-5E83C5BEFC4A}" destId="{A46A0B46-3321-477F-84D9-7EA0EFBC4215}" srcOrd="0" destOrd="0" presId="urn:microsoft.com/office/officeart/2005/8/layout/hierarchy2"/>
    <dgm:cxn modelId="{205D875B-FC06-4E38-8137-656F57BBCD6F}" type="presParOf" srcId="{6B55A4DC-96D4-43EF-8987-0E777D8DD88E}" destId="{48C65C06-15FC-454D-9485-513D1D2D9360}" srcOrd="1" destOrd="0" presId="urn:microsoft.com/office/officeart/2005/8/layout/hierarchy2"/>
    <dgm:cxn modelId="{5BBED912-79E2-4C41-A2B8-F13E44576C6C}" type="presParOf" srcId="{48C65C06-15FC-454D-9485-513D1D2D9360}" destId="{3DC0D806-F50D-47C1-850E-D5049DF1B273}" srcOrd="0" destOrd="0" presId="urn:microsoft.com/office/officeart/2005/8/layout/hierarchy2"/>
    <dgm:cxn modelId="{C2643137-B912-4959-8906-01D513EAE241}" type="presParOf" srcId="{48C65C06-15FC-454D-9485-513D1D2D9360}" destId="{667BACCC-BF03-4AD0-A51C-EDE95194472F}" srcOrd="1" destOrd="0" presId="urn:microsoft.com/office/officeart/2005/8/layout/hierarchy2"/>
    <dgm:cxn modelId="{8C6B65F0-D713-4E74-B8C8-03840F25B412}" type="presParOf" srcId="{667BACCC-BF03-4AD0-A51C-EDE95194472F}" destId="{647636BF-99C8-4275-B0CC-9994E60F9065}" srcOrd="0" destOrd="0" presId="urn:microsoft.com/office/officeart/2005/8/layout/hierarchy2"/>
    <dgm:cxn modelId="{3040B932-95DB-4CAF-BCC4-68ED657D4967}" type="presParOf" srcId="{647636BF-99C8-4275-B0CC-9994E60F9065}" destId="{1A0EAA24-9BF3-4B86-82A5-DBC57B38E830}" srcOrd="0" destOrd="0" presId="urn:microsoft.com/office/officeart/2005/8/layout/hierarchy2"/>
    <dgm:cxn modelId="{4CA7CA73-D20D-44C4-816F-9F5DFBC074BF}" type="presParOf" srcId="{667BACCC-BF03-4AD0-A51C-EDE95194472F}" destId="{FE1162B5-6E9F-43A4-ABC7-89F31AD93DA5}" srcOrd="1" destOrd="0" presId="urn:microsoft.com/office/officeart/2005/8/layout/hierarchy2"/>
    <dgm:cxn modelId="{9376B47D-2A22-40FC-AE83-556435D61F61}" type="presParOf" srcId="{FE1162B5-6E9F-43A4-ABC7-89F31AD93DA5}" destId="{43FEB7AC-5EA6-4A08-B3D9-3C392241092D}" srcOrd="0" destOrd="0" presId="urn:microsoft.com/office/officeart/2005/8/layout/hierarchy2"/>
    <dgm:cxn modelId="{5EB78F0F-162B-41D2-A9F9-BCEE095E7EDE}" type="presParOf" srcId="{FE1162B5-6E9F-43A4-ABC7-89F31AD93DA5}" destId="{D5E173A2-C7E3-4FF2-B6FC-96B2FC6141FE}" srcOrd="1" destOrd="0" presId="urn:microsoft.com/office/officeart/2005/8/layout/hierarchy2"/>
    <dgm:cxn modelId="{93A41493-BF9B-469E-9563-75C7B8150BB7}" type="presParOf" srcId="{667BACCC-BF03-4AD0-A51C-EDE95194472F}" destId="{49A405BA-F1F2-4549-837E-88E5706C39B4}" srcOrd="2" destOrd="0" presId="urn:microsoft.com/office/officeart/2005/8/layout/hierarchy2"/>
    <dgm:cxn modelId="{1AE10E4F-CAFA-443D-B2B8-8AF015C46BFB}" type="presParOf" srcId="{49A405BA-F1F2-4549-837E-88E5706C39B4}" destId="{1C1FEC68-C6E9-48A0-8C6A-CDF88AE964ED}" srcOrd="0" destOrd="0" presId="urn:microsoft.com/office/officeart/2005/8/layout/hierarchy2"/>
    <dgm:cxn modelId="{E648DB46-B1FC-439F-8873-9D9700831327}" type="presParOf" srcId="{667BACCC-BF03-4AD0-A51C-EDE95194472F}" destId="{22BA4C66-F47B-4721-8C49-00F3ACE7BA0B}" srcOrd="3" destOrd="0" presId="urn:microsoft.com/office/officeart/2005/8/layout/hierarchy2"/>
    <dgm:cxn modelId="{09B8B2F8-4302-4404-B678-C727F6877F9C}" type="presParOf" srcId="{22BA4C66-F47B-4721-8C49-00F3ACE7BA0B}" destId="{91DF16A0-D313-4320-BFD4-8F153EB436A8}" srcOrd="0" destOrd="0" presId="urn:microsoft.com/office/officeart/2005/8/layout/hierarchy2"/>
    <dgm:cxn modelId="{FB45AD6F-FAEF-4658-8BE9-F45B8A81A6FB}" type="presParOf" srcId="{22BA4C66-F47B-4721-8C49-00F3ACE7BA0B}" destId="{65044665-1554-4E14-BE4B-1B261388949B}" srcOrd="1" destOrd="0" presId="urn:microsoft.com/office/officeart/2005/8/layout/hierarchy2"/>
    <dgm:cxn modelId="{EDDA7AE6-2304-4254-9C0B-80A0E50AE7A0}" type="presParOf" srcId="{667BACCC-BF03-4AD0-A51C-EDE95194472F}" destId="{7D4D24F5-B2AF-4A74-97B4-AF90540B5FE0}" srcOrd="4" destOrd="0" presId="urn:microsoft.com/office/officeart/2005/8/layout/hierarchy2"/>
    <dgm:cxn modelId="{EFE138C0-919A-4381-9E92-D30254ABB2C2}" type="presParOf" srcId="{7D4D24F5-B2AF-4A74-97B4-AF90540B5FE0}" destId="{7C6F586A-AEA9-41D6-B56E-A40E62F43204}" srcOrd="0" destOrd="0" presId="urn:microsoft.com/office/officeart/2005/8/layout/hierarchy2"/>
    <dgm:cxn modelId="{4E0B0D53-DB53-4424-9929-0D7DFAD5E9B3}" type="presParOf" srcId="{667BACCC-BF03-4AD0-A51C-EDE95194472F}" destId="{C158DDF4-7D51-4D19-81F8-187A5363C949}" srcOrd="5" destOrd="0" presId="urn:microsoft.com/office/officeart/2005/8/layout/hierarchy2"/>
    <dgm:cxn modelId="{E7B34791-4880-49C1-8F2C-CB01D08113AF}" type="presParOf" srcId="{C158DDF4-7D51-4D19-81F8-187A5363C949}" destId="{4D102FBE-7D89-4A2B-9F5A-0CAB712A8008}" srcOrd="0" destOrd="0" presId="urn:microsoft.com/office/officeart/2005/8/layout/hierarchy2"/>
    <dgm:cxn modelId="{AB06D1D8-462A-44ED-8CF0-B74AB023D05E}" type="presParOf" srcId="{C158DDF4-7D51-4D19-81F8-187A5363C949}" destId="{070CDBBB-80EA-49EE-ABE1-339474C4E732}" srcOrd="1" destOrd="0" presId="urn:microsoft.com/office/officeart/2005/8/layout/hierarchy2"/>
    <dgm:cxn modelId="{BCDFDA1C-C2FB-43B7-8D89-A02EB6EAC32B}" type="presParOf" srcId="{6B55A4DC-96D4-43EF-8987-0E777D8DD88E}" destId="{723AF6CA-501A-4BFF-A01F-8136A811FB25}" srcOrd="2" destOrd="0" presId="urn:microsoft.com/office/officeart/2005/8/layout/hierarchy2"/>
    <dgm:cxn modelId="{FD828233-5699-409F-AD78-B5BB4C589419}" type="presParOf" srcId="{723AF6CA-501A-4BFF-A01F-8136A811FB25}" destId="{11617E14-105B-4360-8F07-89C6D3CE8F06}" srcOrd="0" destOrd="0" presId="urn:microsoft.com/office/officeart/2005/8/layout/hierarchy2"/>
    <dgm:cxn modelId="{610D7131-56FA-4F98-B99A-FDD9DF5B2A8D}" type="presParOf" srcId="{6B55A4DC-96D4-43EF-8987-0E777D8DD88E}" destId="{069BEB9D-2018-42B6-A107-38EDDB0F3B52}" srcOrd="3" destOrd="0" presId="urn:microsoft.com/office/officeart/2005/8/layout/hierarchy2"/>
    <dgm:cxn modelId="{47097E55-ABB7-4F6D-99CF-5E831B883CFF}" type="presParOf" srcId="{069BEB9D-2018-42B6-A107-38EDDB0F3B52}" destId="{D4943ACA-49BF-476C-B0FD-4AA4E7F8B025}" srcOrd="0" destOrd="0" presId="urn:microsoft.com/office/officeart/2005/8/layout/hierarchy2"/>
    <dgm:cxn modelId="{7BF4F3B5-2975-443E-A126-38388EF3F64E}" type="presParOf" srcId="{069BEB9D-2018-42B6-A107-38EDDB0F3B52}" destId="{D4223539-A508-4860-81D0-3F63B852A68A}" srcOrd="1" destOrd="0" presId="urn:microsoft.com/office/officeart/2005/8/layout/hierarchy2"/>
    <dgm:cxn modelId="{8BFF2291-1C71-465A-A859-65CBDEC3EE94}" type="presParOf" srcId="{6B55A4DC-96D4-43EF-8987-0E777D8DD88E}" destId="{8F657724-1E8E-47F8-8621-15E80C43E494}" srcOrd="4" destOrd="0" presId="urn:microsoft.com/office/officeart/2005/8/layout/hierarchy2"/>
    <dgm:cxn modelId="{05D52D4E-8A7D-43C1-AF80-B637F35CFF08}" type="presParOf" srcId="{8F657724-1E8E-47F8-8621-15E80C43E494}" destId="{C5AA210C-CBB6-4EC1-8DA3-53730630B9D5}" srcOrd="0" destOrd="0" presId="urn:microsoft.com/office/officeart/2005/8/layout/hierarchy2"/>
    <dgm:cxn modelId="{3C089F9E-78AD-42E6-BAC5-07B25DC9E33D}" type="presParOf" srcId="{6B55A4DC-96D4-43EF-8987-0E777D8DD88E}" destId="{C2025382-F263-4E01-93CB-9180FAFD1130}" srcOrd="5" destOrd="0" presId="urn:microsoft.com/office/officeart/2005/8/layout/hierarchy2"/>
    <dgm:cxn modelId="{772B5064-7D21-4098-B0EC-FD54A93121FB}" type="presParOf" srcId="{C2025382-F263-4E01-93CB-9180FAFD1130}" destId="{8F1DB2F3-6B50-4C25-A4CB-C159E33B9C72}" srcOrd="0" destOrd="0" presId="urn:microsoft.com/office/officeart/2005/8/layout/hierarchy2"/>
    <dgm:cxn modelId="{6DA92D54-E6D6-4E63-861D-5BCEAA80393A}" type="presParOf" srcId="{C2025382-F263-4E01-93CB-9180FAFD1130}" destId="{BF384023-BD53-4549-AA14-4880BDB7EDC9}" srcOrd="1" destOrd="0" presId="urn:microsoft.com/office/officeart/2005/8/layout/hierarchy2"/>
    <dgm:cxn modelId="{DFB86D4F-FB4F-444F-88DE-53775D5DB5BA}" type="presParOf" srcId="{BF384023-BD53-4549-AA14-4880BDB7EDC9}" destId="{074B0795-A0A1-4232-9917-6D599AFD1A30}" srcOrd="0" destOrd="0" presId="urn:microsoft.com/office/officeart/2005/8/layout/hierarchy2"/>
    <dgm:cxn modelId="{BED67376-6166-4470-913C-E4D3322837D8}" type="presParOf" srcId="{074B0795-A0A1-4232-9917-6D599AFD1A30}" destId="{28DABEC2-ACFE-480A-9522-BC21914F609B}" srcOrd="0" destOrd="0" presId="urn:microsoft.com/office/officeart/2005/8/layout/hierarchy2"/>
    <dgm:cxn modelId="{93915209-3CC0-415C-8855-171DBB9ADA65}" type="presParOf" srcId="{BF384023-BD53-4549-AA14-4880BDB7EDC9}" destId="{4E70A447-3FE5-495C-9010-7037919A7E90}" srcOrd="1" destOrd="0" presId="urn:microsoft.com/office/officeart/2005/8/layout/hierarchy2"/>
    <dgm:cxn modelId="{6ECC1877-2A42-4FEC-97B1-360B7AE17E7B}" type="presParOf" srcId="{4E70A447-3FE5-495C-9010-7037919A7E90}" destId="{4A051433-0010-4BC5-A8E9-60379B09C5CD}" srcOrd="0" destOrd="0" presId="urn:microsoft.com/office/officeart/2005/8/layout/hierarchy2"/>
    <dgm:cxn modelId="{8535DF61-5974-4FDA-9716-EAB7522D93D7}" type="presParOf" srcId="{4E70A447-3FE5-495C-9010-7037919A7E90}" destId="{4BFA1554-6866-4B6F-9CF7-2A2F11FE2440}" srcOrd="1" destOrd="0" presId="urn:microsoft.com/office/officeart/2005/8/layout/hierarchy2"/>
    <dgm:cxn modelId="{DD71B0A2-50FD-4DF9-A7CC-22077188E020}" type="presParOf" srcId="{BF384023-BD53-4549-AA14-4880BDB7EDC9}" destId="{76EDFC5B-E8D9-4FCB-B79D-F4BD28FCFF46}" srcOrd="2" destOrd="0" presId="urn:microsoft.com/office/officeart/2005/8/layout/hierarchy2"/>
    <dgm:cxn modelId="{53A98D9C-7769-4A11-916A-EA13472E4CF6}" type="presParOf" srcId="{76EDFC5B-E8D9-4FCB-B79D-F4BD28FCFF46}" destId="{427A645D-328D-426C-B37F-7578BC6946DC}" srcOrd="0" destOrd="0" presId="urn:microsoft.com/office/officeart/2005/8/layout/hierarchy2"/>
    <dgm:cxn modelId="{6A9B0068-186C-4CD7-9B60-B7A33A8F224C}" type="presParOf" srcId="{BF384023-BD53-4549-AA14-4880BDB7EDC9}" destId="{1EE55935-F7AB-4375-962F-B2594B4DCE41}" srcOrd="3" destOrd="0" presId="urn:microsoft.com/office/officeart/2005/8/layout/hierarchy2"/>
    <dgm:cxn modelId="{FD9F390B-34D5-4974-AC93-D48B846B2880}" type="presParOf" srcId="{1EE55935-F7AB-4375-962F-B2594B4DCE41}" destId="{B8A20CBB-E00E-4011-BFD2-8BAE536026F5}" srcOrd="0" destOrd="0" presId="urn:microsoft.com/office/officeart/2005/8/layout/hierarchy2"/>
    <dgm:cxn modelId="{92E8C04B-035B-4DB1-BD86-27B3C15A6F12}" type="presParOf" srcId="{1EE55935-F7AB-4375-962F-B2594B4DCE41}" destId="{9E96CE6D-365F-43B0-9A60-F465D6E02B5F}" srcOrd="1" destOrd="0" presId="urn:microsoft.com/office/officeart/2005/8/layout/hierarchy2"/>
    <dgm:cxn modelId="{BDE4A438-0B7E-4520-879D-693BE66189EB}" type="presParOf" srcId="{BF384023-BD53-4549-AA14-4880BDB7EDC9}" destId="{E6D036D9-F421-4D9B-8500-4883945AE77D}" srcOrd="4" destOrd="0" presId="urn:microsoft.com/office/officeart/2005/8/layout/hierarchy2"/>
    <dgm:cxn modelId="{C8CA4C50-8182-4950-AEC5-61E4A953EB99}" type="presParOf" srcId="{E6D036D9-F421-4D9B-8500-4883945AE77D}" destId="{9A27739C-4ECD-49DD-8DD3-A19E699D0EF7}" srcOrd="0" destOrd="0" presId="urn:microsoft.com/office/officeart/2005/8/layout/hierarchy2"/>
    <dgm:cxn modelId="{9834EB8B-06DD-4F9F-A82C-CFF3AD321250}" type="presParOf" srcId="{BF384023-BD53-4549-AA14-4880BDB7EDC9}" destId="{E63D3E80-4993-4650-BF04-2BF1F2B622DB}" srcOrd="5" destOrd="0" presId="urn:microsoft.com/office/officeart/2005/8/layout/hierarchy2"/>
    <dgm:cxn modelId="{CCE290A8-3E81-4D1A-8022-B32DDA401A09}" type="presParOf" srcId="{E63D3E80-4993-4650-BF04-2BF1F2B622DB}" destId="{F3510CFE-EEA8-46D8-ACF5-61CF5580075D}" srcOrd="0" destOrd="0" presId="urn:microsoft.com/office/officeart/2005/8/layout/hierarchy2"/>
    <dgm:cxn modelId="{3D78E099-7AF8-47D4-8DE6-04F3A98BDCF3}" type="presParOf" srcId="{E63D3E80-4993-4650-BF04-2BF1F2B622DB}" destId="{781BBB11-8407-4A85-89C4-9A4279869739}" srcOrd="1" destOrd="0" presId="urn:microsoft.com/office/officeart/2005/8/layout/hierarchy2"/>
    <dgm:cxn modelId="{1B6D68FF-ED1D-44E9-AA94-E36D2F0269C9}" type="presParOf" srcId="{8D6781CB-6E0B-4D00-B2B5-3F2874873192}" destId="{97C2F387-5A1F-4E97-AAA8-D5CE21EA0CED}" srcOrd="4" destOrd="0" presId="urn:microsoft.com/office/officeart/2005/8/layout/hierarchy2"/>
    <dgm:cxn modelId="{45943360-BCE6-4CE5-830C-E9AF9143AA65}" type="presParOf" srcId="{97C2F387-5A1F-4E97-AAA8-D5CE21EA0CED}" destId="{43C3564C-F37A-4740-9D6C-96D36AB491F2}" srcOrd="0" destOrd="0" presId="urn:microsoft.com/office/officeart/2005/8/layout/hierarchy2"/>
    <dgm:cxn modelId="{F9C3C52B-1762-4806-8BC4-17D0CF1F3464}" type="presParOf" srcId="{8D6781CB-6E0B-4D00-B2B5-3F2874873192}" destId="{7C862114-7C84-49E6-957D-F8A7E80CA859}" srcOrd="5" destOrd="0" presId="urn:microsoft.com/office/officeart/2005/8/layout/hierarchy2"/>
    <dgm:cxn modelId="{ED145748-6657-44DC-8041-4CD7B0766830}" type="presParOf" srcId="{7C862114-7C84-49E6-957D-F8A7E80CA859}" destId="{EF02DC49-BCB4-481F-A7EF-1A9489DF5A99}" srcOrd="0" destOrd="0" presId="urn:microsoft.com/office/officeart/2005/8/layout/hierarchy2"/>
    <dgm:cxn modelId="{A1FAF218-DD6F-4B2E-89DC-746489846E34}" type="presParOf" srcId="{7C862114-7C84-49E6-957D-F8A7E80CA859}" destId="{C965AD50-2B48-4A10-8E9B-ED0839037010}" srcOrd="1" destOrd="0" presId="urn:microsoft.com/office/officeart/2005/8/layout/hierarchy2"/>
    <dgm:cxn modelId="{6135F69E-10A4-4D79-9430-88B508D013D1}" type="presParOf" srcId="{C965AD50-2B48-4A10-8E9B-ED0839037010}" destId="{297701E6-7A75-4B79-9939-C298FF263720}" srcOrd="0" destOrd="0" presId="urn:microsoft.com/office/officeart/2005/8/layout/hierarchy2"/>
    <dgm:cxn modelId="{18DDF2F3-3CB0-4B37-BDD3-57ED45B37115}" type="presParOf" srcId="{297701E6-7A75-4B79-9939-C298FF263720}" destId="{32F7A1A4-640B-4FBD-9510-97999DB7D42C}" srcOrd="0" destOrd="0" presId="urn:microsoft.com/office/officeart/2005/8/layout/hierarchy2"/>
    <dgm:cxn modelId="{BAE45A57-AA2D-4D88-BDF9-B3F90DDB99EF}" type="presParOf" srcId="{C965AD50-2B48-4A10-8E9B-ED0839037010}" destId="{261CAF7C-AF0D-40B0-B826-1861DE440C4B}" srcOrd="1" destOrd="0" presId="urn:microsoft.com/office/officeart/2005/8/layout/hierarchy2"/>
    <dgm:cxn modelId="{9E3AA8BD-36E7-434B-83FC-F5F62284C41C}" type="presParOf" srcId="{261CAF7C-AF0D-40B0-B826-1861DE440C4B}" destId="{EB358FE2-C6BC-4027-8966-8A67504FBDC1}" srcOrd="0" destOrd="0" presId="urn:microsoft.com/office/officeart/2005/8/layout/hierarchy2"/>
    <dgm:cxn modelId="{5AC34EB3-50CC-4106-8D4B-3E0BA542FCAB}" type="presParOf" srcId="{261CAF7C-AF0D-40B0-B826-1861DE440C4B}" destId="{CAEB18A4-1A1B-4524-8D89-712BB8505370}" srcOrd="1" destOrd="0" presId="urn:microsoft.com/office/officeart/2005/8/layout/hierarchy2"/>
    <dgm:cxn modelId="{3194A36A-0AEF-4E5D-9A84-73D91C97E751}" type="presParOf" srcId="{C965AD50-2B48-4A10-8E9B-ED0839037010}" destId="{DDC247A9-6014-4CE7-9B0C-9136E5D9B2BB}" srcOrd="2" destOrd="0" presId="urn:microsoft.com/office/officeart/2005/8/layout/hierarchy2"/>
    <dgm:cxn modelId="{67171445-44EC-47EB-BF08-73106E5679B8}" type="presParOf" srcId="{DDC247A9-6014-4CE7-9B0C-9136E5D9B2BB}" destId="{A1D159A0-DC7E-421F-AAD6-E1B86F284029}" srcOrd="0" destOrd="0" presId="urn:microsoft.com/office/officeart/2005/8/layout/hierarchy2"/>
    <dgm:cxn modelId="{D6937C97-6BE6-4DB1-A209-59D1988ABB28}" type="presParOf" srcId="{C965AD50-2B48-4A10-8E9B-ED0839037010}" destId="{9A25AF03-829E-4A6F-9D3B-6E91294BBB48}" srcOrd="3" destOrd="0" presId="urn:microsoft.com/office/officeart/2005/8/layout/hierarchy2"/>
    <dgm:cxn modelId="{E5DAF419-5C5A-4A98-B8B8-D2A87F464B83}" type="presParOf" srcId="{9A25AF03-829E-4A6F-9D3B-6E91294BBB48}" destId="{BD083B84-B7D7-4F95-A835-22F129E1B77B}" srcOrd="0" destOrd="0" presId="urn:microsoft.com/office/officeart/2005/8/layout/hierarchy2"/>
    <dgm:cxn modelId="{BFA0BD6D-86F5-4770-9636-B173932394EF}" type="presParOf" srcId="{9A25AF03-829E-4A6F-9D3B-6E91294BBB48}" destId="{15529F89-4760-46B5-B9B7-AC9327D4F0D6}" srcOrd="1" destOrd="0" presId="urn:microsoft.com/office/officeart/2005/8/layout/hierarchy2"/>
    <dgm:cxn modelId="{AC90EDB7-4A9C-4F05-AB88-C656DFF5B611}" type="presParOf" srcId="{C965AD50-2B48-4A10-8E9B-ED0839037010}" destId="{4C4DC72D-C072-455B-B9DE-FB77E775B42C}" srcOrd="4" destOrd="0" presId="urn:microsoft.com/office/officeart/2005/8/layout/hierarchy2"/>
    <dgm:cxn modelId="{11DBA531-640A-498C-894A-97D1B5EA6307}" type="presParOf" srcId="{4C4DC72D-C072-455B-B9DE-FB77E775B42C}" destId="{776B6CBB-89EE-40D2-AC34-720E061BA72B}" srcOrd="0" destOrd="0" presId="urn:microsoft.com/office/officeart/2005/8/layout/hierarchy2"/>
    <dgm:cxn modelId="{3239F22C-9866-474D-8989-9358A35666BA}" type="presParOf" srcId="{C965AD50-2B48-4A10-8E9B-ED0839037010}" destId="{3B768AC9-B9A2-4230-BADF-1BDFE1C9DFE7}" srcOrd="5" destOrd="0" presId="urn:microsoft.com/office/officeart/2005/8/layout/hierarchy2"/>
    <dgm:cxn modelId="{09DDAFDC-7E21-4F2E-B282-34F0793AA2BD}" type="presParOf" srcId="{3B768AC9-B9A2-4230-BADF-1BDFE1C9DFE7}" destId="{EE8AE575-C05D-4DC6-B3AE-83FEDA28419F}" srcOrd="0" destOrd="0" presId="urn:microsoft.com/office/officeart/2005/8/layout/hierarchy2"/>
    <dgm:cxn modelId="{D54B1576-C797-4318-AF82-623ECBD1EB77}" type="presParOf" srcId="{3B768AC9-B9A2-4230-BADF-1BDFE1C9DFE7}" destId="{F86BE6E7-1BCB-4930-B607-EC25B569FE07}"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175D7F1-9F8D-4BA3-B639-EF30DADCC1A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7A44E383-0C80-4631-962E-7CA2B1BB44FB}">
      <dgm:prSet phldrT="[Text]" custT="1"/>
      <dgm:spPr/>
      <dgm:t>
        <a:bodyPr/>
        <a:lstStyle/>
        <a:p>
          <a:pPr algn="ctr"/>
          <a:r>
            <a:rPr lang="en-GB" sz="1000"/>
            <a:t>SUSTAINABLE IRRIGATION METHOD</a:t>
          </a:r>
        </a:p>
      </dgm:t>
    </dgm:pt>
    <dgm:pt modelId="{27DAD78A-3E7F-42D5-BE85-21A11EAE186F}" type="parTrans" cxnId="{AC07BA84-F390-4950-AB8F-3BE74DAA2C94}">
      <dgm:prSet/>
      <dgm:spPr/>
      <dgm:t>
        <a:bodyPr/>
        <a:lstStyle/>
        <a:p>
          <a:endParaRPr lang="en-GB"/>
        </a:p>
      </dgm:t>
    </dgm:pt>
    <dgm:pt modelId="{13C4FADF-9184-4019-B968-459B7A225400}" type="sibTrans" cxnId="{AC07BA84-F390-4950-AB8F-3BE74DAA2C94}">
      <dgm:prSet/>
      <dgm:spPr/>
      <dgm:t>
        <a:bodyPr/>
        <a:lstStyle/>
        <a:p>
          <a:endParaRPr lang="en-GB"/>
        </a:p>
      </dgm:t>
    </dgm:pt>
    <dgm:pt modelId="{3BA1D508-BDC5-43D7-AB9C-F0180144700F}">
      <dgm:prSet phldrT="[Text]" custT="1"/>
      <dgm:spPr/>
      <dgm:t>
        <a:bodyPr/>
        <a:lstStyle/>
        <a:p>
          <a:r>
            <a:rPr lang="en-GB" sz="1000"/>
            <a:t>FEASIBILITY</a:t>
          </a:r>
        </a:p>
      </dgm:t>
    </dgm:pt>
    <dgm:pt modelId="{4C8C998A-3BB9-4E8C-893D-62A965DA0847}" type="parTrans" cxnId="{76989153-779C-4392-ACC8-B6D464E1FE49}">
      <dgm:prSet/>
      <dgm:spPr/>
      <dgm:t>
        <a:bodyPr/>
        <a:lstStyle/>
        <a:p>
          <a:endParaRPr lang="en-GB"/>
        </a:p>
      </dgm:t>
    </dgm:pt>
    <dgm:pt modelId="{D27D61C6-95BD-455B-82E9-905BD7D0D6B5}" type="sibTrans" cxnId="{76989153-779C-4392-ACC8-B6D464E1FE49}">
      <dgm:prSet/>
      <dgm:spPr/>
      <dgm:t>
        <a:bodyPr/>
        <a:lstStyle/>
        <a:p>
          <a:endParaRPr lang="en-GB"/>
        </a:p>
      </dgm:t>
    </dgm:pt>
    <dgm:pt modelId="{597C4C09-4524-46E7-BE22-8AB92BA1C6DB}">
      <dgm:prSet phldrT="[Text]" custT="1"/>
      <dgm:spPr/>
      <dgm:t>
        <a:bodyPr/>
        <a:lstStyle/>
        <a:p>
          <a:r>
            <a:rPr lang="en-GB" sz="1000"/>
            <a:t>NATURAL RESOURCES</a:t>
          </a:r>
        </a:p>
      </dgm:t>
    </dgm:pt>
    <dgm:pt modelId="{C8266FA9-8782-466C-A40E-B509EC788046}" type="parTrans" cxnId="{6AA2921A-C27B-4F30-80BD-FE55699601E4}">
      <dgm:prSet/>
      <dgm:spPr/>
      <dgm:t>
        <a:bodyPr/>
        <a:lstStyle/>
        <a:p>
          <a:endParaRPr lang="en-GB"/>
        </a:p>
      </dgm:t>
    </dgm:pt>
    <dgm:pt modelId="{DF6C4D1D-6FCC-45CF-9660-CBFEAB517758}" type="sibTrans" cxnId="{6AA2921A-C27B-4F30-80BD-FE55699601E4}">
      <dgm:prSet/>
      <dgm:spPr/>
      <dgm:t>
        <a:bodyPr/>
        <a:lstStyle/>
        <a:p>
          <a:endParaRPr lang="en-GB"/>
        </a:p>
      </dgm:t>
    </dgm:pt>
    <dgm:pt modelId="{C3CA1D03-2F7C-4B05-8F8A-526614F755A9}">
      <dgm:prSet phldrT="[Text]" custT="1"/>
      <dgm:spPr/>
      <dgm:t>
        <a:bodyPr/>
        <a:lstStyle/>
        <a:p>
          <a:r>
            <a:rPr lang="en-GB" sz="1000"/>
            <a:t>LOCAL CAPABILITY</a:t>
          </a:r>
        </a:p>
      </dgm:t>
    </dgm:pt>
    <dgm:pt modelId="{9B5992DC-FDC7-40B5-AA12-2BFE727FE582}" type="parTrans" cxnId="{4D6B97E2-7E19-4133-BEA3-C25FA46B337D}">
      <dgm:prSet/>
      <dgm:spPr/>
      <dgm:t>
        <a:bodyPr/>
        <a:lstStyle/>
        <a:p>
          <a:endParaRPr lang="en-GB"/>
        </a:p>
      </dgm:t>
    </dgm:pt>
    <dgm:pt modelId="{341F17F6-1416-416D-AF46-D76B5A66162A}" type="sibTrans" cxnId="{4D6B97E2-7E19-4133-BEA3-C25FA46B337D}">
      <dgm:prSet/>
      <dgm:spPr/>
      <dgm:t>
        <a:bodyPr/>
        <a:lstStyle/>
        <a:p>
          <a:endParaRPr lang="en-GB"/>
        </a:p>
      </dgm:t>
    </dgm:pt>
    <dgm:pt modelId="{355BE21A-AB1C-475B-B9AC-34685CDE05B7}">
      <dgm:prSet phldrT="[Text]" custT="1"/>
      <dgm:spPr/>
      <dgm:t>
        <a:bodyPr/>
        <a:lstStyle/>
        <a:p>
          <a:r>
            <a:rPr lang="en-GB" sz="1000"/>
            <a:t>ACCEPTABILITY</a:t>
          </a:r>
        </a:p>
      </dgm:t>
    </dgm:pt>
    <dgm:pt modelId="{9BF67F7B-9397-4352-9065-C0D3619B9B31}" type="parTrans" cxnId="{41264173-E147-435B-954B-1FA7C0DC021C}">
      <dgm:prSet/>
      <dgm:spPr/>
      <dgm:t>
        <a:bodyPr/>
        <a:lstStyle/>
        <a:p>
          <a:endParaRPr lang="en-GB"/>
        </a:p>
      </dgm:t>
    </dgm:pt>
    <dgm:pt modelId="{B8C01A0D-E37C-4C15-B613-020C2DD73CF9}" type="sibTrans" cxnId="{41264173-E147-435B-954B-1FA7C0DC021C}">
      <dgm:prSet/>
      <dgm:spPr/>
      <dgm:t>
        <a:bodyPr/>
        <a:lstStyle/>
        <a:p>
          <a:endParaRPr lang="en-GB"/>
        </a:p>
      </dgm:t>
    </dgm:pt>
    <dgm:pt modelId="{F2B52628-88E3-4FB7-86AC-68D8C9AAED03}">
      <dgm:prSet phldrT="[Text]" custT="1"/>
      <dgm:spPr/>
      <dgm:t>
        <a:bodyPr/>
        <a:lstStyle/>
        <a:p>
          <a:r>
            <a:rPr lang="en-GB" sz="1000"/>
            <a:t>OPERATING &amp; MAINTAINANCE</a:t>
          </a:r>
        </a:p>
      </dgm:t>
    </dgm:pt>
    <dgm:pt modelId="{CDABF0A5-1D87-498E-9309-9FA6129AB27A}" type="parTrans" cxnId="{BCB0E4F5-2834-4BED-9C62-B1BF1FE1699D}">
      <dgm:prSet/>
      <dgm:spPr/>
      <dgm:t>
        <a:bodyPr/>
        <a:lstStyle/>
        <a:p>
          <a:endParaRPr lang="en-GB"/>
        </a:p>
      </dgm:t>
    </dgm:pt>
    <dgm:pt modelId="{90AF4EE7-F455-48FE-884C-F6AB19BC710B}" type="sibTrans" cxnId="{BCB0E4F5-2834-4BED-9C62-B1BF1FE1699D}">
      <dgm:prSet/>
      <dgm:spPr/>
      <dgm:t>
        <a:bodyPr/>
        <a:lstStyle/>
        <a:p>
          <a:endParaRPr lang="en-GB"/>
        </a:p>
      </dgm:t>
    </dgm:pt>
    <dgm:pt modelId="{B2BE00FF-3062-4E8D-8FB9-005E1CFD2F6B}">
      <dgm:prSet custT="1"/>
      <dgm:spPr/>
      <dgm:t>
        <a:bodyPr/>
        <a:lstStyle/>
        <a:p>
          <a:r>
            <a:rPr lang="en-GB" sz="1000"/>
            <a:t>SOCIAL CONFLICT</a:t>
          </a:r>
        </a:p>
      </dgm:t>
    </dgm:pt>
    <dgm:pt modelId="{AA4272FB-3D7E-4CD5-875F-5EF56C08A2AA}" type="parTrans" cxnId="{4BC7F534-568D-4310-97A4-B996D77C0785}">
      <dgm:prSet/>
      <dgm:spPr/>
      <dgm:t>
        <a:bodyPr/>
        <a:lstStyle/>
        <a:p>
          <a:endParaRPr lang="en-GB"/>
        </a:p>
      </dgm:t>
    </dgm:pt>
    <dgm:pt modelId="{A3D8C00E-8612-42B6-8B45-7210AE6B8B0F}" type="sibTrans" cxnId="{4BC7F534-568D-4310-97A4-B996D77C0785}">
      <dgm:prSet/>
      <dgm:spPr/>
      <dgm:t>
        <a:bodyPr/>
        <a:lstStyle/>
        <a:p>
          <a:endParaRPr lang="en-GB"/>
        </a:p>
      </dgm:t>
    </dgm:pt>
    <dgm:pt modelId="{93E6E241-0BCA-4C25-A2D7-71974E003192}">
      <dgm:prSet custT="1"/>
      <dgm:spPr/>
      <dgm:t>
        <a:bodyPr/>
        <a:lstStyle/>
        <a:p>
          <a:r>
            <a:rPr lang="en-GB" sz="1000"/>
            <a:t>ADVERSE IMPACTS</a:t>
          </a:r>
        </a:p>
      </dgm:t>
    </dgm:pt>
    <dgm:pt modelId="{989EE562-071C-4968-8231-E1EF6C8958D2}" type="parTrans" cxnId="{6706DBB5-5189-4BEF-8B5E-EC7AA460648A}">
      <dgm:prSet/>
      <dgm:spPr/>
      <dgm:t>
        <a:bodyPr/>
        <a:lstStyle/>
        <a:p>
          <a:endParaRPr lang="en-GB"/>
        </a:p>
      </dgm:t>
    </dgm:pt>
    <dgm:pt modelId="{7E847ED7-9A91-443C-BEC8-E7AAE7CFBD34}" type="sibTrans" cxnId="{6706DBB5-5189-4BEF-8B5E-EC7AA460648A}">
      <dgm:prSet/>
      <dgm:spPr/>
      <dgm:t>
        <a:bodyPr/>
        <a:lstStyle/>
        <a:p>
          <a:endParaRPr lang="en-GB"/>
        </a:p>
      </dgm:t>
    </dgm:pt>
    <dgm:pt modelId="{1276AA50-C0F6-457D-93B8-C5EE1D393073}">
      <dgm:prSet custT="1"/>
      <dgm:spPr/>
      <dgm:t>
        <a:bodyPr/>
        <a:lstStyle/>
        <a:p>
          <a:r>
            <a:rPr lang="en-GB" sz="1000"/>
            <a:t>ON LAND</a:t>
          </a:r>
        </a:p>
      </dgm:t>
    </dgm:pt>
    <dgm:pt modelId="{12A01857-7887-4707-AA27-C773D24CEB39}" type="parTrans" cxnId="{0DAA6DEF-AC5B-4E0A-94A8-BD82730910FF}">
      <dgm:prSet/>
      <dgm:spPr/>
      <dgm:t>
        <a:bodyPr/>
        <a:lstStyle/>
        <a:p>
          <a:endParaRPr lang="en-GB"/>
        </a:p>
      </dgm:t>
    </dgm:pt>
    <dgm:pt modelId="{D4E1DB8F-E2B8-4174-8DBE-35B524F8B9F7}" type="sibTrans" cxnId="{0DAA6DEF-AC5B-4E0A-94A8-BD82730910FF}">
      <dgm:prSet/>
      <dgm:spPr/>
      <dgm:t>
        <a:bodyPr/>
        <a:lstStyle/>
        <a:p>
          <a:endParaRPr lang="en-GB"/>
        </a:p>
      </dgm:t>
    </dgm:pt>
    <dgm:pt modelId="{816E74BB-EC27-4240-BE8F-E3C9FBEE044A}">
      <dgm:prSet custT="1"/>
      <dgm:spPr/>
      <dgm:t>
        <a:bodyPr/>
        <a:lstStyle/>
        <a:p>
          <a:r>
            <a:rPr lang="en-GB" sz="1000"/>
            <a:t>ON WATER</a:t>
          </a:r>
        </a:p>
      </dgm:t>
    </dgm:pt>
    <dgm:pt modelId="{00EB36D0-A313-4FB8-AEF3-48CD4653B357}" type="parTrans" cxnId="{DF5C5A25-24AD-44A7-B5A6-F51BF995EAAB}">
      <dgm:prSet/>
      <dgm:spPr/>
      <dgm:t>
        <a:bodyPr/>
        <a:lstStyle/>
        <a:p>
          <a:endParaRPr lang="en-GB"/>
        </a:p>
      </dgm:t>
    </dgm:pt>
    <dgm:pt modelId="{C77636C1-CB87-4D18-9B7C-94575709868C}" type="sibTrans" cxnId="{DF5C5A25-24AD-44A7-B5A6-F51BF995EAAB}">
      <dgm:prSet/>
      <dgm:spPr/>
      <dgm:t>
        <a:bodyPr/>
        <a:lstStyle/>
        <a:p>
          <a:endParaRPr lang="en-GB"/>
        </a:p>
      </dgm:t>
    </dgm:pt>
    <dgm:pt modelId="{22C9A650-CF37-41EA-8C9D-3D26C89087C2}">
      <dgm:prSet custT="1"/>
      <dgm:spPr/>
      <dgm:t>
        <a:bodyPr/>
        <a:lstStyle/>
        <a:p>
          <a:r>
            <a:rPr lang="en-GB" sz="1000"/>
            <a:t>DELIVERABLES</a:t>
          </a:r>
        </a:p>
      </dgm:t>
    </dgm:pt>
    <dgm:pt modelId="{1E2B978D-43CE-4FEC-AF28-05A2191B9A41}" type="parTrans" cxnId="{D44D086D-54B7-4C5D-AFC1-598DD6E33035}">
      <dgm:prSet/>
      <dgm:spPr/>
      <dgm:t>
        <a:bodyPr/>
        <a:lstStyle/>
        <a:p>
          <a:endParaRPr lang="en-GB"/>
        </a:p>
      </dgm:t>
    </dgm:pt>
    <dgm:pt modelId="{268C8D05-1563-4A00-8112-3B9D9D48FB2F}" type="sibTrans" cxnId="{D44D086D-54B7-4C5D-AFC1-598DD6E33035}">
      <dgm:prSet/>
      <dgm:spPr/>
      <dgm:t>
        <a:bodyPr/>
        <a:lstStyle/>
        <a:p>
          <a:endParaRPr lang="en-GB"/>
        </a:p>
      </dgm:t>
    </dgm:pt>
    <dgm:pt modelId="{6920756E-6318-42EB-84F5-ACBD45D61E84}">
      <dgm:prSet custT="1"/>
      <dgm:spPr/>
      <dgm:t>
        <a:bodyPr/>
        <a:lstStyle/>
        <a:p>
          <a:r>
            <a:rPr lang="en-GB" sz="1000"/>
            <a:t>PRIME RESOURCE</a:t>
          </a:r>
        </a:p>
      </dgm:t>
    </dgm:pt>
    <dgm:pt modelId="{5380FE7B-1919-42FF-90ED-BE903411B883}" type="parTrans" cxnId="{5CC014D8-F9CD-4178-83CD-C0C184797CC5}">
      <dgm:prSet/>
      <dgm:spPr/>
      <dgm:t>
        <a:bodyPr/>
        <a:lstStyle/>
        <a:p>
          <a:endParaRPr lang="en-GB"/>
        </a:p>
      </dgm:t>
    </dgm:pt>
    <dgm:pt modelId="{971032C3-1945-40DC-A416-FA2348C0DD92}" type="sibTrans" cxnId="{5CC014D8-F9CD-4178-83CD-C0C184797CC5}">
      <dgm:prSet/>
      <dgm:spPr/>
      <dgm:t>
        <a:bodyPr/>
        <a:lstStyle/>
        <a:p>
          <a:endParaRPr lang="en-GB"/>
        </a:p>
      </dgm:t>
    </dgm:pt>
    <dgm:pt modelId="{561EFA90-CE42-4C4A-A39E-61A79BAA9B31}">
      <dgm:prSet custT="1"/>
      <dgm:spPr/>
      <dgm:t>
        <a:bodyPr/>
        <a:lstStyle/>
        <a:p>
          <a:r>
            <a:rPr lang="en-GB" sz="1000"/>
            <a:t>QUANTITY OF WATER</a:t>
          </a:r>
        </a:p>
      </dgm:t>
    </dgm:pt>
    <dgm:pt modelId="{55A699AA-C486-42C7-AEB5-CDA2C78CB062}" type="parTrans" cxnId="{CEE2F4A1-980A-42FF-BFD1-90D9C8ACC482}">
      <dgm:prSet/>
      <dgm:spPr/>
      <dgm:t>
        <a:bodyPr/>
        <a:lstStyle/>
        <a:p>
          <a:endParaRPr lang="en-GB"/>
        </a:p>
      </dgm:t>
    </dgm:pt>
    <dgm:pt modelId="{68352F20-8054-4F54-97DF-32C163A0BE72}" type="sibTrans" cxnId="{CEE2F4A1-980A-42FF-BFD1-90D9C8ACC482}">
      <dgm:prSet/>
      <dgm:spPr/>
      <dgm:t>
        <a:bodyPr/>
        <a:lstStyle/>
        <a:p>
          <a:endParaRPr lang="en-GB"/>
        </a:p>
      </dgm:t>
    </dgm:pt>
    <dgm:pt modelId="{946AB9CB-DD59-45D4-A2A2-25B97A32A4E3}">
      <dgm:prSet custT="1"/>
      <dgm:spPr/>
      <dgm:t>
        <a:bodyPr/>
        <a:lstStyle/>
        <a:p>
          <a:r>
            <a:rPr lang="en-GB" sz="1000"/>
            <a:t>QUALITY OF WATER</a:t>
          </a:r>
        </a:p>
      </dgm:t>
    </dgm:pt>
    <dgm:pt modelId="{9335AD78-57DF-460F-8ED8-9BA7AAE5B537}" type="parTrans" cxnId="{C03B9187-418F-4732-A729-66DD60C8585A}">
      <dgm:prSet/>
      <dgm:spPr/>
      <dgm:t>
        <a:bodyPr/>
        <a:lstStyle/>
        <a:p>
          <a:endParaRPr lang="en-GB"/>
        </a:p>
      </dgm:t>
    </dgm:pt>
    <dgm:pt modelId="{A1936E96-7146-4512-83DC-67CEC2FBD64B}" type="sibTrans" cxnId="{C03B9187-418F-4732-A729-66DD60C8585A}">
      <dgm:prSet/>
      <dgm:spPr/>
      <dgm:t>
        <a:bodyPr/>
        <a:lstStyle/>
        <a:p>
          <a:endParaRPr lang="en-GB"/>
        </a:p>
      </dgm:t>
    </dgm:pt>
    <dgm:pt modelId="{6627C142-F449-4807-BB5A-9A926A2D92C0}">
      <dgm:prSet custT="1"/>
      <dgm:spPr/>
      <dgm:t>
        <a:bodyPr/>
        <a:lstStyle/>
        <a:p>
          <a:r>
            <a:rPr lang="en-GB" sz="1000"/>
            <a:t>RELIABILITY OF SUPPLY</a:t>
          </a:r>
        </a:p>
      </dgm:t>
    </dgm:pt>
    <dgm:pt modelId="{1056E51B-C1AB-482E-8A08-0B741543EA66}" type="parTrans" cxnId="{4B423810-FFBD-4D68-B462-FFC981AC882A}">
      <dgm:prSet/>
      <dgm:spPr/>
      <dgm:t>
        <a:bodyPr/>
        <a:lstStyle/>
        <a:p>
          <a:endParaRPr lang="en-GB"/>
        </a:p>
      </dgm:t>
    </dgm:pt>
    <dgm:pt modelId="{306B385D-C50F-4425-A21D-CE30CBBBE846}" type="sibTrans" cxnId="{4B423810-FFBD-4D68-B462-FFC981AC882A}">
      <dgm:prSet/>
      <dgm:spPr/>
      <dgm:t>
        <a:bodyPr/>
        <a:lstStyle/>
        <a:p>
          <a:endParaRPr lang="en-GB"/>
        </a:p>
      </dgm:t>
    </dgm:pt>
    <dgm:pt modelId="{8805CE59-70E9-4214-9B44-E97A781C848B}">
      <dgm:prSet custT="1"/>
      <dgm:spPr/>
      <dgm:t>
        <a:bodyPr/>
        <a:lstStyle/>
        <a:p>
          <a:r>
            <a:rPr lang="en-GB" sz="1000"/>
            <a:t>ON ENVIRONMENT</a:t>
          </a:r>
        </a:p>
      </dgm:t>
    </dgm:pt>
    <dgm:pt modelId="{600827AF-F051-41CC-AEAC-96C07729CC65}" type="parTrans" cxnId="{D5848591-16B6-48A2-95ED-DED95ED6A131}">
      <dgm:prSet/>
      <dgm:spPr/>
      <dgm:t>
        <a:bodyPr/>
        <a:lstStyle/>
        <a:p>
          <a:endParaRPr lang="en-GB"/>
        </a:p>
      </dgm:t>
    </dgm:pt>
    <dgm:pt modelId="{F54762AC-2FFB-4BB2-A7AD-2B744B9E4AF1}" type="sibTrans" cxnId="{D5848591-16B6-48A2-95ED-DED95ED6A131}">
      <dgm:prSet/>
      <dgm:spPr/>
      <dgm:t>
        <a:bodyPr/>
        <a:lstStyle/>
        <a:p>
          <a:endParaRPr lang="en-GB"/>
        </a:p>
      </dgm:t>
    </dgm:pt>
    <dgm:pt modelId="{0FA91BED-D17A-4EF6-962D-D6FFD42ACDCE}">
      <dgm:prSet custT="1"/>
      <dgm:spPr/>
      <dgm:t>
        <a:bodyPr/>
        <a:lstStyle/>
        <a:p>
          <a:r>
            <a:rPr lang="en-GB" sz="1000"/>
            <a:t>INITAL COST</a:t>
          </a:r>
        </a:p>
      </dgm:t>
    </dgm:pt>
    <dgm:pt modelId="{973BA506-2888-4C2F-B6FA-BE09925F2EB9}" type="parTrans" cxnId="{693B399E-EBCD-4BC6-8F1C-7CA0AC73D128}">
      <dgm:prSet/>
      <dgm:spPr/>
      <dgm:t>
        <a:bodyPr/>
        <a:lstStyle/>
        <a:p>
          <a:endParaRPr lang="en-GB"/>
        </a:p>
      </dgm:t>
    </dgm:pt>
    <dgm:pt modelId="{142E0BAD-F126-40AB-A4CB-B25B70E61F34}" type="sibTrans" cxnId="{693B399E-EBCD-4BC6-8F1C-7CA0AC73D128}">
      <dgm:prSet/>
      <dgm:spPr/>
      <dgm:t>
        <a:bodyPr/>
        <a:lstStyle/>
        <a:p>
          <a:endParaRPr lang="en-GB"/>
        </a:p>
      </dgm:t>
    </dgm:pt>
    <dgm:pt modelId="{7DB83154-1E19-403F-AAAF-F63A7753E3C5}">
      <dgm:prSet custT="1"/>
      <dgm:spPr/>
      <dgm:t>
        <a:bodyPr/>
        <a:lstStyle/>
        <a:p>
          <a:r>
            <a:rPr lang="en-GB" sz="1000"/>
            <a:t>OPERATIONAL COSTS</a:t>
          </a:r>
        </a:p>
      </dgm:t>
    </dgm:pt>
    <dgm:pt modelId="{F696C084-B6D7-4FE6-9A73-54555E9C6603}" type="parTrans" cxnId="{0E62049C-E12E-406E-8A44-A91D7E6EEB56}">
      <dgm:prSet/>
      <dgm:spPr/>
      <dgm:t>
        <a:bodyPr/>
        <a:lstStyle/>
        <a:p>
          <a:endParaRPr lang="en-GB"/>
        </a:p>
      </dgm:t>
    </dgm:pt>
    <dgm:pt modelId="{84D4044E-087B-4CC7-8FA3-BA22CDBDB41A}" type="sibTrans" cxnId="{0E62049C-E12E-406E-8A44-A91D7E6EEB56}">
      <dgm:prSet/>
      <dgm:spPr/>
      <dgm:t>
        <a:bodyPr/>
        <a:lstStyle/>
        <a:p>
          <a:endParaRPr lang="en-GB"/>
        </a:p>
      </dgm:t>
    </dgm:pt>
    <dgm:pt modelId="{0850820A-6076-48CD-AD5A-EF6480CCFB24}">
      <dgm:prSet custT="1"/>
      <dgm:spPr/>
      <dgm:t>
        <a:bodyPr/>
        <a:lstStyle/>
        <a:p>
          <a:r>
            <a:rPr lang="en-GB" sz="1000"/>
            <a:t>SOURCE OF ENERGY</a:t>
          </a:r>
        </a:p>
      </dgm:t>
    </dgm:pt>
    <dgm:pt modelId="{D919253F-98C8-4BEE-8509-958DB2EC52D2}" type="parTrans" cxnId="{6E866DCF-9164-4D50-BB78-5E820C0E171F}">
      <dgm:prSet/>
      <dgm:spPr/>
      <dgm:t>
        <a:bodyPr/>
        <a:lstStyle/>
        <a:p>
          <a:endParaRPr lang="en-GB"/>
        </a:p>
      </dgm:t>
    </dgm:pt>
    <dgm:pt modelId="{478CBF0C-D669-48D0-8636-BB1132302C72}" type="sibTrans" cxnId="{6E866DCF-9164-4D50-BB78-5E820C0E171F}">
      <dgm:prSet/>
      <dgm:spPr/>
      <dgm:t>
        <a:bodyPr/>
        <a:lstStyle/>
        <a:p>
          <a:endParaRPr lang="en-GB"/>
        </a:p>
      </dgm:t>
    </dgm:pt>
    <dgm:pt modelId="{BCF31DE7-67C6-4A9D-8468-B39691698E88}">
      <dgm:prSet custT="1"/>
      <dgm:spPr/>
      <dgm:t>
        <a:bodyPr/>
        <a:lstStyle/>
        <a:p>
          <a:r>
            <a:rPr lang="en-GB" sz="1000"/>
            <a:t>WATER  SOURCE</a:t>
          </a:r>
        </a:p>
      </dgm:t>
    </dgm:pt>
    <dgm:pt modelId="{1AC8B428-7804-4429-943C-D85C8E2FA9C8}" type="parTrans" cxnId="{1B55292B-4D6B-43A1-AF9F-220FFC4DEA4F}">
      <dgm:prSet/>
      <dgm:spPr/>
      <dgm:t>
        <a:bodyPr/>
        <a:lstStyle/>
        <a:p>
          <a:endParaRPr lang="en-GB"/>
        </a:p>
      </dgm:t>
    </dgm:pt>
    <dgm:pt modelId="{962F2686-9232-4ED0-8A85-5A52BA790BEC}" type="sibTrans" cxnId="{1B55292B-4D6B-43A1-AF9F-220FFC4DEA4F}">
      <dgm:prSet/>
      <dgm:spPr/>
      <dgm:t>
        <a:bodyPr/>
        <a:lstStyle/>
        <a:p>
          <a:endParaRPr lang="en-GB"/>
        </a:p>
      </dgm:t>
    </dgm:pt>
    <dgm:pt modelId="{9A762BBB-57F3-4342-BB9E-6EA0C106A2D1}">
      <dgm:prSet custT="1"/>
      <dgm:spPr/>
      <dgm:t>
        <a:bodyPr/>
        <a:lstStyle/>
        <a:p>
          <a:r>
            <a:rPr lang="en-GB" sz="1000"/>
            <a:t>LAND AVAILABILITY</a:t>
          </a:r>
        </a:p>
      </dgm:t>
    </dgm:pt>
    <dgm:pt modelId="{CC84EEFD-200C-4154-97DD-B162E108C6E2}" type="parTrans" cxnId="{D211C66F-C090-4970-927A-0DC36CB021C9}">
      <dgm:prSet/>
      <dgm:spPr/>
      <dgm:t>
        <a:bodyPr/>
        <a:lstStyle/>
        <a:p>
          <a:endParaRPr lang="en-GB"/>
        </a:p>
      </dgm:t>
    </dgm:pt>
    <dgm:pt modelId="{D3152C25-6D39-449C-BD39-8778C9198EAE}" type="sibTrans" cxnId="{D211C66F-C090-4970-927A-0DC36CB021C9}">
      <dgm:prSet/>
      <dgm:spPr/>
      <dgm:t>
        <a:bodyPr/>
        <a:lstStyle/>
        <a:p>
          <a:endParaRPr lang="en-GB"/>
        </a:p>
      </dgm:t>
    </dgm:pt>
    <dgm:pt modelId="{0362E6C8-7848-49C6-BD25-79874EE16C7C}">
      <dgm:prSet custT="1"/>
      <dgm:spPr/>
      <dgm:t>
        <a:bodyPr/>
        <a:lstStyle/>
        <a:p>
          <a:r>
            <a:rPr lang="en-GB" sz="1000"/>
            <a:t>TOPOGRAPHYY</a:t>
          </a:r>
        </a:p>
      </dgm:t>
    </dgm:pt>
    <dgm:pt modelId="{FAE57ED2-1F6A-4E02-A3F9-741D18CD2ACC}" type="parTrans" cxnId="{9B7A31ED-ED60-43D5-8FA5-D6C100FB97C1}">
      <dgm:prSet/>
      <dgm:spPr/>
      <dgm:t>
        <a:bodyPr/>
        <a:lstStyle/>
        <a:p>
          <a:endParaRPr lang="en-GB"/>
        </a:p>
      </dgm:t>
    </dgm:pt>
    <dgm:pt modelId="{7CCE056E-654D-4361-B92B-43C8703D87AD}" type="sibTrans" cxnId="{9B7A31ED-ED60-43D5-8FA5-D6C100FB97C1}">
      <dgm:prSet/>
      <dgm:spPr/>
      <dgm:t>
        <a:bodyPr/>
        <a:lstStyle/>
        <a:p>
          <a:endParaRPr lang="en-GB"/>
        </a:p>
      </dgm:t>
    </dgm:pt>
    <dgm:pt modelId="{FDDC84BB-95E6-4E53-939D-AED8942F88DB}">
      <dgm:prSet custT="1"/>
      <dgm:spPr/>
      <dgm:t>
        <a:bodyPr/>
        <a:lstStyle/>
        <a:p>
          <a:r>
            <a:rPr lang="en-GB" sz="1000"/>
            <a:t>EXPERTISE</a:t>
          </a:r>
        </a:p>
      </dgm:t>
    </dgm:pt>
    <dgm:pt modelId="{54AF2574-D48C-4CCA-B0A2-30932BE243DE}" type="parTrans" cxnId="{733A736F-D19C-4D00-B1B5-F92FE5EFD75E}">
      <dgm:prSet/>
      <dgm:spPr/>
      <dgm:t>
        <a:bodyPr/>
        <a:lstStyle/>
        <a:p>
          <a:endParaRPr lang="en-GB"/>
        </a:p>
      </dgm:t>
    </dgm:pt>
    <dgm:pt modelId="{874C5969-356F-49C0-B1FE-AB5BA89994AD}" type="sibTrans" cxnId="{733A736F-D19C-4D00-B1B5-F92FE5EFD75E}">
      <dgm:prSet/>
      <dgm:spPr/>
      <dgm:t>
        <a:bodyPr/>
        <a:lstStyle/>
        <a:p>
          <a:endParaRPr lang="en-GB"/>
        </a:p>
      </dgm:t>
    </dgm:pt>
    <dgm:pt modelId="{B265765F-4CB3-48A1-9251-9788DE53F416}">
      <dgm:prSet custT="1"/>
      <dgm:spPr/>
      <dgm:t>
        <a:bodyPr/>
        <a:lstStyle/>
        <a:p>
          <a:r>
            <a:rPr lang="en-GB" sz="1000"/>
            <a:t>LABOUR</a:t>
          </a:r>
        </a:p>
      </dgm:t>
    </dgm:pt>
    <dgm:pt modelId="{E4CDC6EB-CABE-4530-A193-420F7D6A6DBA}" type="parTrans" cxnId="{D05D7028-B883-49EE-9B00-49D76F0CC351}">
      <dgm:prSet/>
      <dgm:spPr/>
      <dgm:t>
        <a:bodyPr/>
        <a:lstStyle/>
        <a:p>
          <a:endParaRPr lang="en-GB"/>
        </a:p>
      </dgm:t>
    </dgm:pt>
    <dgm:pt modelId="{10A58AB9-DDB4-488F-B775-5F519F82ABC1}" type="sibTrans" cxnId="{D05D7028-B883-49EE-9B00-49D76F0CC351}">
      <dgm:prSet/>
      <dgm:spPr/>
      <dgm:t>
        <a:bodyPr/>
        <a:lstStyle/>
        <a:p>
          <a:endParaRPr lang="en-GB"/>
        </a:p>
      </dgm:t>
    </dgm:pt>
    <dgm:pt modelId="{185340AE-37E3-4F17-8D4B-27788D1AFE39}">
      <dgm:prSet custT="1"/>
      <dgm:spPr/>
      <dgm:t>
        <a:bodyPr/>
        <a:lstStyle/>
        <a:p>
          <a:r>
            <a:rPr lang="en-GB" sz="1000"/>
            <a:t>EASE OF MAINTAINANCE</a:t>
          </a:r>
        </a:p>
      </dgm:t>
    </dgm:pt>
    <dgm:pt modelId="{0C77F6E2-A35B-4A3B-AC06-5C41CC458816}" type="parTrans" cxnId="{D792E9E6-9E9D-4FD4-9375-97820288ECCC}">
      <dgm:prSet/>
      <dgm:spPr/>
      <dgm:t>
        <a:bodyPr/>
        <a:lstStyle/>
        <a:p>
          <a:endParaRPr lang="en-GB"/>
        </a:p>
      </dgm:t>
    </dgm:pt>
    <dgm:pt modelId="{B89C1343-86C3-4961-8B33-28E5CFA6A5D5}" type="sibTrans" cxnId="{D792E9E6-9E9D-4FD4-9375-97820288ECCC}">
      <dgm:prSet/>
      <dgm:spPr/>
      <dgm:t>
        <a:bodyPr/>
        <a:lstStyle/>
        <a:p>
          <a:endParaRPr lang="en-GB"/>
        </a:p>
      </dgm:t>
    </dgm:pt>
    <dgm:pt modelId="{BAE5C77A-8215-43C3-BC64-5A5F345CCF9B}">
      <dgm:prSet custT="1"/>
      <dgm:spPr/>
      <dgm:t>
        <a:bodyPr/>
        <a:lstStyle/>
        <a:p>
          <a:r>
            <a:rPr lang="en-GB" sz="1000"/>
            <a:t>EASE OF OPERATION</a:t>
          </a:r>
        </a:p>
      </dgm:t>
    </dgm:pt>
    <dgm:pt modelId="{2A32DB1D-EF8A-4A10-BEA7-962F5D142068}" type="parTrans" cxnId="{B7536105-EB14-4F5E-9499-AA208EFF8221}">
      <dgm:prSet/>
      <dgm:spPr/>
      <dgm:t>
        <a:bodyPr/>
        <a:lstStyle/>
        <a:p>
          <a:endParaRPr lang="en-GB"/>
        </a:p>
      </dgm:t>
    </dgm:pt>
    <dgm:pt modelId="{3E829A5A-2E9A-4317-A081-FF8415EE4183}" type="sibTrans" cxnId="{B7536105-EB14-4F5E-9499-AA208EFF8221}">
      <dgm:prSet/>
      <dgm:spPr/>
      <dgm:t>
        <a:bodyPr/>
        <a:lstStyle/>
        <a:p>
          <a:endParaRPr lang="en-GB"/>
        </a:p>
      </dgm:t>
    </dgm:pt>
    <dgm:pt modelId="{4B6C347E-AD59-4BFC-A6CC-3C19F7B17B46}">
      <dgm:prSet custT="1"/>
      <dgm:spPr/>
      <dgm:t>
        <a:bodyPr/>
        <a:lstStyle/>
        <a:p>
          <a:r>
            <a:rPr lang="en-GB" sz="1000"/>
            <a:t>EASE OF CONTROL</a:t>
          </a:r>
        </a:p>
      </dgm:t>
    </dgm:pt>
    <dgm:pt modelId="{9050BD2E-8991-4AA7-95CD-7C683D9A3EF1}" type="parTrans" cxnId="{2C637BEC-2EC1-4CEF-A7D6-2A655591E3F7}">
      <dgm:prSet/>
      <dgm:spPr/>
      <dgm:t>
        <a:bodyPr/>
        <a:lstStyle/>
        <a:p>
          <a:endParaRPr lang="en-GB"/>
        </a:p>
      </dgm:t>
    </dgm:pt>
    <dgm:pt modelId="{F3093B3E-31FE-4A4A-9790-E0457B3188F1}" type="sibTrans" cxnId="{2C637BEC-2EC1-4CEF-A7D6-2A655591E3F7}">
      <dgm:prSet/>
      <dgm:spPr/>
      <dgm:t>
        <a:bodyPr/>
        <a:lstStyle/>
        <a:p>
          <a:endParaRPr lang="en-GB"/>
        </a:p>
      </dgm:t>
    </dgm:pt>
    <dgm:pt modelId="{ECE626C0-9AA3-4D40-9801-659CF0780A5C}">
      <dgm:prSet custT="1"/>
      <dgm:spPr/>
      <dgm:t>
        <a:bodyPr/>
        <a:lstStyle/>
        <a:p>
          <a:r>
            <a:rPr lang="en-GB" sz="1000"/>
            <a:t>SUFFICIENCY OF WATER</a:t>
          </a:r>
        </a:p>
      </dgm:t>
    </dgm:pt>
    <dgm:pt modelId="{2AA50DAF-1C4C-437A-A846-BF0F2AB15BF2}" type="parTrans" cxnId="{3A8F2988-7505-44C5-BF08-3FEB481C8EC4}">
      <dgm:prSet/>
      <dgm:spPr/>
      <dgm:t>
        <a:bodyPr/>
        <a:lstStyle/>
        <a:p>
          <a:endParaRPr lang="en-GB"/>
        </a:p>
      </dgm:t>
    </dgm:pt>
    <dgm:pt modelId="{F981D5F6-0BBA-4613-BEE1-24C962090D3C}" type="sibTrans" cxnId="{3A8F2988-7505-44C5-BF08-3FEB481C8EC4}">
      <dgm:prSet/>
      <dgm:spPr/>
      <dgm:t>
        <a:bodyPr/>
        <a:lstStyle/>
        <a:p>
          <a:endParaRPr lang="en-GB"/>
        </a:p>
      </dgm:t>
    </dgm:pt>
    <dgm:pt modelId="{8DAC05D0-9CDB-4E73-971C-BB211372CE03}">
      <dgm:prSet/>
      <dgm:spPr/>
      <dgm:t>
        <a:bodyPr/>
        <a:lstStyle/>
        <a:p>
          <a:r>
            <a:rPr lang="en-GB"/>
            <a:t>BENEFICIARIES</a:t>
          </a:r>
        </a:p>
      </dgm:t>
    </dgm:pt>
    <dgm:pt modelId="{7D7F6382-8189-433B-B056-35C46E0FA016}" type="parTrans" cxnId="{8DB28D0D-3729-494A-8D28-86467D44A8F4}">
      <dgm:prSet/>
      <dgm:spPr/>
      <dgm:t>
        <a:bodyPr/>
        <a:lstStyle/>
        <a:p>
          <a:endParaRPr lang="en-GB"/>
        </a:p>
      </dgm:t>
    </dgm:pt>
    <dgm:pt modelId="{9511DBB3-4755-4274-BB3D-467669351007}" type="sibTrans" cxnId="{8DB28D0D-3729-494A-8D28-86467D44A8F4}">
      <dgm:prSet/>
      <dgm:spPr/>
      <dgm:t>
        <a:bodyPr/>
        <a:lstStyle/>
        <a:p>
          <a:endParaRPr lang="en-GB"/>
        </a:p>
      </dgm:t>
    </dgm:pt>
    <dgm:pt modelId="{10CCCCAE-6069-44D5-9840-FD07CAF430CD}">
      <dgm:prSet/>
      <dgm:spPr/>
      <dgm:t>
        <a:bodyPr/>
        <a:lstStyle/>
        <a:p>
          <a:r>
            <a:rPr lang="en-GB"/>
            <a:t>AREA COVERED</a:t>
          </a:r>
        </a:p>
      </dgm:t>
    </dgm:pt>
    <dgm:pt modelId="{45EFB37C-DE8E-4191-9C38-35FC322E1800}" type="parTrans" cxnId="{55AE92EE-D354-44E4-A8AB-D45191FE9AED}">
      <dgm:prSet/>
      <dgm:spPr/>
      <dgm:t>
        <a:bodyPr/>
        <a:lstStyle/>
        <a:p>
          <a:endParaRPr lang="en-GB"/>
        </a:p>
      </dgm:t>
    </dgm:pt>
    <dgm:pt modelId="{A8A6EAA3-9859-4F9E-B63E-7F5185A597E6}" type="sibTrans" cxnId="{55AE92EE-D354-44E4-A8AB-D45191FE9AED}">
      <dgm:prSet/>
      <dgm:spPr/>
      <dgm:t>
        <a:bodyPr/>
        <a:lstStyle/>
        <a:p>
          <a:endParaRPr lang="en-GB"/>
        </a:p>
      </dgm:t>
    </dgm:pt>
    <dgm:pt modelId="{72BB2B59-0D3D-4DD4-919B-E59CB8D1FD2A}" type="pres">
      <dgm:prSet presAssocID="{D175D7F1-9F8D-4BA3-B639-EF30DADCC1A9}" presName="diagram" presStyleCnt="0">
        <dgm:presLayoutVars>
          <dgm:chPref val="1"/>
          <dgm:dir/>
          <dgm:animOne val="branch"/>
          <dgm:animLvl val="lvl"/>
          <dgm:resizeHandles val="exact"/>
        </dgm:presLayoutVars>
      </dgm:prSet>
      <dgm:spPr/>
      <dgm:t>
        <a:bodyPr/>
        <a:lstStyle/>
        <a:p>
          <a:endParaRPr lang="en-GB"/>
        </a:p>
      </dgm:t>
    </dgm:pt>
    <dgm:pt modelId="{9FCE5E74-984C-45DC-B7F1-8B76AFBD117C}" type="pres">
      <dgm:prSet presAssocID="{7A44E383-0C80-4631-962E-7CA2B1BB44FB}" presName="root1" presStyleCnt="0"/>
      <dgm:spPr/>
    </dgm:pt>
    <dgm:pt modelId="{42DFFE91-D478-4B31-A1BC-134839D20BE3}" type="pres">
      <dgm:prSet presAssocID="{7A44E383-0C80-4631-962E-7CA2B1BB44FB}" presName="LevelOneTextNode" presStyleLbl="node0" presStyleIdx="0" presStyleCnt="1" custScaleX="239427" custScaleY="299825" custLinFactX="-200000" custLinFactY="-2715" custLinFactNeighborX="-227293" custLinFactNeighborY="-100000">
        <dgm:presLayoutVars>
          <dgm:chPref val="3"/>
        </dgm:presLayoutVars>
      </dgm:prSet>
      <dgm:spPr/>
      <dgm:t>
        <a:bodyPr/>
        <a:lstStyle/>
        <a:p>
          <a:endParaRPr lang="en-GB"/>
        </a:p>
      </dgm:t>
    </dgm:pt>
    <dgm:pt modelId="{8D6781CB-6E0B-4D00-B2B5-3F2874873192}" type="pres">
      <dgm:prSet presAssocID="{7A44E383-0C80-4631-962E-7CA2B1BB44FB}" presName="level2hierChild" presStyleCnt="0"/>
      <dgm:spPr/>
    </dgm:pt>
    <dgm:pt modelId="{79458351-9344-4AD6-BBA4-BE84CF0F77F2}" type="pres">
      <dgm:prSet presAssocID="{4C8C998A-3BB9-4E8C-893D-62A965DA0847}" presName="conn2-1" presStyleLbl="parChTrans1D2" presStyleIdx="0" presStyleCnt="3"/>
      <dgm:spPr/>
      <dgm:t>
        <a:bodyPr/>
        <a:lstStyle/>
        <a:p>
          <a:endParaRPr lang="en-GB"/>
        </a:p>
      </dgm:t>
    </dgm:pt>
    <dgm:pt modelId="{1517AF9E-55BB-48C3-95B9-50D48F497B31}" type="pres">
      <dgm:prSet presAssocID="{4C8C998A-3BB9-4E8C-893D-62A965DA0847}" presName="connTx" presStyleLbl="parChTrans1D2" presStyleIdx="0" presStyleCnt="3"/>
      <dgm:spPr/>
      <dgm:t>
        <a:bodyPr/>
        <a:lstStyle/>
        <a:p>
          <a:endParaRPr lang="en-GB"/>
        </a:p>
      </dgm:t>
    </dgm:pt>
    <dgm:pt modelId="{D32937ED-0AD7-4731-A694-06766C3CD2AC}" type="pres">
      <dgm:prSet presAssocID="{3BA1D508-BDC5-43D7-AB9C-F0180144700F}" presName="root2" presStyleCnt="0"/>
      <dgm:spPr/>
    </dgm:pt>
    <dgm:pt modelId="{F925628A-8FE3-450B-BF5F-22438B4D1645}" type="pres">
      <dgm:prSet presAssocID="{3BA1D508-BDC5-43D7-AB9C-F0180144700F}" presName="LevelTwoTextNode" presStyleLbl="node2" presStyleIdx="0" presStyleCnt="3" custScaleX="181949" custScaleY="179616" custLinFactY="100000" custLinFactNeighborX="-15765" custLinFactNeighborY="128975">
        <dgm:presLayoutVars>
          <dgm:chPref val="3"/>
        </dgm:presLayoutVars>
      </dgm:prSet>
      <dgm:spPr/>
      <dgm:t>
        <a:bodyPr/>
        <a:lstStyle/>
        <a:p>
          <a:endParaRPr lang="en-GB"/>
        </a:p>
      </dgm:t>
    </dgm:pt>
    <dgm:pt modelId="{BAE46EC7-F8C3-4A02-A05D-BF6F6AA487A0}" type="pres">
      <dgm:prSet presAssocID="{3BA1D508-BDC5-43D7-AB9C-F0180144700F}" presName="level3hierChild" presStyleCnt="0"/>
      <dgm:spPr/>
    </dgm:pt>
    <dgm:pt modelId="{8FD967D3-958C-4C57-AB7A-8B5B4E375DDF}" type="pres">
      <dgm:prSet presAssocID="{C8266FA9-8782-466C-A40E-B509EC788046}" presName="conn2-1" presStyleLbl="parChTrans1D3" presStyleIdx="0" presStyleCnt="9"/>
      <dgm:spPr/>
      <dgm:t>
        <a:bodyPr/>
        <a:lstStyle/>
        <a:p>
          <a:endParaRPr lang="en-GB"/>
        </a:p>
      </dgm:t>
    </dgm:pt>
    <dgm:pt modelId="{644D2DCD-C9E7-4E3E-9A0A-A0D9801BD08F}" type="pres">
      <dgm:prSet presAssocID="{C8266FA9-8782-466C-A40E-B509EC788046}" presName="connTx" presStyleLbl="parChTrans1D3" presStyleIdx="0" presStyleCnt="9"/>
      <dgm:spPr/>
      <dgm:t>
        <a:bodyPr/>
        <a:lstStyle/>
        <a:p>
          <a:endParaRPr lang="en-GB"/>
        </a:p>
      </dgm:t>
    </dgm:pt>
    <dgm:pt modelId="{7A41590A-4987-4F3C-A289-3868C0E9ED02}" type="pres">
      <dgm:prSet presAssocID="{597C4C09-4524-46E7-BE22-8AB92BA1C6DB}" presName="root2" presStyleCnt="0"/>
      <dgm:spPr/>
    </dgm:pt>
    <dgm:pt modelId="{69AD5727-8CC2-49E3-BBC6-64A0D3D9FE58}" type="pres">
      <dgm:prSet presAssocID="{597C4C09-4524-46E7-BE22-8AB92BA1C6DB}" presName="LevelTwoTextNode" presStyleLbl="node3" presStyleIdx="0" presStyleCnt="9" custScaleX="339529" custScaleY="168120" custLinFactNeighborX="20545" custLinFactNeighborY="93618">
        <dgm:presLayoutVars>
          <dgm:chPref val="3"/>
        </dgm:presLayoutVars>
      </dgm:prSet>
      <dgm:spPr/>
      <dgm:t>
        <a:bodyPr/>
        <a:lstStyle/>
        <a:p>
          <a:endParaRPr lang="en-GB"/>
        </a:p>
      </dgm:t>
    </dgm:pt>
    <dgm:pt modelId="{68082CBE-D54D-4D5A-8B69-1433633567D5}" type="pres">
      <dgm:prSet presAssocID="{597C4C09-4524-46E7-BE22-8AB92BA1C6DB}" presName="level3hierChild" presStyleCnt="0"/>
      <dgm:spPr/>
    </dgm:pt>
    <dgm:pt modelId="{C293FE0F-3823-4C48-A3EA-CAB58ADBA89D}" type="pres">
      <dgm:prSet presAssocID="{1AC8B428-7804-4429-943C-D85C8E2FA9C8}" presName="conn2-1" presStyleLbl="parChTrans1D4" presStyleIdx="0" presStyleCnt="17"/>
      <dgm:spPr/>
      <dgm:t>
        <a:bodyPr/>
        <a:lstStyle/>
        <a:p>
          <a:endParaRPr lang="en-GB"/>
        </a:p>
      </dgm:t>
    </dgm:pt>
    <dgm:pt modelId="{110E03D8-3612-4989-AE5D-E6D0C7C81DBA}" type="pres">
      <dgm:prSet presAssocID="{1AC8B428-7804-4429-943C-D85C8E2FA9C8}" presName="connTx" presStyleLbl="parChTrans1D4" presStyleIdx="0" presStyleCnt="17"/>
      <dgm:spPr/>
      <dgm:t>
        <a:bodyPr/>
        <a:lstStyle/>
        <a:p>
          <a:endParaRPr lang="en-GB"/>
        </a:p>
      </dgm:t>
    </dgm:pt>
    <dgm:pt modelId="{AEAD350A-50A3-45A7-921A-C7FC06B7D0F1}" type="pres">
      <dgm:prSet presAssocID="{BCF31DE7-67C6-4A9D-8468-B39691698E88}" presName="root2" presStyleCnt="0"/>
      <dgm:spPr/>
    </dgm:pt>
    <dgm:pt modelId="{9FA434E7-5033-410B-8209-CCE31208C0D5}" type="pres">
      <dgm:prSet presAssocID="{BCF31DE7-67C6-4A9D-8468-B39691698E88}" presName="LevelTwoTextNode" presStyleLbl="node4" presStyleIdx="0" presStyleCnt="17" custScaleX="354812" custScaleY="78902" custLinFactX="100000" custLinFactNeighborX="172369" custLinFactNeighborY="-2162">
        <dgm:presLayoutVars>
          <dgm:chPref val="3"/>
        </dgm:presLayoutVars>
      </dgm:prSet>
      <dgm:spPr/>
      <dgm:t>
        <a:bodyPr/>
        <a:lstStyle/>
        <a:p>
          <a:endParaRPr lang="en-GB"/>
        </a:p>
      </dgm:t>
    </dgm:pt>
    <dgm:pt modelId="{A4BC0F23-0473-4806-B14E-D382D66E79B2}" type="pres">
      <dgm:prSet presAssocID="{BCF31DE7-67C6-4A9D-8468-B39691698E88}" presName="level3hierChild" presStyleCnt="0"/>
      <dgm:spPr/>
    </dgm:pt>
    <dgm:pt modelId="{E4D763FB-0F9C-448A-8D9B-F22E9373BC3C}" type="pres">
      <dgm:prSet presAssocID="{CC84EEFD-200C-4154-97DD-B162E108C6E2}" presName="conn2-1" presStyleLbl="parChTrans1D4" presStyleIdx="1" presStyleCnt="17"/>
      <dgm:spPr/>
      <dgm:t>
        <a:bodyPr/>
        <a:lstStyle/>
        <a:p>
          <a:endParaRPr lang="en-GB"/>
        </a:p>
      </dgm:t>
    </dgm:pt>
    <dgm:pt modelId="{3AEEAAC3-2B6B-40A9-B675-7ADB985C8A77}" type="pres">
      <dgm:prSet presAssocID="{CC84EEFD-200C-4154-97DD-B162E108C6E2}" presName="connTx" presStyleLbl="parChTrans1D4" presStyleIdx="1" presStyleCnt="17"/>
      <dgm:spPr/>
      <dgm:t>
        <a:bodyPr/>
        <a:lstStyle/>
        <a:p>
          <a:endParaRPr lang="en-GB"/>
        </a:p>
      </dgm:t>
    </dgm:pt>
    <dgm:pt modelId="{DEEF7D1E-452A-4195-8350-D3AA86628F33}" type="pres">
      <dgm:prSet presAssocID="{9A762BBB-57F3-4342-BB9E-6EA0C106A2D1}" presName="root2" presStyleCnt="0"/>
      <dgm:spPr/>
    </dgm:pt>
    <dgm:pt modelId="{5C529544-19E4-40ED-9792-D948F403552F}" type="pres">
      <dgm:prSet presAssocID="{9A762BBB-57F3-4342-BB9E-6EA0C106A2D1}" presName="LevelTwoTextNode" presStyleLbl="node4" presStyleIdx="1" presStyleCnt="17" custScaleX="359577" custScaleY="130086" custLinFactX="100000" custLinFactNeighborX="176554" custLinFactNeighborY="-11827">
        <dgm:presLayoutVars>
          <dgm:chPref val="3"/>
        </dgm:presLayoutVars>
      </dgm:prSet>
      <dgm:spPr/>
      <dgm:t>
        <a:bodyPr/>
        <a:lstStyle/>
        <a:p>
          <a:endParaRPr lang="en-GB"/>
        </a:p>
      </dgm:t>
    </dgm:pt>
    <dgm:pt modelId="{6B904118-43A5-4851-B496-6FB5A48452FB}" type="pres">
      <dgm:prSet presAssocID="{9A762BBB-57F3-4342-BB9E-6EA0C106A2D1}" presName="level3hierChild" presStyleCnt="0"/>
      <dgm:spPr/>
    </dgm:pt>
    <dgm:pt modelId="{69D18928-16A3-46ED-B753-F6D383F67AF2}" type="pres">
      <dgm:prSet presAssocID="{FAE57ED2-1F6A-4E02-A3F9-741D18CD2ACC}" presName="conn2-1" presStyleLbl="parChTrans1D4" presStyleIdx="2" presStyleCnt="17"/>
      <dgm:spPr/>
      <dgm:t>
        <a:bodyPr/>
        <a:lstStyle/>
        <a:p>
          <a:endParaRPr lang="en-GB"/>
        </a:p>
      </dgm:t>
    </dgm:pt>
    <dgm:pt modelId="{E1275E20-A6B5-446F-B352-5AEE5D810A7B}" type="pres">
      <dgm:prSet presAssocID="{FAE57ED2-1F6A-4E02-A3F9-741D18CD2ACC}" presName="connTx" presStyleLbl="parChTrans1D4" presStyleIdx="2" presStyleCnt="17"/>
      <dgm:spPr/>
      <dgm:t>
        <a:bodyPr/>
        <a:lstStyle/>
        <a:p>
          <a:endParaRPr lang="en-GB"/>
        </a:p>
      </dgm:t>
    </dgm:pt>
    <dgm:pt modelId="{20DD68F3-A9C0-4D00-9CD6-DA4DB901480C}" type="pres">
      <dgm:prSet presAssocID="{0362E6C8-7848-49C6-BD25-79874EE16C7C}" presName="root2" presStyleCnt="0"/>
      <dgm:spPr/>
    </dgm:pt>
    <dgm:pt modelId="{6D6D4E20-9235-45DA-8556-646A3414457F}" type="pres">
      <dgm:prSet presAssocID="{0362E6C8-7848-49C6-BD25-79874EE16C7C}" presName="LevelTwoTextNode" presStyleLbl="node4" presStyleIdx="2" presStyleCnt="17" custScaleX="374645" custScaleY="160242" custLinFactX="100000" custLinFactNeighborX="189407" custLinFactNeighborY="-27150">
        <dgm:presLayoutVars>
          <dgm:chPref val="3"/>
        </dgm:presLayoutVars>
      </dgm:prSet>
      <dgm:spPr/>
      <dgm:t>
        <a:bodyPr/>
        <a:lstStyle/>
        <a:p>
          <a:endParaRPr lang="en-GB"/>
        </a:p>
      </dgm:t>
    </dgm:pt>
    <dgm:pt modelId="{F56D5E84-17FB-45DF-9189-0390B25F651F}" type="pres">
      <dgm:prSet presAssocID="{0362E6C8-7848-49C6-BD25-79874EE16C7C}" presName="level3hierChild" presStyleCnt="0"/>
      <dgm:spPr/>
    </dgm:pt>
    <dgm:pt modelId="{7B17FCFC-8462-4A23-851B-DF5571EA9858}" type="pres">
      <dgm:prSet presAssocID="{9B5992DC-FDC7-40B5-AA12-2BFE727FE582}" presName="conn2-1" presStyleLbl="parChTrans1D3" presStyleIdx="1" presStyleCnt="9"/>
      <dgm:spPr/>
      <dgm:t>
        <a:bodyPr/>
        <a:lstStyle/>
        <a:p>
          <a:endParaRPr lang="en-GB"/>
        </a:p>
      </dgm:t>
    </dgm:pt>
    <dgm:pt modelId="{0180C6D3-84C7-4165-AA67-3105197EB602}" type="pres">
      <dgm:prSet presAssocID="{9B5992DC-FDC7-40B5-AA12-2BFE727FE582}" presName="connTx" presStyleLbl="parChTrans1D3" presStyleIdx="1" presStyleCnt="9"/>
      <dgm:spPr/>
      <dgm:t>
        <a:bodyPr/>
        <a:lstStyle/>
        <a:p>
          <a:endParaRPr lang="en-GB"/>
        </a:p>
      </dgm:t>
    </dgm:pt>
    <dgm:pt modelId="{FAC79A2A-EA32-4411-868A-30241AD247F7}" type="pres">
      <dgm:prSet presAssocID="{C3CA1D03-2F7C-4B05-8F8A-526614F755A9}" presName="root2" presStyleCnt="0"/>
      <dgm:spPr/>
    </dgm:pt>
    <dgm:pt modelId="{13689C64-12C8-447D-B460-1C33D4980D4B}" type="pres">
      <dgm:prSet presAssocID="{C3CA1D03-2F7C-4B05-8F8A-526614F755A9}" presName="LevelTwoTextNode" presStyleLbl="node3" presStyleIdx="1" presStyleCnt="9" custScaleX="316714" custScaleY="220604" custLinFactNeighborX="20334" custLinFactNeighborY="33697">
        <dgm:presLayoutVars>
          <dgm:chPref val="3"/>
        </dgm:presLayoutVars>
      </dgm:prSet>
      <dgm:spPr/>
      <dgm:t>
        <a:bodyPr/>
        <a:lstStyle/>
        <a:p>
          <a:endParaRPr lang="en-GB"/>
        </a:p>
      </dgm:t>
    </dgm:pt>
    <dgm:pt modelId="{8F636125-2D51-46B8-81CF-7BF8701C3B29}" type="pres">
      <dgm:prSet presAssocID="{C3CA1D03-2F7C-4B05-8F8A-526614F755A9}" presName="level3hierChild" presStyleCnt="0"/>
      <dgm:spPr/>
    </dgm:pt>
    <dgm:pt modelId="{2C964396-2E88-4E26-87E1-4F35657C34A3}" type="pres">
      <dgm:prSet presAssocID="{54AF2574-D48C-4CCA-B0A2-30932BE243DE}" presName="conn2-1" presStyleLbl="parChTrans1D4" presStyleIdx="3" presStyleCnt="17"/>
      <dgm:spPr/>
      <dgm:t>
        <a:bodyPr/>
        <a:lstStyle/>
        <a:p>
          <a:endParaRPr lang="en-GB"/>
        </a:p>
      </dgm:t>
    </dgm:pt>
    <dgm:pt modelId="{3B583817-9F99-4D0F-BB03-014444571516}" type="pres">
      <dgm:prSet presAssocID="{54AF2574-D48C-4CCA-B0A2-30932BE243DE}" presName="connTx" presStyleLbl="parChTrans1D4" presStyleIdx="3" presStyleCnt="17"/>
      <dgm:spPr/>
      <dgm:t>
        <a:bodyPr/>
        <a:lstStyle/>
        <a:p>
          <a:endParaRPr lang="en-GB"/>
        </a:p>
      </dgm:t>
    </dgm:pt>
    <dgm:pt modelId="{A694538B-FCF0-4AD7-A09C-B4B73CC7B059}" type="pres">
      <dgm:prSet presAssocID="{FDDC84BB-95E6-4E53-939D-AED8942F88DB}" presName="root2" presStyleCnt="0"/>
      <dgm:spPr/>
    </dgm:pt>
    <dgm:pt modelId="{5BA90794-585C-4082-B248-97EF7198ED43}" type="pres">
      <dgm:prSet presAssocID="{FDDC84BB-95E6-4E53-939D-AED8942F88DB}" presName="LevelTwoTextNode" presStyleLbl="node4" presStyleIdx="3" presStyleCnt="17" custScaleX="366757" custScaleY="81283" custLinFactX="100000" custLinFactNeighborX="179861" custLinFactNeighborY="3387">
        <dgm:presLayoutVars>
          <dgm:chPref val="3"/>
        </dgm:presLayoutVars>
      </dgm:prSet>
      <dgm:spPr/>
      <dgm:t>
        <a:bodyPr/>
        <a:lstStyle/>
        <a:p>
          <a:endParaRPr lang="en-GB"/>
        </a:p>
      </dgm:t>
    </dgm:pt>
    <dgm:pt modelId="{01FFE652-7CE0-4F0B-96A6-63F2AA2D2745}" type="pres">
      <dgm:prSet presAssocID="{FDDC84BB-95E6-4E53-939D-AED8942F88DB}" presName="level3hierChild" presStyleCnt="0"/>
      <dgm:spPr/>
    </dgm:pt>
    <dgm:pt modelId="{3E455E97-FE0F-4571-94A2-6057D7F2C467}" type="pres">
      <dgm:prSet presAssocID="{E4CDC6EB-CABE-4530-A193-420F7D6A6DBA}" presName="conn2-1" presStyleLbl="parChTrans1D4" presStyleIdx="4" presStyleCnt="17"/>
      <dgm:spPr/>
      <dgm:t>
        <a:bodyPr/>
        <a:lstStyle/>
        <a:p>
          <a:endParaRPr lang="en-GB"/>
        </a:p>
      </dgm:t>
    </dgm:pt>
    <dgm:pt modelId="{415A1E81-F880-4CC1-B1AF-89D480BF729B}" type="pres">
      <dgm:prSet presAssocID="{E4CDC6EB-CABE-4530-A193-420F7D6A6DBA}" presName="connTx" presStyleLbl="parChTrans1D4" presStyleIdx="4" presStyleCnt="17"/>
      <dgm:spPr/>
      <dgm:t>
        <a:bodyPr/>
        <a:lstStyle/>
        <a:p>
          <a:endParaRPr lang="en-GB"/>
        </a:p>
      </dgm:t>
    </dgm:pt>
    <dgm:pt modelId="{C73823B7-5658-4543-9FBE-261363C4FA8D}" type="pres">
      <dgm:prSet presAssocID="{B265765F-4CB3-48A1-9251-9788DE53F416}" presName="root2" presStyleCnt="0"/>
      <dgm:spPr/>
    </dgm:pt>
    <dgm:pt modelId="{1BDD78CF-F054-4FB7-BA7A-E98797DDC45D}" type="pres">
      <dgm:prSet presAssocID="{B265765F-4CB3-48A1-9251-9788DE53F416}" presName="LevelTwoTextNode" presStyleLbl="node4" presStyleIdx="4" presStyleCnt="17" custAng="10800000" custFlipVert="1" custScaleX="361701" custScaleY="97807" custLinFactX="100000" custLinFactNeighborX="184917" custLinFactNeighborY="12987">
        <dgm:presLayoutVars>
          <dgm:chPref val="3"/>
        </dgm:presLayoutVars>
      </dgm:prSet>
      <dgm:spPr/>
      <dgm:t>
        <a:bodyPr/>
        <a:lstStyle/>
        <a:p>
          <a:endParaRPr lang="en-GB"/>
        </a:p>
      </dgm:t>
    </dgm:pt>
    <dgm:pt modelId="{5BA340CB-996B-4697-A9EE-5580ADB53C49}" type="pres">
      <dgm:prSet presAssocID="{B265765F-4CB3-48A1-9251-9788DE53F416}" presName="level3hierChild" presStyleCnt="0"/>
      <dgm:spPr/>
    </dgm:pt>
    <dgm:pt modelId="{CD33D63E-7BD8-4E8C-B466-817267C842FE}" type="pres">
      <dgm:prSet presAssocID="{5380FE7B-1919-42FF-90ED-BE903411B883}" presName="conn2-1" presStyleLbl="parChTrans1D3" presStyleIdx="2" presStyleCnt="9"/>
      <dgm:spPr/>
      <dgm:t>
        <a:bodyPr/>
        <a:lstStyle/>
        <a:p>
          <a:endParaRPr lang="en-GB"/>
        </a:p>
      </dgm:t>
    </dgm:pt>
    <dgm:pt modelId="{D3920AF1-C05B-4461-8396-BD7E36B7A5DE}" type="pres">
      <dgm:prSet presAssocID="{5380FE7B-1919-42FF-90ED-BE903411B883}" presName="connTx" presStyleLbl="parChTrans1D3" presStyleIdx="2" presStyleCnt="9"/>
      <dgm:spPr/>
      <dgm:t>
        <a:bodyPr/>
        <a:lstStyle/>
        <a:p>
          <a:endParaRPr lang="en-GB"/>
        </a:p>
      </dgm:t>
    </dgm:pt>
    <dgm:pt modelId="{FB6CA000-AAEB-41F0-B002-211F6394F5C6}" type="pres">
      <dgm:prSet presAssocID="{6920756E-6318-42EB-84F5-ACBD45D61E84}" presName="root2" presStyleCnt="0"/>
      <dgm:spPr/>
    </dgm:pt>
    <dgm:pt modelId="{9625700E-0F39-4E9D-8949-581D912A9512}" type="pres">
      <dgm:prSet presAssocID="{6920756E-6318-42EB-84F5-ACBD45D61E84}" presName="LevelTwoTextNode" presStyleLbl="node3" presStyleIdx="2" presStyleCnt="9" custScaleX="320456" custScaleY="220680" custLinFactNeighborX="16788" custLinFactNeighborY="-31429">
        <dgm:presLayoutVars>
          <dgm:chPref val="3"/>
        </dgm:presLayoutVars>
      </dgm:prSet>
      <dgm:spPr/>
      <dgm:t>
        <a:bodyPr/>
        <a:lstStyle/>
        <a:p>
          <a:endParaRPr lang="en-GB"/>
        </a:p>
      </dgm:t>
    </dgm:pt>
    <dgm:pt modelId="{4DCA588D-3D77-4C9F-9D29-B122BD05AA24}" type="pres">
      <dgm:prSet presAssocID="{6920756E-6318-42EB-84F5-ACBD45D61E84}" presName="level3hierChild" presStyleCnt="0"/>
      <dgm:spPr/>
    </dgm:pt>
    <dgm:pt modelId="{6936166E-B6DC-49C7-B7A1-DB49F27A8EBA}" type="pres">
      <dgm:prSet presAssocID="{973BA506-2888-4C2F-B6FA-BE09925F2EB9}" presName="conn2-1" presStyleLbl="parChTrans1D4" presStyleIdx="5" presStyleCnt="17"/>
      <dgm:spPr/>
      <dgm:t>
        <a:bodyPr/>
        <a:lstStyle/>
        <a:p>
          <a:endParaRPr lang="en-GB"/>
        </a:p>
      </dgm:t>
    </dgm:pt>
    <dgm:pt modelId="{E033D410-0E05-430E-9479-6A966F18F0E0}" type="pres">
      <dgm:prSet presAssocID="{973BA506-2888-4C2F-B6FA-BE09925F2EB9}" presName="connTx" presStyleLbl="parChTrans1D4" presStyleIdx="5" presStyleCnt="17"/>
      <dgm:spPr/>
      <dgm:t>
        <a:bodyPr/>
        <a:lstStyle/>
        <a:p>
          <a:endParaRPr lang="en-GB"/>
        </a:p>
      </dgm:t>
    </dgm:pt>
    <dgm:pt modelId="{2AFA7F47-899E-4293-A3C8-01914363DB66}" type="pres">
      <dgm:prSet presAssocID="{0FA91BED-D17A-4EF6-962D-D6FFD42ACDCE}" presName="root2" presStyleCnt="0"/>
      <dgm:spPr/>
    </dgm:pt>
    <dgm:pt modelId="{07D87A9A-30FC-4FEF-9E88-078A5C5A4E84}" type="pres">
      <dgm:prSet presAssocID="{0FA91BED-D17A-4EF6-962D-D6FFD42ACDCE}" presName="LevelTwoTextNode" presStyleLbl="node4" presStyleIdx="5" presStyleCnt="17" custScaleX="349644" custScaleY="120974" custLinFactX="100000" custLinFactNeighborX="193237" custLinFactNeighborY="23272">
        <dgm:presLayoutVars>
          <dgm:chPref val="3"/>
        </dgm:presLayoutVars>
      </dgm:prSet>
      <dgm:spPr/>
      <dgm:t>
        <a:bodyPr/>
        <a:lstStyle/>
        <a:p>
          <a:endParaRPr lang="en-GB"/>
        </a:p>
      </dgm:t>
    </dgm:pt>
    <dgm:pt modelId="{358CAE97-A379-49E7-9903-9650A3EA9526}" type="pres">
      <dgm:prSet presAssocID="{0FA91BED-D17A-4EF6-962D-D6FFD42ACDCE}" presName="level3hierChild" presStyleCnt="0"/>
      <dgm:spPr/>
    </dgm:pt>
    <dgm:pt modelId="{DE2BE592-57C3-4EF7-B237-128480569D60}" type="pres">
      <dgm:prSet presAssocID="{F696C084-B6D7-4FE6-9A73-54555E9C6603}" presName="conn2-1" presStyleLbl="parChTrans1D4" presStyleIdx="6" presStyleCnt="17"/>
      <dgm:spPr/>
      <dgm:t>
        <a:bodyPr/>
        <a:lstStyle/>
        <a:p>
          <a:endParaRPr lang="en-GB"/>
        </a:p>
      </dgm:t>
    </dgm:pt>
    <dgm:pt modelId="{98AF4CBB-0A84-4C5E-8E72-D2CF40FF272B}" type="pres">
      <dgm:prSet presAssocID="{F696C084-B6D7-4FE6-9A73-54555E9C6603}" presName="connTx" presStyleLbl="parChTrans1D4" presStyleIdx="6" presStyleCnt="17"/>
      <dgm:spPr/>
      <dgm:t>
        <a:bodyPr/>
        <a:lstStyle/>
        <a:p>
          <a:endParaRPr lang="en-GB"/>
        </a:p>
      </dgm:t>
    </dgm:pt>
    <dgm:pt modelId="{C5A88BAE-0436-4F37-A07A-C8C347450796}" type="pres">
      <dgm:prSet presAssocID="{7DB83154-1E19-403F-AAAF-F63A7753E3C5}" presName="root2" presStyleCnt="0"/>
      <dgm:spPr/>
    </dgm:pt>
    <dgm:pt modelId="{D452316C-8737-4C6E-8D78-4E7204D27E36}" type="pres">
      <dgm:prSet presAssocID="{7DB83154-1E19-403F-AAAF-F63A7753E3C5}" presName="LevelTwoTextNode" presStyleLbl="node4" presStyleIdx="6" presStyleCnt="17" custScaleX="356854" custScaleY="106925" custLinFactX="100000" custLinFactNeighborX="186031" custLinFactNeighborY="35940">
        <dgm:presLayoutVars>
          <dgm:chPref val="3"/>
        </dgm:presLayoutVars>
      </dgm:prSet>
      <dgm:spPr/>
      <dgm:t>
        <a:bodyPr/>
        <a:lstStyle/>
        <a:p>
          <a:endParaRPr lang="en-GB"/>
        </a:p>
      </dgm:t>
    </dgm:pt>
    <dgm:pt modelId="{61566F0E-F9D5-47E9-904F-BFC47800BADD}" type="pres">
      <dgm:prSet presAssocID="{7DB83154-1E19-403F-AAAF-F63A7753E3C5}" presName="level3hierChild" presStyleCnt="0"/>
      <dgm:spPr/>
    </dgm:pt>
    <dgm:pt modelId="{D73266A3-F666-423C-BAB0-24FA7477052B}" type="pres">
      <dgm:prSet presAssocID="{D919253F-98C8-4BEE-8509-958DB2EC52D2}" presName="conn2-1" presStyleLbl="parChTrans1D4" presStyleIdx="7" presStyleCnt="17"/>
      <dgm:spPr/>
      <dgm:t>
        <a:bodyPr/>
        <a:lstStyle/>
        <a:p>
          <a:endParaRPr lang="en-GB"/>
        </a:p>
      </dgm:t>
    </dgm:pt>
    <dgm:pt modelId="{349DFC1E-2DAB-4E8B-AC60-2032788E386E}" type="pres">
      <dgm:prSet presAssocID="{D919253F-98C8-4BEE-8509-958DB2EC52D2}" presName="connTx" presStyleLbl="parChTrans1D4" presStyleIdx="7" presStyleCnt="17"/>
      <dgm:spPr/>
      <dgm:t>
        <a:bodyPr/>
        <a:lstStyle/>
        <a:p>
          <a:endParaRPr lang="en-GB"/>
        </a:p>
      </dgm:t>
    </dgm:pt>
    <dgm:pt modelId="{C018EA45-CDDC-4FCD-8EE2-C23E823C217A}" type="pres">
      <dgm:prSet presAssocID="{0850820A-6076-48CD-AD5A-EF6480CCFB24}" presName="root2" presStyleCnt="0"/>
      <dgm:spPr/>
    </dgm:pt>
    <dgm:pt modelId="{828AB697-E793-4E77-96E9-152A558B4C6C}" type="pres">
      <dgm:prSet presAssocID="{0850820A-6076-48CD-AD5A-EF6480CCFB24}" presName="LevelTwoTextNode" presStyleLbl="node4" presStyleIdx="7" presStyleCnt="17" custScaleX="356257" custScaleY="149774" custLinFactX="100000" custLinFactNeighborX="186632" custLinFactNeighborY="43889">
        <dgm:presLayoutVars>
          <dgm:chPref val="3"/>
        </dgm:presLayoutVars>
      </dgm:prSet>
      <dgm:spPr/>
      <dgm:t>
        <a:bodyPr/>
        <a:lstStyle/>
        <a:p>
          <a:endParaRPr lang="en-GB"/>
        </a:p>
      </dgm:t>
    </dgm:pt>
    <dgm:pt modelId="{051C6FFE-5A93-4B6D-9DA8-CA86000C3925}" type="pres">
      <dgm:prSet presAssocID="{0850820A-6076-48CD-AD5A-EF6480CCFB24}" presName="level3hierChild" presStyleCnt="0"/>
      <dgm:spPr/>
    </dgm:pt>
    <dgm:pt modelId="{DB524188-070B-4AB7-95E5-5C626E628CC2}" type="pres">
      <dgm:prSet presAssocID="{9BF67F7B-9397-4352-9065-C0D3619B9B31}" presName="conn2-1" presStyleLbl="parChTrans1D2" presStyleIdx="1" presStyleCnt="3"/>
      <dgm:spPr/>
      <dgm:t>
        <a:bodyPr/>
        <a:lstStyle/>
        <a:p>
          <a:endParaRPr lang="en-GB"/>
        </a:p>
      </dgm:t>
    </dgm:pt>
    <dgm:pt modelId="{851BAD57-2116-47F6-BE3D-D2865107EF02}" type="pres">
      <dgm:prSet presAssocID="{9BF67F7B-9397-4352-9065-C0D3619B9B31}" presName="connTx" presStyleLbl="parChTrans1D2" presStyleIdx="1" presStyleCnt="3"/>
      <dgm:spPr/>
      <dgm:t>
        <a:bodyPr/>
        <a:lstStyle/>
        <a:p>
          <a:endParaRPr lang="en-GB"/>
        </a:p>
      </dgm:t>
    </dgm:pt>
    <dgm:pt modelId="{5601CA52-A37F-434D-8F84-0B92A1148B12}" type="pres">
      <dgm:prSet presAssocID="{355BE21A-AB1C-475B-B9AC-34685CDE05B7}" presName="root2" presStyleCnt="0"/>
      <dgm:spPr/>
    </dgm:pt>
    <dgm:pt modelId="{89107DA2-4473-41B7-A197-2344BF20BDD0}" type="pres">
      <dgm:prSet presAssocID="{355BE21A-AB1C-475B-B9AC-34685CDE05B7}" presName="LevelTwoTextNode" presStyleLbl="node2" presStyleIdx="1" presStyleCnt="3" custScaleX="231723" custScaleY="147173" custLinFactY="-57294" custLinFactNeighborX="-71408" custLinFactNeighborY="-100000">
        <dgm:presLayoutVars>
          <dgm:chPref val="3"/>
        </dgm:presLayoutVars>
      </dgm:prSet>
      <dgm:spPr/>
      <dgm:t>
        <a:bodyPr/>
        <a:lstStyle/>
        <a:p>
          <a:endParaRPr lang="en-GB"/>
        </a:p>
      </dgm:t>
    </dgm:pt>
    <dgm:pt modelId="{6B55A4DC-96D4-43EF-8987-0E777D8DD88E}" type="pres">
      <dgm:prSet presAssocID="{355BE21A-AB1C-475B-B9AC-34685CDE05B7}" presName="level3hierChild" presStyleCnt="0"/>
      <dgm:spPr/>
    </dgm:pt>
    <dgm:pt modelId="{106942B7-235B-431E-AFB3-5E83C5BEFC4A}" type="pres">
      <dgm:prSet presAssocID="{CDABF0A5-1D87-498E-9309-9FA6129AB27A}" presName="conn2-1" presStyleLbl="parChTrans1D3" presStyleIdx="3" presStyleCnt="9"/>
      <dgm:spPr/>
      <dgm:t>
        <a:bodyPr/>
        <a:lstStyle/>
        <a:p>
          <a:endParaRPr lang="en-GB"/>
        </a:p>
      </dgm:t>
    </dgm:pt>
    <dgm:pt modelId="{A46A0B46-3321-477F-84D9-7EA0EFBC4215}" type="pres">
      <dgm:prSet presAssocID="{CDABF0A5-1D87-498E-9309-9FA6129AB27A}" presName="connTx" presStyleLbl="parChTrans1D3" presStyleIdx="3" presStyleCnt="9"/>
      <dgm:spPr/>
      <dgm:t>
        <a:bodyPr/>
        <a:lstStyle/>
        <a:p>
          <a:endParaRPr lang="en-GB"/>
        </a:p>
      </dgm:t>
    </dgm:pt>
    <dgm:pt modelId="{48C65C06-15FC-454D-9485-513D1D2D9360}" type="pres">
      <dgm:prSet presAssocID="{F2B52628-88E3-4FB7-86AC-68D8C9AAED03}" presName="root2" presStyleCnt="0"/>
      <dgm:spPr/>
    </dgm:pt>
    <dgm:pt modelId="{3DC0D806-F50D-47C1-850E-D5049DF1B273}" type="pres">
      <dgm:prSet presAssocID="{F2B52628-88E3-4FB7-86AC-68D8C9AAED03}" presName="LevelTwoTextNode" presStyleLbl="node3" presStyleIdx="3" presStyleCnt="9" custScaleX="430267" custScaleY="213819" custLinFactY="-26176" custLinFactNeighborX="-19229" custLinFactNeighborY="-100000">
        <dgm:presLayoutVars>
          <dgm:chPref val="3"/>
        </dgm:presLayoutVars>
      </dgm:prSet>
      <dgm:spPr/>
      <dgm:t>
        <a:bodyPr/>
        <a:lstStyle/>
        <a:p>
          <a:endParaRPr lang="en-GB"/>
        </a:p>
      </dgm:t>
    </dgm:pt>
    <dgm:pt modelId="{667BACCC-BF03-4AD0-A51C-EDE95194472F}" type="pres">
      <dgm:prSet presAssocID="{F2B52628-88E3-4FB7-86AC-68D8C9AAED03}" presName="level3hierChild" presStyleCnt="0"/>
      <dgm:spPr/>
    </dgm:pt>
    <dgm:pt modelId="{647636BF-99C8-4275-B0CC-9994E60F9065}" type="pres">
      <dgm:prSet presAssocID="{0C77F6E2-A35B-4A3B-AC06-5C41CC458816}" presName="conn2-1" presStyleLbl="parChTrans1D4" presStyleIdx="8" presStyleCnt="17"/>
      <dgm:spPr/>
      <dgm:t>
        <a:bodyPr/>
        <a:lstStyle/>
        <a:p>
          <a:endParaRPr lang="en-GB"/>
        </a:p>
      </dgm:t>
    </dgm:pt>
    <dgm:pt modelId="{1A0EAA24-9BF3-4B86-82A5-DBC57B38E830}" type="pres">
      <dgm:prSet presAssocID="{0C77F6E2-A35B-4A3B-AC06-5C41CC458816}" presName="connTx" presStyleLbl="parChTrans1D4" presStyleIdx="8" presStyleCnt="17"/>
      <dgm:spPr/>
      <dgm:t>
        <a:bodyPr/>
        <a:lstStyle/>
        <a:p>
          <a:endParaRPr lang="en-GB"/>
        </a:p>
      </dgm:t>
    </dgm:pt>
    <dgm:pt modelId="{FE1162B5-6E9F-43A4-ABC7-89F31AD93DA5}" type="pres">
      <dgm:prSet presAssocID="{185340AE-37E3-4F17-8D4B-27788D1AFE39}" presName="root2" presStyleCnt="0"/>
      <dgm:spPr/>
    </dgm:pt>
    <dgm:pt modelId="{43FEB7AC-5EA6-4A08-B3D9-3C392241092D}" type="pres">
      <dgm:prSet presAssocID="{185340AE-37E3-4F17-8D4B-27788D1AFE39}" presName="LevelTwoTextNode" presStyleLbl="node4" presStyleIdx="8" presStyleCnt="17" custScaleX="362842" custScaleY="187411" custLinFactX="20454" custLinFactNeighborX="100000" custLinFactNeighborY="78535">
        <dgm:presLayoutVars>
          <dgm:chPref val="3"/>
        </dgm:presLayoutVars>
      </dgm:prSet>
      <dgm:spPr/>
      <dgm:t>
        <a:bodyPr/>
        <a:lstStyle/>
        <a:p>
          <a:endParaRPr lang="en-GB"/>
        </a:p>
      </dgm:t>
    </dgm:pt>
    <dgm:pt modelId="{D5E173A2-C7E3-4FF2-B6FC-96B2FC6141FE}" type="pres">
      <dgm:prSet presAssocID="{185340AE-37E3-4F17-8D4B-27788D1AFE39}" presName="level3hierChild" presStyleCnt="0"/>
      <dgm:spPr/>
    </dgm:pt>
    <dgm:pt modelId="{49A405BA-F1F2-4549-837E-88E5706C39B4}" type="pres">
      <dgm:prSet presAssocID="{2A32DB1D-EF8A-4A10-BEA7-962F5D142068}" presName="conn2-1" presStyleLbl="parChTrans1D4" presStyleIdx="9" presStyleCnt="17"/>
      <dgm:spPr/>
      <dgm:t>
        <a:bodyPr/>
        <a:lstStyle/>
        <a:p>
          <a:endParaRPr lang="en-GB"/>
        </a:p>
      </dgm:t>
    </dgm:pt>
    <dgm:pt modelId="{1C1FEC68-C6E9-48A0-8C6A-CDF88AE964ED}" type="pres">
      <dgm:prSet presAssocID="{2A32DB1D-EF8A-4A10-BEA7-962F5D142068}" presName="connTx" presStyleLbl="parChTrans1D4" presStyleIdx="9" presStyleCnt="17"/>
      <dgm:spPr/>
      <dgm:t>
        <a:bodyPr/>
        <a:lstStyle/>
        <a:p>
          <a:endParaRPr lang="en-GB"/>
        </a:p>
      </dgm:t>
    </dgm:pt>
    <dgm:pt modelId="{22BA4C66-F47B-4721-8C49-00F3ACE7BA0B}" type="pres">
      <dgm:prSet presAssocID="{BAE5C77A-8215-43C3-BC64-5A5F345CCF9B}" presName="root2" presStyleCnt="0"/>
      <dgm:spPr/>
    </dgm:pt>
    <dgm:pt modelId="{91DF16A0-D313-4320-BFD4-8F153EB436A8}" type="pres">
      <dgm:prSet presAssocID="{BAE5C77A-8215-43C3-BC64-5A5F345CCF9B}" presName="LevelTwoTextNode" presStyleLbl="node4" presStyleIdx="9" presStyleCnt="17" custScaleX="333931" custScaleY="78388" custLinFactX="49964" custLinFactY="13359" custLinFactNeighborX="100000" custLinFactNeighborY="100000">
        <dgm:presLayoutVars>
          <dgm:chPref val="3"/>
        </dgm:presLayoutVars>
      </dgm:prSet>
      <dgm:spPr/>
      <dgm:t>
        <a:bodyPr/>
        <a:lstStyle/>
        <a:p>
          <a:endParaRPr lang="en-GB"/>
        </a:p>
      </dgm:t>
    </dgm:pt>
    <dgm:pt modelId="{65044665-1554-4E14-BE4B-1B261388949B}" type="pres">
      <dgm:prSet presAssocID="{BAE5C77A-8215-43C3-BC64-5A5F345CCF9B}" presName="level3hierChild" presStyleCnt="0"/>
      <dgm:spPr/>
    </dgm:pt>
    <dgm:pt modelId="{7D4D24F5-B2AF-4A74-97B4-AF90540B5FE0}" type="pres">
      <dgm:prSet presAssocID="{9050BD2E-8991-4AA7-95CD-7C683D9A3EF1}" presName="conn2-1" presStyleLbl="parChTrans1D4" presStyleIdx="10" presStyleCnt="17"/>
      <dgm:spPr/>
      <dgm:t>
        <a:bodyPr/>
        <a:lstStyle/>
        <a:p>
          <a:endParaRPr lang="en-GB"/>
        </a:p>
      </dgm:t>
    </dgm:pt>
    <dgm:pt modelId="{7C6F586A-AEA9-41D6-B56E-A40E62F43204}" type="pres">
      <dgm:prSet presAssocID="{9050BD2E-8991-4AA7-95CD-7C683D9A3EF1}" presName="connTx" presStyleLbl="parChTrans1D4" presStyleIdx="10" presStyleCnt="17"/>
      <dgm:spPr/>
      <dgm:t>
        <a:bodyPr/>
        <a:lstStyle/>
        <a:p>
          <a:endParaRPr lang="en-GB"/>
        </a:p>
      </dgm:t>
    </dgm:pt>
    <dgm:pt modelId="{C158DDF4-7D51-4D19-81F8-187A5363C949}" type="pres">
      <dgm:prSet presAssocID="{4B6C347E-AD59-4BFC-A6CC-3C19F7B17B46}" presName="root2" presStyleCnt="0"/>
      <dgm:spPr/>
    </dgm:pt>
    <dgm:pt modelId="{4D102FBE-7D89-4A2B-9F5A-0CAB712A8008}" type="pres">
      <dgm:prSet presAssocID="{4B6C347E-AD59-4BFC-A6CC-3C19F7B17B46}" presName="LevelTwoTextNode" presStyleLbl="node4" presStyleIdx="10" presStyleCnt="17" custAng="0" custScaleX="333972" custScaleY="95996" custLinFactX="49923" custLinFactY="27881" custLinFactNeighborX="100000" custLinFactNeighborY="100000">
        <dgm:presLayoutVars>
          <dgm:chPref val="3"/>
        </dgm:presLayoutVars>
      </dgm:prSet>
      <dgm:spPr/>
      <dgm:t>
        <a:bodyPr/>
        <a:lstStyle/>
        <a:p>
          <a:endParaRPr lang="en-GB"/>
        </a:p>
      </dgm:t>
    </dgm:pt>
    <dgm:pt modelId="{070CDBBB-80EA-49EE-ABE1-339474C4E732}" type="pres">
      <dgm:prSet presAssocID="{4B6C347E-AD59-4BFC-A6CC-3C19F7B17B46}" presName="level3hierChild" presStyleCnt="0"/>
      <dgm:spPr/>
    </dgm:pt>
    <dgm:pt modelId="{723AF6CA-501A-4BFF-A01F-8136A811FB25}" type="pres">
      <dgm:prSet presAssocID="{AA4272FB-3D7E-4CD5-875F-5EF56C08A2AA}" presName="conn2-1" presStyleLbl="parChTrans1D3" presStyleIdx="4" presStyleCnt="9"/>
      <dgm:spPr/>
      <dgm:t>
        <a:bodyPr/>
        <a:lstStyle/>
        <a:p>
          <a:endParaRPr lang="en-GB"/>
        </a:p>
      </dgm:t>
    </dgm:pt>
    <dgm:pt modelId="{11617E14-105B-4360-8F07-89C6D3CE8F06}" type="pres">
      <dgm:prSet presAssocID="{AA4272FB-3D7E-4CD5-875F-5EF56C08A2AA}" presName="connTx" presStyleLbl="parChTrans1D3" presStyleIdx="4" presStyleCnt="9"/>
      <dgm:spPr/>
      <dgm:t>
        <a:bodyPr/>
        <a:lstStyle/>
        <a:p>
          <a:endParaRPr lang="en-GB"/>
        </a:p>
      </dgm:t>
    </dgm:pt>
    <dgm:pt modelId="{069BEB9D-2018-42B6-A107-38EDDB0F3B52}" type="pres">
      <dgm:prSet presAssocID="{B2BE00FF-3062-4E8D-8FB9-005E1CFD2F6B}" presName="root2" presStyleCnt="0"/>
      <dgm:spPr/>
    </dgm:pt>
    <dgm:pt modelId="{D4943ACA-49BF-476C-B0FD-4AA4E7F8B025}" type="pres">
      <dgm:prSet presAssocID="{B2BE00FF-3062-4E8D-8FB9-005E1CFD2F6B}" presName="LevelTwoTextNode" presStyleLbl="node3" presStyleIdx="4" presStyleCnt="9" custScaleX="333082" custScaleY="214091" custLinFactNeighborX="-17329" custLinFactNeighborY="-97634">
        <dgm:presLayoutVars>
          <dgm:chPref val="3"/>
        </dgm:presLayoutVars>
      </dgm:prSet>
      <dgm:spPr/>
      <dgm:t>
        <a:bodyPr/>
        <a:lstStyle/>
        <a:p>
          <a:endParaRPr lang="en-GB"/>
        </a:p>
      </dgm:t>
    </dgm:pt>
    <dgm:pt modelId="{D4223539-A508-4860-81D0-3F63B852A68A}" type="pres">
      <dgm:prSet presAssocID="{B2BE00FF-3062-4E8D-8FB9-005E1CFD2F6B}" presName="level3hierChild" presStyleCnt="0"/>
      <dgm:spPr/>
    </dgm:pt>
    <dgm:pt modelId="{8F657724-1E8E-47F8-8621-15E80C43E494}" type="pres">
      <dgm:prSet presAssocID="{989EE562-071C-4968-8231-E1EF6C8958D2}" presName="conn2-1" presStyleLbl="parChTrans1D3" presStyleIdx="5" presStyleCnt="9"/>
      <dgm:spPr/>
      <dgm:t>
        <a:bodyPr/>
        <a:lstStyle/>
        <a:p>
          <a:endParaRPr lang="en-GB"/>
        </a:p>
      </dgm:t>
    </dgm:pt>
    <dgm:pt modelId="{C5AA210C-CBB6-4EC1-8DA3-53730630B9D5}" type="pres">
      <dgm:prSet presAssocID="{989EE562-071C-4968-8231-E1EF6C8958D2}" presName="connTx" presStyleLbl="parChTrans1D3" presStyleIdx="5" presStyleCnt="9"/>
      <dgm:spPr/>
      <dgm:t>
        <a:bodyPr/>
        <a:lstStyle/>
        <a:p>
          <a:endParaRPr lang="en-GB"/>
        </a:p>
      </dgm:t>
    </dgm:pt>
    <dgm:pt modelId="{C2025382-F263-4E01-93CB-9180FAFD1130}" type="pres">
      <dgm:prSet presAssocID="{93E6E241-0BCA-4C25-A2D7-71974E003192}" presName="root2" presStyleCnt="0"/>
      <dgm:spPr/>
    </dgm:pt>
    <dgm:pt modelId="{8F1DB2F3-6B50-4C25-A4CB-C159E33B9C72}" type="pres">
      <dgm:prSet presAssocID="{93E6E241-0BCA-4C25-A2D7-71974E003192}" presName="LevelTwoTextNode" presStyleLbl="node3" presStyleIdx="5" presStyleCnt="9" custScaleX="330083" custScaleY="264661" custLinFactNeighborX="-13445" custLinFactNeighborY="-97473">
        <dgm:presLayoutVars>
          <dgm:chPref val="3"/>
        </dgm:presLayoutVars>
      </dgm:prSet>
      <dgm:spPr/>
      <dgm:t>
        <a:bodyPr/>
        <a:lstStyle/>
        <a:p>
          <a:endParaRPr lang="en-GB"/>
        </a:p>
      </dgm:t>
    </dgm:pt>
    <dgm:pt modelId="{BF384023-BD53-4549-AA14-4880BDB7EDC9}" type="pres">
      <dgm:prSet presAssocID="{93E6E241-0BCA-4C25-A2D7-71974E003192}" presName="level3hierChild" presStyleCnt="0"/>
      <dgm:spPr/>
    </dgm:pt>
    <dgm:pt modelId="{074B0795-A0A1-4232-9917-6D599AFD1A30}" type="pres">
      <dgm:prSet presAssocID="{12A01857-7887-4707-AA27-C773D24CEB39}" presName="conn2-1" presStyleLbl="parChTrans1D4" presStyleIdx="11" presStyleCnt="17"/>
      <dgm:spPr/>
      <dgm:t>
        <a:bodyPr/>
        <a:lstStyle/>
        <a:p>
          <a:endParaRPr lang="en-GB"/>
        </a:p>
      </dgm:t>
    </dgm:pt>
    <dgm:pt modelId="{28DABEC2-ACFE-480A-9522-BC21914F609B}" type="pres">
      <dgm:prSet presAssocID="{12A01857-7887-4707-AA27-C773D24CEB39}" presName="connTx" presStyleLbl="parChTrans1D4" presStyleIdx="11" presStyleCnt="17"/>
      <dgm:spPr/>
      <dgm:t>
        <a:bodyPr/>
        <a:lstStyle/>
        <a:p>
          <a:endParaRPr lang="en-GB"/>
        </a:p>
      </dgm:t>
    </dgm:pt>
    <dgm:pt modelId="{4E70A447-3FE5-495C-9010-7037919A7E90}" type="pres">
      <dgm:prSet presAssocID="{1276AA50-C0F6-457D-93B8-C5EE1D393073}" presName="root2" presStyleCnt="0"/>
      <dgm:spPr/>
    </dgm:pt>
    <dgm:pt modelId="{4A051433-0010-4BC5-A8E9-60379B09C5CD}" type="pres">
      <dgm:prSet presAssocID="{1276AA50-C0F6-457D-93B8-C5EE1D393073}" presName="LevelTwoTextNode" presStyleLbl="node4" presStyleIdx="11" presStyleCnt="17" custScaleX="340834" custScaleY="131262" custLinFactX="100000" custLinFactNeighborX="143245" custLinFactNeighborY="63792">
        <dgm:presLayoutVars>
          <dgm:chPref val="3"/>
        </dgm:presLayoutVars>
      </dgm:prSet>
      <dgm:spPr/>
      <dgm:t>
        <a:bodyPr/>
        <a:lstStyle/>
        <a:p>
          <a:endParaRPr lang="en-GB"/>
        </a:p>
      </dgm:t>
    </dgm:pt>
    <dgm:pt modelId="{4BFA1554-6866-4B6F-9CF7-2A2F11FE2440}" type="pres">
      <dgm:prSet presAssocID="{1276AA50-C0F6-457D-93B8-C5EE1D393073}" presName="level3hierChild" presStyleCnt="0"/>
      <dgm:spPr/>
    </dgm:pt>
    <dgm:pt modelId="{76EDFC5B-E8D9-4FCB-B79D-F4BD28FCFF46}" type="pres">
      <dgm:prSet presAssocID="{00EB36D0-A313-4FB8-AEF3-48CD4653B357}" presName="conn2-1" presStyleLbl="parChTrans1D4" presStyleIdx="12" presStyleCnt="17"/>
      <dgm:spPr/>
      <dgm:t>
        <a:bodyPr/>
        <a:lstStyle/>
        <a:p>
          <a:endParaRPr lang="en-GB"/>
        </a:p>
      </dgm:t>
    </dgm:pt>
    <dgm:pt modelId="{427A645D-328D-426C-B37F-7578BC6946DC}" type="pres">
      <dgm:prSet presAssocID="{00EB36D0-A313-4FB8-AEF3-48CD4653B357}" presName="connTx" presStyleLbl="parChTrans1D4" presStyleIdx="12" presStyleCnt="17"/>
      <dgm:spPr/>
      <dgm:t>
        <a:bodyPr/>
        <a:lstStyle/>
        <a:p>
          <a:endParaRPr lang="en-GB"/>
        </a:p>
      </dgm:t>
    </dgm:pt>
    <dgm:pt modelId="{1EE55935-F7AB-4375-962F-B2594B4DCE41}" type="pres">
      <dgm:prSet presAssocID="{816E74BB-EC27-4240-BE8F-E3C9FBEE044A}" presName="root2" presStyleCnt="0"/>
      <dgm:spPr/>
    </dgm:pt>
    <dgm:pt modelId="{B8A20CBB-E00E-4011-BFD2-8BAE536026F5}" type="pres">
      <dgm:prSet presAssocID="{816E74BB-EC27-4240-BE8F-E3C9FBEE044A}" presName="LevelTwoTextNode" presStyleLbl="node4" presStyleIdx="12" presStyleCnt="17" custScaleX="345702" custScaleY="125169" custLinFactX="129502" custLinFactNeighborX="200000" custLinFactNeighborY="82619">
        <dgm:presLayoutVars>
          <dgm:chPref val="3"/>
        </dgm:presLayoutVars>
      </dgm:prSet>
      <dgm:spPr/>
      <dgm:t>
        <a:bodyPr/>
        <a:lstStyle/>
        <a:p>
          <a:endParaRPr lang="en-GB"/>
        </a:p>
      </dgm:t>
    </dgm:pt>
    <dgm:pt modelId="{9E96CE6D-365F-43B0-9A60-F465D6E02B5F}" type="pres">
      <dgm:prSet presAssocID="{816E74BB-EC27-4240-BE8F-E3C9FBEE044A}" presName="level3hierChild" presStyleCnt="0"/>
      <dgm:spPr/>
    </dgm:pt>
    <dgm:pt modelId="{E6D036D9-F421-4D9B-8500-4883945AE77D}" type="pres">
      <dgm:prSet presAssocID="{600827AF-F051-41CC-AEAC-96C07729CC65}" presName="conn2-1" presStyleLbl="parChTrans1D4" presStyleIdx="13" presStyleCnt="17"/>
      <dgm:spPr/>
      <dgm:t>
        <a:bodyPr/>
        <a:lstStyle/>
        <a:p>
          <a:endParaRPr lang="en-GB"/>
        </a:p>
      </dgm:t>
    </dgm:pt>
    <dgm:pt modelId="{9A27739C-4ECD-49DD-8DD3-A19E699D0EF7}" type="pres">
      <dgm:prSet presAssocID="{600827AF-F051-41CC-AEAC-96C07729CC65}" presName="connTx" presStyleLbl="parChTrans1D4" presStyleIdx="13" presStyleCnt="17"/>
      <dgm:spPr/>
      <dgm:t>
        <a:bodyPr/>
        <a:lstStyle/>
        <a:p>
          <a:endParaRPr lang="en-GB"/>
        </a:p>
      </dgm:t>
    </dgm:pt>
    <dgm:pt modelId="{E63D3E80-4993-4650-BF04-2BF1F2B622DB}" type="pres">
      <dgm:prSet presAssocID="{8805CE59-70E9-4214-9B44-E97A781C848B}" presName="root2" presStyleCnt="0"/>
      <dgm:spPr/>
    </dgm:pt>
    <dgm:pt modelId="{F3510CFE-EEA8-46D8-ACF5-61CF5580075D}" type="pres">
      <dgm:prSet presAssocID="{8805CE59-70E9-4214-9B44-E97A781C848B}" presName="LevelTwoTextNode" presStyleLbl="node4" presStyleIdx="13" presStyleCnt="17" custScaleX="356275" custScaleY="117691" custLinFactX="119580" custLinFactNeighborX="200000" custLinFactNeighborY="89690">
        <dgm:presLayoutVars>
          <dgm:chPref val="3"/>
        </dgm:presLayoutVars>
      </dgm:prSet>
      <dgm:spPr/>
      <dgm:t>
        <a:bodyPr/>
        <a:lstStyle/>
        <a:p>
          <a:endParaRPr lang="en-GB"/>
        </a:p>
      </dgm:t>
    </dgm:pt>
    <dgm:pt modelId="{781BBB11-8407-4A85-89C4-9A4279869739}" type="pres">
      <dgm:prSet presAssocID="{8805CE59-70E9-4214-9B44-E97A781C848B}" presName="level3hierChild" presStyleCnt="0"/>
      <dgm:spPr/>
    </dgm:pt>
    <dgm:pt modelId="{97C2F387-5A1F-4E97-AAA8-D5CE21EA0CED}" type="pres">
      <dgm:prSet presAssocID="{1E2B978D-43CE-4FEC-AF28-05A2191B9A41}" presName="conn2-1" presStyleLbl="parChTrans1D2" presStyleIdx="2" presStyleCnt="3"/>
      <dgm:spPr/>
      <dgm:t>
        <a:bodyPr/>
        <a:lstStyle/>
        <a:p>
          <a:endParaRPr lang="en-GB"/>
        </a:p>
      </dgm:t>
    </dgm:pt>
    <dgm:pt modelId="{43C3564C-F37A-4740-9D6C-96D36AB491F2}" type="pres">
      <dgm:prSet presAssocID="{1E2B978D-43CE-4FEC-AF28-05A2191B9A41}" presName="connTx" presStyleLbl="parChTrans1D2" presStyleIdx="2" presStyleCnt="3"/>
      <dgm:spPr/>
      <dgm:t>
        <a:bodyPr/>
        <a:lstStyle/>
        <a:p>
          <a:endParaRPr lang="en-GB"/>
        </a:p>
      </dgm:t>
    </dgm:pt>
    <dgm:pt modelId="{7C862114-7C84-49E6-957D-F8A7E80CA859}" type="pres">
      <dgm:prSet presAssocID="{22C9A650-CF37-41EA-8C9D-3D26C89087C2}" presName="root2" presStyleCnt="0"/>
      <dgm:spPr/>
    </dgm:pt>
    <dgm:pt modelId="{EF02DC49-BCB4-481F-A7EF-1A9489DF5A99}" type="pres">
      <dgm:prSet presAssocID="{22C9A650-CF37-41EA-8C9D-3D26C89087C2}" presName="LevelTwoTextNode" presStyleLbl="node2" presStyleIdx="2" presStyleCnt="3" custScaleX="243586" custScaleY="167193" custLinFactY="-200000" custLinFactNeighborX="-58913" custLinFactNeighborY="-295536">
        <dgm:presLayoutVars>
          <dgm:chPref val="3"/>
        </dgm:presLayoutVars>
      </dgm:prSet>
      <dgm:spPr/>
      <dgm:t>
        <a:bodyPr/>
        <a:lstStyle/>
        <a:p>
          <a:endParaRPr lang="en-GB"/>
        </a:p>
      </dgm:t>
    </dgm:pt>
    <dgm:pt modelId="{C965AD50-2B48-4A10-8E9B-ED0839037010}" type="pres">
      <dgm:prSet presAssocID="{22C9A650-CF37-41EA-8C9D-3D26C89087C2}" presName="level3hierChild" presStyleCnt="0"/>
      <dgm:spPr/>
    </dgm:pt>
    <dgm:pt modelId="{297701E6-7A75-4B79-9939-C298FF263720}" type="pres">
      <dgm:prSet presAssocID="{55A699AA-C486-42C7-AEB5-CDA2C78CB062}" presName="conn2-1" presStyleLbl="parChTrans1D3" presStyleIdx="6" presStyleCnt="9"/>
      <dgm:spPr/>
      <dgm:t>
        <a:bodyPr/>
        <a:lstStyle/>
        <a:p>
          <a:endParaRPr lang="en-GB"/>
        </a:p>
      </dgm:t>
    </dgm:pt>
    <dgm:pt modelId="{32F7A1A4-640B-4FBD-9510-97999DB7D42C}" type="pres">
      <dgm:prSet presAssocID="{55A699AA-C486-42C7-AEB5-CDA2C78CB062}" presName="connTx" presStyleLbl="parChTrans1D3" presStyleIdx="6" presStyleCnt="9"/>
      <dgm:spPr/>
      <dgm:t>
        <a:bodyPr/>
        <a:lstStyle/>
        <a:p>
          <a:endParaRPr lang="en-GB"/>
        </a:p>
      </dgm:t>
    </dgm:pt>
    <dgm:pt modelId="{261CAF7C-AF0D-40B0-B826-1861DE440C4B}" type="pres">
      <dgm:prSet presAssocID="{561EFA90-CE42-4C4A-A39E-61A79BAA9B31}" presName="root2" presStyleCnt="0"/>
      <dgm:spPr/>
    </dgm:pt>
    <dgm:pt modelId="{EB358FE2-C6BC-4027-8966-8A67504FBDC1}" type="pres">
      <dgm:prSet presAssocID="{561EFA90-CE42-4C4A-A39E-61A79BAA9B31}" presName="LevelTwoTextNode" presStyleLbl="node3" presStyleIdx="6" presStyleCnt="9" custScaleX="276862" custScaleY="184981" custLinFactY="-86322" custLinFactNeighborX="-37471" custLinFactNeighborY="-100000">
        <dgm:presLayoutVars>
          <dgm:chPref val="3"/>
        </dgm:presLayoutVars>
      </dgm:prSet>
      <dgm:spPr/>
      <dgm:t>
        <a:bodyPr/>
        <a:lstStyle/>
        <a:p>
          <a:endParaRPr lang="en-GB"/>
        </a:p>
      </dgm:t>
    </dgm:pt>
    <dgm:pt modelId="{CAEB18A4-1A1B-4524-8D89-712BB8505370}" type="pres">
      <dgm:prSet presAssocID="{561EFA90-CE42-4C4A-A39E-61A79BAA9B31}" presName="level3hierChild" presStyleCnt="0"/>
      <dgm:spPr/>
    </dgm:pt>
    <dgm:pt modelId="{A80B9ECD-993F-48CC-82D9-893529ED61E3}" type="pres">
      <dgm:prSet presAssocID="{2AA50DAF-1C4C-437A-A846-BF0F2AB15BF2}" presName="conn2-1" presStyleLbl="parChTrans1D4" presStyleIdx="14" presStyleCnt="17"/>
      <dgm:spPr/>
      <dgm:t>
        <a:bodyPr/>
        <a:lstStyle/>
        <a:p>
          <a:endParaRPr lang="en-GB"/>
        </a:p>
      </dgm:t>
    </dgm:pt>
    <dgm:pt modelId="{BD418701-B6E0-4D0C-9DBB-4FDA6F802335}" type="pres">
      <dgm:prSet presAssocID="{2AA50DAF-1C4C-437A-A846-BF0F2AB15BF2}" presName="connTx" presStyleLbl="parChTrans1D4" presStyleIdx="14" presStyleCnt="17"/>
      <dgm:spPr/>
      <dgm:t>
        <a:bodyPr/>
        <a:lstStyle/>
        <a:p>
          <a:endParaRPr lang="en-GB"/>
        </a:p>
      </dgm:t>
    </dgm:pt>
    <dgm:pt modelId="{CED71469-D66F-4F51-8E69-07CB1BA72FCC}" type="pres">
      <dgm:prSet presAssocID="{ECE626C0-9AA3-4D40-9801-659CF0780A5C}" presName="root2" presStyleCnt="0"/>
      <dgm:spPr/>
    </dgm:pt>
    <dgm:pt modelId="{85386012-68F6-484B-B42C-0F2E33CDF2A5}" type="pres">
      <dgm:prSet presAssocID="{ECE626C0-9AA3-4D40-9801-659CF0780A5C}" presName="LevelTwoTextNode" presStyleLbl="node4" presStyleIdx="14" presStyleCnt="17" custScaleX="355357" custScaleY="151085" custLinFactX="161963" custLinFactY="41606" custLinFactNeighborX="200000" custLinFactNeighborY="100000">
        <dgm:presLayoutVars>
          <dgm:chPref val="3"/>
        </dgm:presLayoutVars>
      </dgm:prSet>
      <dgm:spPr/>
      <dgm:t>
        <a:bodyPr/>
        <a:lstStyle/>
        <a:p>
          <a:endParaRPr lang="en-GB"/>
        </a:p>
      </dgm:t>
    </dgm:pt>
    <dgm:pt modelId="{5EDDCFA4-304B-40BD-BB75-C2DDE38694E6}" type="pres">
      <dgm:prSet presAssocID="{ECE626C0-9AA3-4D40-9801-659CF0780A5C}" presName="level3hierChild" presStyleCnt="0"/>
      <dgm:spPr/>
    </dgm:pt>
    <dgm:pt modelId="{6E2C3B64-4854-4CA8-B033-D10EC7863061}" type="pres">
      <dgm:prSet presAssocID="{7D7F6382-8189-433B-B056-35C46E0FA016}" presName="conn2-1" presStyleLbl="parChTrans1D4" presStyleIdx="15" presStyleCnt="17"/>
      <dgm:spPr/>
      <dgm:t>
        <a:bodyPr/>
        <a:lstStyle/>
        <a:p>
          <a:endParaRPr lang="en-GB"/>
        </a:p>
      </dgm:t>
    </dgm:pt>
    <dgm:pt modelId="{C41CD4AA-48B4-48E7-827B-D91064C3648E}" type="pres">
      <dgm:prSet presAssocID="{7D7F6382-8189-433B-B056-35C46E0FA016}" presName="connTx" presStyleLbl="parChTrans1D4" presStyleIdx="15" presStyleCnt="17"/>
      <dgm:spPr/>
      <dgm:t>
        <a:bodyPr/>
        <a:lstStyle/>
        <a:p>
          <a:endParaRPr lang="en-GB"/>
        </a:p>
      </dgm:t>
    </dgm:pt>
    <dgm:pt modelId="{0A4E6D27-97AE-4F7B-8DFE-93D6D32C95B2}" type="pres">
      <dgm:prSet presAssocID="{8DAC05D0-9CDB-4E73-971C-BB211372CE03}" presName="root2" presStyleCnt="0"/>
      <dgm:spPr/>
    </dgm:pt>
    <dgm:pt modelId="{62433BCE-4302-499E-95EC-881D8E9D713A}" type="pres">
      <dgm:prSet presAssocID="{8DAC05D0-9CDB-4E73-971C-BB211372CE03}" presName="LevelTwoTextNode" presStyleLbl="node4" presStyleIdx="15" presStyleCnt="17" custScaleX="352399" custScaleY="140933" custLinFactX="154432" custLinFactY="56473" custLinFactNeighborX="200000" custLinFactNeighborY="100000">
        <dgm:presLayoutVars>
          <dgm:chPref val="3"/>
        </dgm:presLayoutVars>
      </dgm:prSet>
      <dgm:spPr/>
      <dgm:t>
        <a:bodyPr/>
        <a:lstStyle/>
        <a:p>
          <a:endParaRPr lang="en-GB"/>
        </a:p>
      </dgm:t>
    </dgm:pt>
    <dgm:pt modelId="{7998ED58-2028-481A-B257-BC570BAEEF67}" type="pres">
      <dgm:prSet presAssocID="{8DAC05D0-9CDB-4E73-971C-BB211372CE03}" presName="level3hierChild" presStyleCnt="0"/>
      <dgm:spPr/>
    </dgm:pt>
    <dgm:pt modelId="{87BAA527-FF23-40EF-80B7-5AA53FCBE206}" type="pres">
      <dgm:prSet presAssocID="{45EFB37C-DE8E-4191-9C38-35FC322E1800}" presName="conn2-1" presStyleLbl="parChTrans1D4" presStyleIdx="16" presStyleCnt="17"/>
      <dgm:spPr/>
      <dgm:t>
        <a:bodyPr/>
        <a:lstStyle/>
        <a:p>
          <a:endParaRPr lang="en-GB"/>
        </a:p>
      </dgm:t>
    </dgm:pt>
    <dgm:pt modelId="{A0FFD47D-D7F3-489D-9CEB-BEDB28FE565D}" type="pres">
      <dgm:prSet presAssocID="{45EFB37C-DE8E-4191-9C38-35FC322E1800}" presName="connTx" presStyleLbl="parChTrans1D4" presStyleIdx="16" presStyleCnt="17"/>
      <dgm:spPr/>
      <dgm:t>
        <a:bodyPr/>
        <a:lstStyle/>
        <a:p>
          <a:endParaRPr lang="en-GB"/>
        </a:p>
      </dgm:t>
    </dgm:pt>
    <dgm:pt modelId="{F7F9B605-4255-411D-8549-D41447561D94}" type="pres">
      <dgm:prSet presAssocID="{10CCCCAE-6069-44D5-9840-FD07CAF430CD}" presName="root2" presStyleCnt="0"/>
      <dgm:spPr/>
    </dgm:pt>
    <dgm:pt modelId="{CFF24B5E-8614-42DB-A6D4-9B877984983E}" type="pres">
      <dgm:prSet presAssocID="{10CCCCAE-6069-44D5-9840-FD07CAF430CD}" presName="LevelTwoTextNode" presStyleLbl="node4" presStyleIdx="16" presStyleCnt="17" custScaleX="347737" custScaleY="116991" custLinFactX="142596" custLinFactY="56443" custLinFactNeighborX="200000" custLinFactNeighborY="100000">
        <dgm:presLayoutVars>
          <dgm:chPref val="3"/>
        </dgm:presLayoutVars>
      </dgm:prSet>
      <dgm:spPr/>
      <dgm:t>
        <a:bodyPr/>
        <a:lstStyle/>
        <a:p>
          <a:endParaRPr lang="en-GB"/>
        </a:p>
      </dgm:t>
    </dgm:pt>
    <dgm:pt modelId="{413D7AF9-A331-43EB-ABB5-32323D207D6A}" type="pres">
      <dgm:prSet presAssocID="{10CCCCAE-6069-44D5-9840-FD07CAF430CD}" presName="level3hierChild" presStyleCnt="0"/>
      <dgm:spPr/>
    </dgm:pt>
    <dgm:pt modelId="{DDC247A9-6014-4CE7-9B0C-9136E5D9B2BB}" type="pres">
      <dgm:prSet presAssocID="{9335AD78-57DF-460F-8ED8-9BA7AAE5B537}" presName="conn2-1" presStyleLbl="parChTrans1D3" presStyleIdx="7" presStyleCnt="9"/>
      <dgm:spPr/>
      <dgm:t>
        <a:bodyPr/>
        <a:lstStyle/>
        <a:p>
          <a:endParaRPr lang="en-GB"/>
        </a:p>
      </dgm:t>
    </dgm:pt>
    <dgm:pt modelId="{A1D159A0-DC7E-421F-AAD6-E1B86F284029}" type="pres">
      <dgm:prSet presAssocID="{9335AD78-57DF-460F-8ED8-9BA7AAE5B537}" presName="connTx" presStyleLbl="parChTrans1D3" presStyleIdx="7" presStyleCnt="9"/>
      <dgm:spPr/>
      <dgm:t>
        <a:bodyPr/>
        <a:lstStyle/>
        <a:p>
          <a:endParaRPr lang="en-GB"/>
        </a:p>
      </dgm:t>
    </dgm:pt>
    <dgm:pt modelId="{9A25AF03-829E-4A6F-9D3B-6E91294BBB48}" type="pres">
      <dgm:prSet presAssocID="{946AB9CB-DD59-45D4-A2A2-25B97A32A4E3}" presName="root2" presStyleCnt="0"/>
      <dgm:spPr/>
    </dgm:pt>
    <dgm:pt modelId="{BD083B84-B7D7-4F95-A835-22F129E1B77B}" type="pres">
      <dgm:prSet presAssocID="{946AB9CB-DD59-45D4-A2A2-25B97A32A4E3}" presName="LevelTwoTextNode" presStyleLbl="node3" presStyleIdx="7" presStyleCnt="9" custScaleX="287593" custScaleY="181951" custLinFactY="-35028" custLinFactNeighborX="-43867" custLinFactNeighborY="-100000">
        <dgm:presLayoutVars>
          <dgm:chPref val="3"/>
        </dgm:presLayoutVars>
      </dgm:prSet>
      <dgm:spPr/>
      <dgm:t>
        <a:bodyPr/>
        <a:lstStyle/>
        <a:p>
          <a:endParaRPr lang="en-GB"/>
        </a:p>
      </dgm:t>
    </dgm:pt>
    <dgm:pt modelId="{15529F89-4760-46B5-B9B7-AC9327D4F0D6}" type="pres">
      <dgm:prSet presAssocID="{946AB9CB-DD59-45D4-A2A2-25B97A32A4E3}" presName="level3hierChild" presStyleCnt="0"/>
      <dgm:spPr/>
    </dgm:pt>
    <dgm:pt modelId="{4C4DC72D-C072-455B-B9DE-FB77E775B42C}" type="pres">
      <dgm:prSet presAssocID="{1056E51B-C1AB-482E-8A08-0B741543EA66}" presName="conn2-1" presStyleLbl="parChTrans1D3" presStyleIdx="8" presStyleCnt="9"/>
      <dgm:spPr/>
      <dgm:t>
        <a:bodyPr/>
        <a:lstStyle/>
        <a:p>
          <a:endParaRPr lang="en-GB"/>
        </a:p>
      </dgm:t>
    </dgm:pt>
    <dgm:pt modelId="{776B6CBB-89EE-40D2-AC34-720E061BA72B}" type="pres">
      <dgm:prSet presAssocID="{1056E51B-C1AB-482E-8A08-0B741543EA66}" presName="connTx" presStyleLbl="parChTrans1D3" presStyleIdx="8" presStyleCnt="9"/>
      <dgm:spPr/>
      <dgm:t>
        <a:bodyPr/>
        <a:lstStyle/>
        <a:p>
          <a:endParaRPr lang="en-GB"/>
        </a:p>
      </dgm:t>
    </dgm:pt>
    <dgm:pt modelId="{3B768AC9-B9A2-4230-BADF-1BDFE1C9DFE7}" type="pres">
      <dgm:prSet presAssocID="{6627C142-F449-4807-BB5A-9A926A2D92C0}" presName="root2" presStyleCnt="0"/>
      <dgm:spPr/>
    </dgm:pt>
    <dgm:pt modelId="{EE8AE575-C05D-4DC6-B3AE-83FEDA28419F}" type="pres">
      <dgm:prSet presAssocID="{6627C142-F449-4807-BB5A-9A926A2D92C0}" presName="LevelTwoTextNode" presStyleLbl="node3" presStyleIdx="8" presStyleCnt="9" custScaleX="287883" custScaleY="204694" custLinFactNeighborX="-50215" custLinFactNeighborY="-70724">
        <dgm:presLayoutVars>
          <dgm:chPref val="3"/>
        </dgm:presLayoutVars>
      </dgm:prSet>
      <dgm:spPr/>
      <dgm:t>
        <a:bodyPr/>
        <a:lstStyle/>
        <a:p>
          <a:endParaRPr lang="en-GB"/>
        </a:p>
      </dgm:t>
    </dgm:pt>
    <dgm:pt modelId="{F86BE6E7-1BCB-4930-B607-EC25B569FE07}" type="pres">
      <dgm:prSet presAssocID="{6627C142-F449-4807-BB5A-9A926A2D92C0}" presName="level3hierChild" presStyleCnt="0"/>
      <dgm:spPr/>
    </dgm:pt>
  </dgm:ptLst>
  <dgm:cxnLst>
    <dgm:cxn modelId="{4DA95D8E-6F0C-4C14-8293-77684E8AD60C}" type="presOf" srcId="{CC84EEFD-200C-4154-97DD-B162E108C6E2}" destId="{3AEEAAC3-2B6B-40A9-B675-7ADB985C8A77}" srcOrd="1" destOrd="0" presId="urn:microsoft.com/office/officeart/2005/8/layout/hierarchy2"/>
    <dgm:cxn modelId="{1CACF7E9-B9B8-4B25-8B22-82EF76982862}" type="presOf" srcId="{9BF67F7B-9397-4352-9065-C0D3619B9B31}" destId="{851BAD57-2116-47F6-BE3D-D2865107EF02}" srcOrd="1" destOrd="0" presId="urn:microsoft.com/office/officeart/2005/8/layout/hierarchy2"/>
    <dgm:cxn modelId="{D44D086D-54B7-4C5D-AFC1-598DD6E33035}" srcId="{7A44E383-0C80-4631-962E-7CA2B1BB44FB}" destId="{22C9A650-CF37-41EA-8C9D-3D26C89087C2}" srcOrd="2" destOrd="0" parTransId="{1E2B978D-43CE-4FEC-AF28-05A2191B9A41}" sibTransId="{268C8D05-1563-4A00-8112-3B9D9D48FB2F}"/>
    <dgm:cxn modelId="{E4F5DB93-700B-4551-829B-4267505955E4}" type="presOf" srcId="{ECE626C0-9AA3-4D40-9801-659CF0780A5C}" destId="{85386012-68F6-484B-B42C-0F2E33CDF2A5}" srcOrd="0" destOrd="0" presId="urn:microsoft.com/office/officeart/2005/8/layout/hierarchy2"/>
    <dgm:cxn modelId="{DC8842AA-3584-41BC-9043-CD346FD0FB66}" type="presOf" srcId="{FAE57ED2-1F6A-4E02-A3F9-741D18CD2ACC}" destId="{69D18928-16A3-46ED-B753-F6D383F67AF2}" srcOrd="0" destOrd="0" presId="urn:microsoft.com/office/officeart/2005/8/layout/hierarchy2"/>
    <dgm:cxn modelId="{76989153-779C-4392-ACC8-B6D464E1FE49}" srcId="{7A44E383-0C80-4631-962E-7CA2B1BB44FB}" destId="{3BA1D508-BDC5-43D7-AB9C-F0180144700F}" srcOrd="0" destOrd="0" parTransId="{4C8C998A-3BB9-4E8C-893D-62A965DA0847}" sibTransId="{D27D61C6-95BD-455B-82E9-905BD7D0D6B5}"/>
    <dgm:cxn modelId="{5570C4EC-061E-41EA-A50A-D0D4AA5A135E}" type="presOf" srcId="{600827AF-F051-41CC-AEAC-96C07729CC65}" destId="{E6D036D9-F421-4D9B-8500-4883945AE77D}" srcOrd="0" destOrd="0" presId="urn:microsoft.com/office/officeart/2005/8/layout/hierarchy2"/>
    <dgm:cxn modelId="{C3290395-50BB-4347-87C8-74736E0C5DF2}" type="presOf" srcId="{9050BD2E-8991-4AA7-95CD-7C683D9A3EF1}" destId="{7D4D24F5-B2AF-4A74-97B4-AF90540B5FE0}" srcOrd="0" destOrd="0" presId="urn:microsoft.com/office/officeart/2005/8/layout/hierarchy2"/>
    <dgm:cxn modelId="{B86D16C6-9219-4448-8AC7-1E8180E59E72}" type="presOf" srcId="{B265765F-4CB3-48A1-9251-9788DE53F416}" destId="{1BDD78CF-F054-4FB7-BA7A-E98797DDC45D}" srcOrd="0" destOrd="0" presId="urn:microsoft.com/office/officeart/2005/8/layout/hierarchy2"/>
    <dgm:cxn modelId="{45B596F4-485F-4989-AAB4-17E123398A9C}" type="presOf" srcId="{2AA50DAF-1C4C-437A-A846-BF0F2AB15BF2}" destId="{BD418701-B6E0-4D0C-9DBB-4FDA6F802335}" srcOrd="1" destOrd="0" presId="urn:microsoft.com/office/officeart/2005/8/layout/hierarchy2"/>
    <dgm:cxn modelId="{C7CFEDF4-BE8D-4E6D-9C34-CEB8DFBCF53F}" type="presOf" srcId="{00EB36D0-A313-4FB8-AEF3-48CD4653B357}" destId="{76EDFC5B-E8D9-4FCB-B79D-F4BD28FCFF46}" srcOrd="0" destOrd="0" presId="urn:microsoft.com/office/officeart/2005/8/layout/hierarchy2"/>
    <dgm:cxn modelId="{21038EE3-CB6A-436A-A4DD-C2F4BA2D574B}" type="presOf" srcId="{45EFB37C-DE8E-4191-9C38-35FC322E1800}" destId="{A0FFD47D-D7F3-489D-9CEB-BEDB28FE565D}" srcOrd="1" destOrd="0" presId="urn:microsoft.com/office/officeart/2005/8/layout/hierarchy2"/>
    <dgm:cxn modelId="{E4D8604E-5BA2-4BCE-851A-58C2E18BB2C4}" type="presOf" srcId="{1276AA50-C0F6-457D-93B8-C5EE1D393073}" destId="{4A051433-0010-4BC5-A8E9-60379B09C5CD}" srcOrd="0" destOrd="0" presId="urn:microsoft.com/office/officeart/2005/8/layout/hierarchy2"/>
    <dgm:cxn modelId="{5C63BF4A-70DA-4AB5-8A1D-9E8480DB487B}" type="presOf" srcId="{FAE57ED2-1F6A-4E02-A3F9-741D18CD2ACC}" destId="{E1275E20-A6B5-446F-B352-5AEE5D810A7B}" srcOrd="1" destOrd="0" presId="urn:microsoft.com/office/officeart/2005/8/layout/hierarchy2"/>
    <dgm:cxn modelId="{48F181AB-AD33-48BF-B21A-8F02B5D76A1C}" type="presOf" srcId="{2AA50DAF-1C4C-437A-A846-BF0F2AB15BF2}" destId="{A80B9ECD-993F-48CC-82D9-893529ED61E3}" srcOrd="0" destOrd="0" presId="urn:microsoft.com/office/officeart/2005/8/layout/hierarchy2"/>
    <dgm:cxn modelId="{5B9FF408-CAA7-461B-B413-9DA89D42C1DE}" type="presOf" srcId="{CC84EEFD-200C-4154-97DD-B162E108C6E2}" destId="{E4D763FB-0F9C-448A-8D9B-F22E9373BC3C}" srcOrd="0" destOrd="0" presId="urn:microsoft.com/office/officeart/2005/8/layout/hierarchy2"/>
    <dgm:cxn modelId="{B064E173-E013-4DC6-A19F-0C7A5C51FDD7}" type="presOf" srcId="{45EFB37C-DE8E-4191-9C38-35FC322E1800}" destId="{87BAA527-FF23-40EF-80B7-5AA53FCBE206}" srcOrd="0" destOrd="0" presId="urn:microsoft.com/office/officeart/2005/8/layout/hierarchy2"/>
    <dgm:cxn modelId="{DE7DFB25-EFE4-41AD-8B50-6F87FFC32BCE}" type="presOf" srcId="{9335AD78-57DF-460F-8ED8-9BA7AAE5B537}" destId="{A1D159A0-DC7E-421F-AAD6-E1B86F284029}" srcOrd="1" destOrd="0" presId="urn:microsoft.com/office/officeart/2005/8/layout/hierarchy2"/>
    <dgm:cxn modelId="{811CFCB1-BCA6-485F-99CE-E13CCC7A0504}" type="presOf" srcId="{5380FE7B-1919-42FF-90ED-BE903411B883}" destId="{D3920AF1-C05B-4461-8396-BD7E36B7A5DE}" srcOrd="1" destOrd="0" presId="urn:microsoft.com/office/officeart/2005/8/layout/hierarchy2"/>
    <dgm:cxn modelId="{1B55292B-4D6B-43A1-AF9F-220FFC4DEA4F}" srcId="{597C4C09-4524-46E7-BE22-8AB92BA1C6DB}" destId="{BCF31DE7-67C6-4A9D-8468-B39691698E88}" srcOrd="0" destOrd="0" parTransId="{1AC8B428-7804-4429-943C-D85C8E2FA9C8}" sibTransId="{962F2686-9232-4ED0-8A85-5A52BA790BEC}"/>
    <dgm:cxn modelId="{43690F45-110E-4A44-BFB7-C7A477BF06C6}" type="presOf" srcId="{355BE21A-AB1C-475B-B9AC-34685CDE05B7}" destId="{89107DA2-4473-41B7-A197-2344BF20BDD0}" srcOrd="0" destOrd="0" presId="urn:microsoft.com/office/officeart/2005/8/layout/hierarchy2"/>
    <dgm:cxn modelId="{B8E1898F-E994-4B2F-AB4D-B591000E35D6}" type="presOf" srcId="{2A32DB1D-EF8A-4A10-BEA7-962F5D142068}" destId="{49A405BA-F1F2-4549-837E-88E5706C39B4}" srcOrd="0" destOrd="0" presId="urn:microsoft.com/office/officeart/2005/8/layout/hierarchy2"/>
    <dgm:cxn modelId="{0E62049C-E12E-406E-8A44-A91D7E6EEB56}" srcId="{6920756E-6318-42EB-84F5-ACBD45D61E84}" destId="{7DB83154-1E19-403F-AAAF-F63A7753E3C5}" srcOrd="1" destOrd="0" parTransId="{F696C084-B6D7-4FE6-9A73-54555E9C6603}" sibTransId="{84D4044E-087B-4CC7-8FA3-BA22CDBDB41A}"/>
    <dgm:cxn modelId="{693B399E-EBCD-4BC6-8F1C-7CA0AC73D128}" srcId="{6920756E-6318-42EB-84F5-ACBD45D61E84}" destId="{0FA91BED-D17A-4EF6-962D-D6FFD42ACDCE}" srcOrd="0" destOrd="0" parTransId="{973BA506-2888-4C2F-B6FA-BE09925F2EB9}" sibTransId="{142E0BAD-F126-40AB-A4CB-B25B70E61F34}"/>
    <dgm:cxn modelId="{BCB0E4F5-2834-4BED-9C62-B1BF1FE1699D}" srcId="{355BE21A-AB1C-475B-B9AC-34685CDE05B7}" destId="{F2B52628-88E3-4FB7-86AC-68D8C9AAED03}" srcOrd="0" destOrd="0" parTransId="{CDABF0A5-1D87-498E-9309-9FA6129AB27A}" sibTransId="{90AF4EE7-F455-48FE-884C-F6AB19BC710B}"/>
    <dgm:cxn modelId="{FCF21379-F80F-4420-B8FF-322CE27FC3F2}" type="presOf" srcId="{1E2B978D-43CE-4FEC-AF28-05A2191B9A41}" destId="{97C2F387-5A1F-4E97-AAA8-D5CE21EA0CED}" srcOrd="0" destOrd="0" presId="urn:microsoft.com/office/officeart/2005/8/layout/hierarchy2"/>
    <dgm:cxn modelId="{4B423810-FFBD-4D68-B462-FFC981AC882A}" srcId="{22C9A650-CF37-41EA-8C9D-3D26C89087C2}" destId="{6627C142-F449-4807-BB5A-9A926A2D92C0}" srcOrd="2" destOrd="0" parTransId="{1056E51B-C1AB-482E-8A08-0B741543EA66}" sibTransId="{306B385D-C50F-4425-A21D-CE30CBBBE846}"/>
    <dgm:cxn modelId="{BD967D2D-B927-422C-B3F2-095C8884BCF2}" type="presOf" srcId="{973BA506-2888-4C2F-B6FA-BE09925F2EB9}" destId="{E033D410-0E05-430E-9479-6A966F18F0E0}" srcOrd="1" destOrd="0" presId="urn:microsoft.com/office/officeart/2005/8/layout/hierarchy2"/>
    <dgm:cxn modelId="{E03B0768-59CB-41A6-A21A-3362A69877DE}" type="presOf" srcId="{816E74BB-EC27-4240-BE8F-E3C9FBEE044A}" destId="{B8A20CBB-E00E-4011-BFD2-8BAE536026F5}" srcOrd="0" destOrd="0" presId="urn:microsoft.com/office/officeart/2005/8/layout/hierarchy2"/>
    <dgm:cxn modelId="{FC51564C-F049-4C26-AA19-7A4EEFC159F9}" type="presOf" srcId="{8805CE59-70E9-4214-9B44-E97A781C848B}" destId="{F3510CFE-EEA8-46D8-ACF5-61CF5580075D}" srcOrd="0" destOrd="0" presId="urn:microsoft.com/office/officeart/2005/8/layout/hierarchy2"/>
    <dgm:cxn modelId="{5CC014D8-F9CD-4178-83CD-C0C184797CC5}" srcId="{3BA1D508-BDC5-43D7-AB9C-F0180144700F}" destId="{6920756E-6318-42EB-84F5-ACBD45D61E84}" srcOrd="2" destOrd="0" parTransId="{5380FE7B-1919-42FF-90ED-BE903411B883}" sibTransId="{971032C3-1945-40DC-A416-FA2348C0DD92}"/>
    <dgm:cxn modelId="{09026C99-2D1B-4C7E-98DA-E800ADD3F8F9}" type="presOf" srcId="{7DB83154-1E19-403F-AAAF-F63A7753E3C5}" destId="{D452316C-8737-4C6E-8D78-4E7204D27E36}" srcOrd="0" destOrd="0" presId="urn:microsoft.com/office/officeart/2005/8/layout/hierarchy2"/>
    <dgm:cxn modelId="{0D728059-E7C8-4B80-8A4C-A5C20FA5AB5C}" type="presOf" srcId="{1AC8B428-7804-4429-943C-D85C8E2FA9C8}" destId="{110E03D8-3612-4989-AE5D-E6D0C7C81DBA}" srcOrd="1" destOrd="0" presId="urn:microsoft.com/office/officeart/2005/8/layout/hierarchy2"/>
    <dgm:cxn modelId="{4ADE8BFC-B8D8-4F6D-8015-289B63D85E62}" type="presOf" srcId="{7D7F6382-8189-433B-B056-35C46E0FA016}" destId="{C41CD4AA-48B4-48E7-827B-D91064C3648E}" srcOrd="1" destOrd="0" presId="urn:microsoft.com/office/officeart/2005/8/layout/hierarchy2"/>
    <dgm:cxn modelId="{4A2AC455-46F1-4646-8A43-DDC09253A55D}" type="presOf" srcId="{BCF31DE7-67C6-4A9D-8468-B39691698E88}" destId="{9FA434E7-5033-410B-8209-CCE31208C0D5}" srcOrd="0" destOrd="0" presId="urn:microsoft.com/office/officeart/2005/8/layout/hierarchy2"/>
    <dgm:cxn modelId="{0697BCFC-9D37-4943-808C-D6FE344C8314}" type="presOf" srcId="{0FA91BED-D17A-4EF6-962D-D6FFD42ACDCE}" destId="{07D87A9A-30FC-4FEF-9E88-078A5C5A4E84}" srcOrd="0" destOrd="0" presId="urn:microsoft.com/office/officeart/2005/8/layout/hierarchy2"/>
    <dgm:cxn modelId="{2F71128A-0911-4CBA-87C7-79C49011B226}" type="presOf" srcId="{946AB9CB-DD59-45D4-A2A2-25B97A32A4E3}" destId="{BD083B84-B7D7-4F95-A835-22F129E1B77B}" srcOrd="0" destOrd="0" presId="urn:microsoft.com/office/officeart/2005/8/layout/hierarchy2"/>
    <dgm:cxn modelId="{2314EBA7-CE8C-4A8A-90B9-590240633160}" type="presOf" srcId="{973BA506-2888-4C2F-B6FA-BE09925F2EB9}" destId="{6936166E-B6DC-49C7-B7A1-DB49F27A8EBA}" srcOrd="0" destOrd="0" presId="urn:microsoft.com/office/officeart/2005/8/layout/hierarchy2"/>
    <dgm:cxn modelId="{0948227E-B9A3-4FDF-93EB-B58A2F9A3CDA}" type="presOf" srcId="{C8266FA9-8782-466C-A40E-B509EC788046}" destId="{644D2DCD-C9E7-4E3E-9A0A-A0D9801BD08F}" srcOrd="1" destOrd="0" presId="urn:microsoft.com/office/officeart/2005/8/layout/hierarchy2"/>
    <dgm:cxn modelId="{55AE92EE-D354-44E4-A8AB-D45191FE9AED}" srcId="{561EFA90-CE42-4C4A-A39E-61A79BAA9B31}" destId="{10CCCCAE-6069-44D5-9840-FD07CAF430CD}" srcOrd="2" destOrd="0" parTransId="{45EFB37C-DE8E-4191-9C38-35FC322E1800}" sibTransId="{A8A6EAA3-9859-4F9E-B63E-7F5185A597E6}"/>
    <dgm:cxn modelId="{CEE2F4A1-980A-42FF-BFD1-90D9C8ACC482}" srcId="{22C9A650-CF37-41EA-8C9D-3D26C89087C2}" destId="{561EFA90-CE42-4C4A-A39E-61A79BAA9B31}" srcOrd="0" destOrd="0" parTransId="{55A699AA-C486-42C7-AEB5-CDA2C78CB062}" sibTransId="{68352F20-8054-4F54-97DF-32C163A0BE72}"/>
    <dgm:cxn modelId="{ABA1FD2E-8121-4B8F-BA28-9CBD519B82E7}" type="presOf" srcId="{F2B52628-88E3-4FB7-86AC-68D8C9AAED03}" destId="{3DC0D806-F50D-47C1-850E-D5049DF1B273}" srcOrd="0" destOrd="0" presId="urn:microsoft.com/office/officeart/2005/8/layout/hierarchy2"/>
    <dgm:cxn modelId="{B7536105-EB14-4F5E-9499-AA208EFF8221}" srcId="{F2B52628-88E3-4FB7-86AC-68D8C9AAED03}" destId="{BAE5C77A-8215-43C3-BC64-5A5F345CCF9B}" srcOrd="1" destOrd="0" parTransId="{2A32DB1D-EF8A-4A10-BEA7-962F5D142068}" sibTransId="{3E829A5A-2E9A-4317-A081-FF8415EE4183}"/>
    <dgm:cxn modelId="{22625D30-616A-4113-B44C-F97293E384B2}" type="presOf" srcId="{E4CDC6EB-CABE-4530-A193-420F7D6A6DBA}" destId="{3E455E97-FE0F-4571-94A2-6057D7F2C467}" srcOrd="0" destOrd="0" presId="urn:microsoft.com/office/officeart/2005/8/layout/hierarchy2"/>
    <dgm:cxn modelId="{D5848591-16B6-48A2-95ED-DED95ED6A131}" srcId="{93E6E241-0BCA-4C25-A2D7-71974E003192}" destId="{8805CE59-70E9-4214-9B44-E97A781C848B}" srcOrd="2" destOrd="0" parTransId="{600827AF-F051-41CC-AEAC-96C07729CC65}" sibTransId="{F54762AC-2FFB-4BB2-A7AD-2B744B9E4AF1}"/>
    <dgm:cxn modelId="{D05D7028-B883-49EE-9B00-49D76F0CC351}" srcId="{C3CA1D03-2F7C-4B05-8F8A-526614F755A9}" destId="{B265765F-4CB3-48A1-9251-9788DE53F416}" srcOrd="1" destOrd="0" parTransId="{E4CDC6EB-CABE-4530-A193-420F7D6A6DBA}" sibTransId="{10A58AB9-DDB4-488F-B775-5F519F82ABC1}"/>
    <dgm:cxn modelId="{8A4974B8-8A68-48CF-9626-D7513AA97EF1}" type="presOf" srcId="{7A44E383-0C80-4631-962E-7CA2B1BB44FB}" destId="{42DFFE91-D478-4B31-A1BC-134839D20BE3}" srcOrd="0" destOrd="0" presId="urn:microsoft.com/office/officeart/2005/8/layout/hierarchy2"/>
    <dgm:cxn modelId="{FC539F4B-1722-4DB5-A4C1-378DD49C03DA}" type="presOf" srcId="{12A01857-7887-4707-AA27-C773D24CEB39}" destId="{28DABEC2-ACFE-480A-9522-BC21914F609B}" srcOrd="1" destOrd="0" presId="urn:microsoft.com/office/officeart/2005/8/layout/hierarchy2"/>
    <dgm:cxn modelId="{7A4347BF-9C04-4523-A35C-343C5C2EC931}" type="presOf" srcId="{12A01857-7887-4707-AA27-C773D24CEB39}" destId="{074B0795-A0A1-4232-9917-6D599AFD1A30}" srcOrd="0" destOrd="0" presId="urn:microsoft.com/office/officeart/2005/8/layout/hierarchy2"/>
    <dgm:cxn modelId="{67AB81B0-9B0F-4E32-B17D-CCF8A374BB4B}" type="presOf" srcId="{1056E51B-C1AB-482E-8A08-0B741543EA66}" destId="{4C4DC72D-C072-455B-B9DE-FB77E775B42C}" srcOrd="0" destOrd="0" presId="urn:microsoft.com/office/officeart/2005/8/layout/hierarchy2"/>
    <dgm:cxn modelId="{A045F96B-A244-4A0B-A54F-93DA7DCAF1FF}" type="presOf" srcId="{1E2B978D-43CE-4FEC-AF28-05A2191B9A41}" destId="{43C3564C-F37A-4740-9D6C-96D36AB491F2}" srcOrd="1" destOrd="0" presId="urn:microsoft.com/office/officeart/2005/8/layout/hierarchy2"/>
    <dgm:cxn modelId="{127B1B11-B1A0-4D05-8C1D-DB89FC30914A}" type="presOf" srcId="{0C77F6E2-A35B-4A3B-AC06-5C41CC458816}" destId="{1A0EAA24-9BF3-4B86-82A5-DBC57B38E830}" srcOrd="1" destOrd="0" presId="urn:microsoft.com/office/officeart/2005/8/layout/hierarchy2"/>
    <dgm:cxn modelId="{33E85BCA-7561-41B8-84A4-191AC12F4E54}" type="presOf" srcId="{989EE562-071C-4968-8231-E1EF6C8958D2}" destId="{C5AA210C-CBB6-4EC1-8DA3-53730630B9D5}" srcOrd="1" destOrd="0" presId="urn:microsoft.com/office/officeart/2005/8/layout/hierarchy2"/>
    <dgm:cxn modelId="{9CDFB842-354B-4637-95FF-04BA7DBBD73B}" type="presOf" srcId="{0362E6C8-7848-49C6-BD25-79874EE16C7C}" destId="{6D6D4E20-9235-45DA-8556-646A3414457F}" srcOrd="0" destOrd="0" presId="urn:microsoft.com/office/officeart/2005/8/layout/hierarchy2"/>
    <dgm:cxn modelId="{B376DF98-5DE2-460D-A06F-467A80C1A8DB}" type="presOf" srcId="{600827AF-F051-41CC-AEAC-96C07729CC65}" destId="{9A27739C-4ECD-49DD-8DD3-A19E699D0EF7}" srcOrd="1" destOrd="0" presId="urn:microsoft.com/office/officeart/2005/8/layout/hierarchy2"/>
    <dgm:cxn modelId="{92600CD6-6F71-4887-8B59-796F44CE9D2D}" type="presOf" srcId="{9B5992DC-FDC7-40B5-AA12-2BFE727FE582}" destId="{0180C6D3-84C7-4165-AA67-3105197EB602}" srcOrd="1" destOrd="0" presId="urn:microsoft.com/office/officeart/2005/8/layout/hierarchy2"/>
    <dgm:cxn modelId="{950BCDA8-7488-4403-B401-F08EC33BFA12}" type="presOf" srcId="{55A699AA-C486-42C7-AEB5-CDA2C78CB062}" destId="{297701E6-7A75-4B79-9939-C298FF263720}" srcOrd="0" destOrd="0" presId="urn:microsoft.com/office/officeart/2005/8/layout/hierarchy2"/>
    <dgm:cxn modelId="{A52CD56D-0FE8-4751-839E-3E17C8F0E0C0}" type="presOf" srcId="{8DAC05D0-9CDB-4E73-971C-BB211372CE03}" destId="{62433BCE-4302-499E-95EC-881D8E9D713A}" srcOrd="0" destOrd="0" presId="urn:microsoft.com/office/officeart/2005/8/layout/hierarchy2"/>
    <dgm:cxn modelId="{424A903D-747B-41B3-8D33-463793F114CE}" type="presOf" srcId="{0C77F6E2-A35B-4A3B-AC06-5C41CC458816}" destId="{647636BF-99C8-4275-B0CC-9994E60F9065}" srcOrd="0" destOrd="0" presId="urn:microsoft.com/office/officeart/2005/8/layout/hierarchy2"/>
    <dgm:cxn modelId="{76959B28-85B5-4314-99C7-3BB0B24EE77F}" type="presOf" srcId="{7D7F6382-8189-433B-B056-35C46E0FA016}" destId="{6E2C3B64-4854-4CA8-B033-D10EC7863061}" srcOrd="0" destOrd="0" presId="urn:microsoft.com/office/officeart/2005/8/layout/hierarchy2"/>
    <dgm:cxn modelId="{8DB28D0D-3729-494A-8D28-86467D44A8F4}" srcId="{561EFA90-CE42-4C4A-A39E-61A79BAA9B31}" destId="{8DAC05D0-9CDB-4E73-971C-BB211372CE03}" srcOrd="1" destOrd="0" parTransId="{7D7F6382-8189-433B-B056-35C46E0FA016}" sibTransId="{9511DBB3-4755-4274-BB3D-467669351007}"/>
    <dgm:cxn modelId="{76BAC868-3F71-4264-861E-8D09CAAE92F3}" type="presOf" srcId="{9050BD2E-8991-4AA7-95CD-7C683D9A3EF1}" destId="{7C6F586A-AEA9-41D6-B56E-A40E62F43204}" srcOrd="1" destOrd="0" presId="urn:microsoft.com/office/officeart/2005/8/layout/hierarchy2"/>
    <dgm:cxn modelId="{67A74513-1F3B-420C-AE0F-CFA8CE2D5669}" type="presOf" srcId="{185340AE-37E3-4F17-8D4B-27788D1AFE39}" destId="{43FEB7AC-5EA6-4A08-B3D9-3C392241092D}" srcOrd="0" destOrd="0" presId="urn:microsoft.com/office/officeart/2005/8/layout/hierarchy2"/>
    <dgm:cxn modelId="{6EA54343-5BD6-4F0E-95A7-0D1850C44C29}" type="presOf" srcId="{CDABF0A5-1D87-498E-9309-9FA6129AB27A}" destId="{A46A0B46-3321-477F-84D9-7EA0EFBC4215}" srcOrd="1" destOrd="0" presId="urn:microsoft.com/office/officeart/2005/8/layout/hierarchy2"/>
    <dgm:cxn modelId="{8D72221F-F673-4A02-8782-1568263D7874}" type="presOf" srcId="{2A32DB1D-EF8A-4A10-BEA7-962F5D142068}" destId="{1C1FEC68-C6E9-48A0-8C6A-CDF88AE964ED}" srcOrd="1" destOrd="0" presId="urn:microsoft.com/office/officeart/2005/8/layout/hierarchy2"/>
    <dgm:cxn modelId="{AC07BA84-F390-4950-AB8F-3BE74DAA2C94}" srcId="{D175D7F1-9F8D-4BA3-B639-EF30DADCC1A9}" destId="{7A44E383-0C80-4631-962E-7CA2B1BB44FB}" srcOrd="0" destOrd="0" parTransId="{27DAD78A-3E7F-42D5-BE85-21A11EAE186F}" sibTransId="{13C4FADF-9184-4019-B968-459B7A225400}"/>
    <dgm:cxn modelId="{9B7A31ED-ED60-43D5-8FA5-D6C100FB97C1}" srcId="{597C4C09-4524-46E7-BE22-8AB92BA1C6DB}" destId="{0362E6C8-7848-49C6-BD25-79874EE16C7C}" srcOrd="2" destOrd="0" parTransId="{FAE57ED2-1F6A-4E02-A3F9-741D18CD2ACC}" sibTransId="{7CCE056E-654D-4361-B92B-43C8703D87AD}"/>
    <dgm:cxn modelId="{7718A6D6-44E2-4308-A64F-881E93BE6FD3}" type="presOf" srcId="{D919253F-98C8-4BEE-8509-958DB2EC52D2}" destId="{D73266A3-F666-423C-BAB0-24FA7477052B}" srcOrd="0" destOrd="0" presId="urn:microsoft.com/office/officeart/2005/8/layout/hierarchy2"/>
    <dgm:cxn modelId="{5F6E2085-0F8B-47BC-823B-DEABEB9B300E}" type="presOf" srcId="{597C4C09-4524-46E7-BE22-8AB92BA1C6DB}" destId="{69AD5727-8CC2-49E3-BBC6-64A0D3D9FE58}" srcOrd="0" destOrd="0" presId="urn:microsoft.com/office/officeart/2005/8/layout/hierarchy2"/>
    <dgm:cxn modelId="{EA945B65-90E8-472F-A340-2D2D9C448DC9}" type="presOf" srcId="{CDABF0A5-1D87-498E-9309-9FA6129AB27A}" destId="{106942B7-235B-431E-AFB3-5E83C5BEFC4A}" srcOrd="0" destOrd="0" presId="urn:microsoft.com/office/officeart/2005/8/layout/hierarchy2"/>
    <dgm:cxn modelId="{3743DE11-7C86-41B6-8654-0AD4B2A52F9E}" type="presOf" srcId="{9B5992DC-FDC7-40B5-AA12-2BFE727FE582}" destId="{7B17FCFC-8462-4A23-851B-DF5571EA9858}" srcOrd="0" destOrd="0" presId="urn:microsoft.com/office/officeart/2005/8/layout/hierarchy2"/>
    <dgm:cxn modelId="{DE43FCF0-E448-492A-85B2-985ED27AF356}" type="presOf" srcId="{4B6C347E-AD59-4BFC-A6CC-3C19F7B17B46}" destId="{4D102FBE-7D89-4A2B-9F5A-0CAB712A8008}" srcOrd="0" destOrd="0" presId="urn:microsoft.com/office/officeart/2005/8/layout/hierarchy2"/>
    <dgm:cxn modelId="{5B44BD81-BF7C-4BC2-997F-2D25F9F90EFD}" type="presOf" srcId="{1AC8B428-7804-4429-943C-D85C8E2FA9C8}" destId="{C293FE0F-3823-4C48-A3EA-CAB58ADBA89D}" srcOrd="0" destOrd="0" presId="urn:microsoft.com/office/officeart/2005/8/layout/hierarchy2"/>
    <dgm:cxn modelId="{D792E9E6-9E9D-4FD4-9375-97820288ECCC}" srcId="{F2B52628-88E3-4FB7-86AC-68D8C9AAED03}" destId="{185340AE-37E3-4F17-8D4B-27788D1AFE39}" srcOrd="0" destOrd="0" parTransId="{0C77F6E2-A35B-4A3B-AC06-5C41CC458816}" sibTransId="{B89C1343-86C3-4961-8B33-28E5CFA6A5D5}"/>
    <dgm:cxn modelId="{DBEFE4D2-8932-46A6-93BC-143C52A9E396}" type="presOf" srcId="{FDDC84BB-95E6-4E53-939D-AED8942F88DB}" destId="{5BA90794-585C-4082-B248-97EF7198ED43}" srcOrd="0" destOrd="0" presId="urn:microsoft.com/office/officeart/2005/8/layout/hierarchy2"/>
    <dgm:cxn modelId="{2626A381-FCFD-4D9D-B06C-F86E98A9235F}" type="presOf" srcId="{D175D7F1-9F8D-4BA3-B639-EF30DADCC1A9}" destId="{72BB2B59-0D3D-4DD4-919B-E59CB8D1FD2A}" srcOrd="0" destOrd="0" presId="urn:microsoft.com/office/officeart/2005/8/layout/hierarchy2"/>
    <dgm:cxn modelId="{41264173-E147-435B-954B-1FA7C0DC021C}" srcId="{7A44E383-0C80-4631-962E-7CA2B1BB44FB}" destId="{355BE21A-AB1C-475B-B9AC-34685CDE05B7}" srcOrd="1" destOrd="0" parTransId="{9BF67F7B-9397-4352-9065-C0D3619B9B31}" sibTransId="{B8C01A0D-E37C-4C15-B613-020C2DD73CF9}"/>
    <dgm:cxn modelId="{597D73BA-A8E4-4565-B085-72DB6B69539D}" type="presOf" srcId="{D919253F-98C8-4BEE-8509-958DB2EC52D2}" destId="{349DFC1E-2DAB-4E8B-AC60-2032788E386E}" srcOrd="1" destOrd="0" presId="urn:microsoft.com/office/officeart/2005/8/layout/hierarchy2"/>
    <dgm:cxn modelId="{D6B4C562-6513-4886-9745-BC7217CDDEA6}" type="presOf" srcId="{6920756E-6318-42EB-84F5-ACBD45D61E84}" destId="{9625700E-0F39-4E9D-8949-581D912A9512}" srcOrd="0" destOrd="0" presId="urn:microsoft.com/office/officeart/2005/8/layout/hierarchy2"/>
    <dgm:cxn modelId="{DF5C5A25-24AD-44A7-B5A6-F51BF995EAAB}" srcId="{93E6E241-0BCA-4C25-A2D7-71974E003192}" destId="{816E74BB-EC27-4240-BE8F-E3C9FBEE044A}" srcOrd="1" destOrd="0" parTransId="{00EB36D0-A313-4FB8-AEF3-48CD4653B357}" sibTransId="{C77636C1-CB87-4D18-9B7C-94575709868C}"/>
    <dgm:cxn modelId="{FE28B463-F0E0-4BB4-9EF2-313E9DF7AF92}" type="presOf" srcId="{22C9A650-CF37-41EA-8C9D-3D26C89087C2}" destId="{EF02DC49-BCB4-481F-A7EF-1A9489DF5A99}" srcOrd="0" destOrd="0" presId="urn:microsoft.com/office/officeart/2005/8/layout/hierarchy2"/>
    <dgm:cxn modelId="{2D287EB5-F03B-4C2E-8997-8E696D3B6864}" type="presOf" srcId="{55A699AA-C486-42C7-AEB5-CDA2C78CB062}" destId="{32F7A1A4-640B-4FBD-9510-97999DB7D42C}" srcOrd="1" destOrd="0" presId="urn:microsoft.com/office/officeart/2005/8/layout/hierarchy2"/>
    <dgm:cxn modelId="{3AFF6F5C-87D9-4B87-B1C9-794C3EB1683D}" type="presOf" srcId="{54AF2574-D48C-4CCA-B0A2-30932BE243DE}" destId="{3B583817-9F99-4D0F-BB03-014444571516}" srcOrd="1" destOrd="0" presId="urn:microsoft.com/office/officeart/2005/8/layout/hierarchy2"/>
    <dgm:cxn modelId="{3A8F2988-7505-44C5-BF08-3FEB481C8EC4}" srcId="{561EFA90-CE42-4C4A-A39E-61A79BAA9B31}" destId="{ECE626C0-9AA3-4D40-9801-659CF0780A5C}" srcOrd="0" destOrd="0" parTransId="{2AA50DAF-1C4C-437A-A846-BF0F2AB15BF2}" sibTransId="{F981D5F6-0BBA-4613-BEE1-24C962090D3C}"/>
    <dgm:cxn modelId="{2C637BEC-2EC1-4CEF-A7D6-2A655591E3F7}" srcId="{F2B52628-88E3-4FB7-86AC-68D8C9AAED03}" destId="{4B6C347E-AD59-4BFC-A6CC-3C19F7B17B46}" srcOrd="2" destOrd="0" parTransId="{9050BD2E-8991-4AA7-95CD-7C683D9A3EF1}" sibTransId="{F3093B3E-31FE-4A4A-9790-E0457B3188F1}"/>
    <dgm:cxn modelId="{AAE51980-1312-4BED-BDD0-57C8DAB93D8A}" type="presOf" srcId="{9BF67F7B-9397-4352-9065-C0D3619B9B31}" destId="{DB524188-070B-4AB7-95E5-5C626E628CC2}" srcOrd="0" destOrd="0" presId="urn:microsoft.com/office/officeart/2005/8/layout/hierarchy2"/>
    <dgm:cxn modelId="{D211C66F-C090-4970-927A-0DC36CB021C9}" srcId="{597C4C09-4524-46E7-BE22-8AB92BA1C6DB}" destId="{9A762BBB-57F3-4342-BB9E-6EA0C106A2D1}" srcOrd="1" destOrd="0" parTransId="{CC84EEFD-200C-4154-97DD-B162E108C6E2}" sibTransId="{D3152C25-6D39-449C-BD39-8778C9198EAE}"/>
    <dgm:cxn modelId="{F507E6D2-E940-43BF-90FE-D413E86003B7}" type="presOf" srcId="{9335AD78-57DF-460F-8ED8-9BA7AAE5B537}" destId="{DDC247A9-6014-4CE7-9B0C-9136E5D9B2BB}" srcOrd="0" destOrd="0" presId="urn:microsoft.com/office/officeart/2005/8/layout/hierarchy2"/>
    <dgm:cxn modelId="{F860187A-73C2-4A81-B065-2D56B741ED84}" type="presOf" srcId="{C8266FA9-8782-466C-A40E-B509EC788046}" destId="{8FD967D3-958C-4C57-AB7A-8B5B4E375DDF}" srcOrd="0" destOrd="0" presId="urn:microsoft.com/office/officeart/2005/8/layout/hierarchy2"/>
    <dgm:cxn modelId="{AE127816-8E8D-4C54-A3C2-CE591AB63FC1}" type="presOf" srcId="{AA4272FB-3D7E-4CD5-875F-5EF56C08A2AA}" destId="{723AF6CA-501A-4BFF-A01F-8136A811FB25}" srcOrd="0" destOrd="0" presId="urn:microsoft.com/office/officeart/2005/8/layout/hierarchy2"/>
    <dgm:cxn modelId="{DAA3A02D-C5C7-4193-B0F8-E33EB6C7F3ED}" type="presOf" srcId="{F696C084-B6D7-4FE6-9A73-54555E9C6603}" destId="{98AF4CBB-0A84-4C5E-8E72-D2CF40FF272B}" srcOrd="1" destOrd="0" presId="urn:microsoft.com/office/officeart/2005/8/layout/hierarchy2"/>
    <dgm:cxn modelId="{BFADE363-8006-46BF-91CB-B446B6B94736}" type="presOf" srcId="{5380FE7B-1919-42FF-90ED-BE903411B883}" destId="{CD33D63E-7BD8-4E8C-B466-817267C842FE}" srcOrd="0" destOrd="0" presId="urn:microsoft.com/office/officeart/2005/8/layout/hierarchy2"/>
    <dgm:cxn modelId="{17DEB722-9021-4520-A1A2-0674B280CBB5}" type="presOf" srcId="{B2BE00FF-3062-4E8D-8FB9-005E1CFD2F6B}" destId="{D4943ACA-49BF-476C-B0FD-4AA4E7F8B025}" srcOrd="0" destOrd="0" presId="urn:microsoft.com/office/officeart/2005/8/layout/hierarchy2"/>
    <dgm:cxn modelId="{2CED338E-C154-45EA-AC03-488B08AB1BFE}" type="presOf" srcId="{0850820A-6076-48CD-AD5A-EF6480CCFB24}" destId="{828AB697-E793-4E77-96E9-152A558B4C6C}" srcOrd="0" destOrd="0" presId="urn:microsoft.com/office/officeart/2005/8/layout/hierarchy2"/>
    <dgm:cxn modelId="{12B35CF7-5B28-408D-A265-955F1C104D3F}" type="presOf" srcId="{AA4272FB-3D7E-4CD5-875F-5EF56C08A2AA}" destId="{11617E14-105B-4360-8F07-89C6D3CE8F06}" srcOrd="1" destOrd="0" presId="urn:microsoft.com/office/officeart/2005/8/layout/hierarchy2"/>
    <dgm:cxn modelId="{4BC7F534-568D-4310-97A4-B996D77C0785}" srcId="{355BE21A-AB1C-475B-B9AC-34685CDE05B7}" destId="{B2BE00FF-3062-4E8D-8FB9-005E1CFD2F6B}" srcOrd="1" destOrd="0" parTransId="{AA4272FB-3D7E-4CD5-875F-5EF56C08A2AA}" sibTransId="{A3D8C00E-8612-42B6-8B45-7210AE6B8B0F}"/>
    <dgm:cxn modelId="{6AA2921A-C27B-4F30-80BD-FE55699601E4}" srcId="{3BA1D508-BDC5-43D7-AB9C-F0180144700F}" destId="{597C4C09-4524-46E7-BE22-8AB92BA1C6DB}" srcOrd="0" destOrd="0" parTransId="{C8266FA9-8782-466C-A40E-B509EC788046}" sibTransId="{DF6C4D1D-6FCC-45CF-9660-CBFEAB517758}"/>
    <dgm:cxn modelId="{06B79EAF-1773-495C-A81D-E50BA55BBA54}" type="presOf" srcId="{989EE562-071C-4968-8231-E1EF6C8958D2}" destId="{8F657724-1E8E-47F8-8621-15E80C43E494}" srcOrd="0" destOrd="0" presId="urn:microsoft.com/office/officeart/2005/8/layout/hierarchy2"/>
    <dgm:cxn modelId="{95359D00-2627-4BCE-A75E-5344E0AA04F6}" type="presOf" srcId="{6627C142-F449-4807-BB5A-9A926A2D92C0}" destId="{EE8AE575-C05D-4DC6-B3AE-83FEDA28419F}" srcOrd="0" destOrd="0" presId="urn:microsoft.com/office/officeart/2005/8/layout/hierarchy2"/>
    <dgm:cxn modelId="{C03B9187-418F-4732-A729-66DD60C8585A}" srcId="{22C9A650-CF37-41EA-8C9D-3D26C89087C2}" destId="{946AB9CB-DD59-45D4-A2A2-25B97A32A4E3}" srcOrd="1" destOrd="0" parTransId="{9335AD78-57DF-460F-8ED8-9BA7AAE5B537}" sibTransId="{A1936E96-7146-4512-83DC-67CEC2FBD64B}"/>
    <dgm:cxn modelId="{0DAA6DEF-AC5B-4E0A-94A8-BD82730910FF}" srcId="{93E6E241-0BCA-4C25-A2D7-71974E003192}" destId="{1276AA50-C0F6-457D-93B8-C5EE1D393073}" srcOrd="0" destOrd="0" parTransId="{12A01857-7887-4707-AA27-C773D24CEB39}" sibTransId="{D4E1DB8F-E2B8-4174-8DBE-35B524F8B9F7}"/>
    <dgm:cxn modelId="{6E866DCF-9164-4D50-BB78-5E820C0E171F}" srcId="{6920756E-6318-42EB-84F5-ACBD45D61E84}" destId="{0850820A-6076-48CD-AD5A-EF6480CCFB24}" srcOrd="2" destOrd="0" parTransId="{D919253F-98C8-4BEE-8509-958DB2EC52D2}" sibTransId="{478CBF0C-D669-48D0-8636-BB1132302C72}"/>
    <dgm:cxn modelId="{52CAA357-5908-4157-84DC-09DB3B4D9715}" type="presOf" srcId="{10CCCCAE-6069-44D5-9840-FD07CAF430CD}" destId="{CFF24B5E-8614-42DB-A6D4-9B877984983E}" srcOrd="0" destOrd="0" presId="urn:microsoft.com/office/officeart/2005/8/layout/hierarchy2"/>
    <dgm:cxn modelId="{5E433151-47EF-477B-8464-F08C1782D82A}" type="presOf" srcId="{C3CA1D03-2F7C-4B05-8F8A-526614F755A9}" destId="{13689C64-12C8-447D-B460-1C33D4980D4B}" srcOrd="0" destOrd="0" presId="urn:microsoft.com/office/officeart/2005/8/layout/hierarchy2"/>
    <dgm:cxn modelId="{C786BC62-8C7F-4968-9545-6DDB74EC5EB6}" type="presOf" srcId="{54AF2574-D48C-4CCA-B0A2-30932BE243DE}" destId="{2C964396-2E88-4E26-87E1-4F35657C34A3}" srcOrd="0" destOrd="0" presId="urn:microsoft.com/office/officeart/2005/8/layout/hierarchy2"/>
    <dgm:cxn modelId="{3B5B89ED-EC9E-4D51-9133-BC6644C14887}" type="presOf" srcId="{BAE5C77A-8215-43C3-BC64-5A5F345CCF9B}" destId="{91DF16A0-D313-4320-BFD4-8F153EB436A8}" srcOrd="0" destOrd="0" presId="urn:microsoft.com/office/officeart/2005/8/layout/hierarchy2"/>
    <dgm:cxn modelId="{D3AB834C-D776-4AE2-A781-8CFF7C647F86}" type="presOf" srcId="{1056E51B-C1AB-482E-8A08-0B741543EA66}" destId="{776B6CBB-89EE-40D2-AC34-720E061BA72B}" srcOrd="1" destOrd="0" presId="urn:microsoft.com/office/officeart/2005/8/layout/hierarchy2"/>
    <dgm:cxn modelId="{35C17FB4-434D-4590-BB5C-34C5496370E7}" type="presOf" srcId="{93E6E241-0BCA-4C25-A2D7-71974E003192}" destId="{8F1DB2F3-6B50-4C25-A4CB-C159E33B9C72}" srcOrd="0" destOrd="0" presId="urn:microsoft.com/office/officeart/2005/8/layout/hierarchy2"/>
    <dgm:cxn modelId="{B4ED2BD4-F03F-40CE-B4B9-0F25C4628199}" type="presOf" srcId="{4C8C998A-3BB9-4E8C-893D-62A965DA0847}" destId="{79458351-9344-4AD6-BBA4-BE84CF0F77F2}" srcOrd="0" destOrd="0" presId="urn:microsoft.com/office/officeart/2005/8/layout/hierarchy2"/>
    <dgm:cxn modelId="{9215DCAE-4A3B-42F3-B540-FF7E87D6AB80}" type="presOf" srcId="{4C8C998A-3BB9-4E8C-893D-62A965DA0847}" destId="{1517AF9E-55BB-48C3-95B9-50D48F497B31}" srcOrd="1" destOrd="0" presId="urn:microsoft.com/office/officeart/2005/8/layout/hierarchy2"/>
    <dgm:cxn modelId="{FB19C472-5136-40AE-855B-9307C95A61C9}" type="presOf" srcId="{E4CDC6EB-CABE-4530-A193-420F7D6A6DBA}" destId="{415A1E81-F880-4CC1-B1AF-89D480BF729B}" srcOrd="1" destOrd="0" presId="urn:microsoft.com/office/officeart/2005/8/layout/hierarchy2"/>
    <dgm:cxn modelId="{B3F30D06-5343-4878-BAD6-B7DF2C139347}" type="presOf" srcId="{3BA1D508-BDC5-43D7-AB9C-F0180144700F}" destId="{F925628A-8FE3-450B-BF5F-22438B4D1645}" srcOrd="0" destOrd="0" presId="urn:microsoft.com/office/officeart/2005/8/layout/hierarchy2"/>
    <dgm:cxn modelId="{2A868F79-9AD3-4B5B-AF59-B4F5DAE9E1A5}" type="presOf" srcId="{00EB36D0-A313-4FB8-AEF3-48CD4653B357}" destId="{427A645D-328D-426C-B37F-7578BC6946DC}" srcOrd="1" destOrd="0" presId="urn:microsoft.com/office/officeart/2005/8/layout/hierarchy2"/>
    <dgm:cxn modelId="{4D6B97E2-7E19-4133-BEA3-C25FA46B337D}" srcId="{3BA1D508-BDC5-43D7-AB9C-F0180144700F}" destId="{C3CA1D03-2F7C-4B05-8F8A-526614F755A9}" srcOrd="1" destOrd="0" parTransId="{9B5992DC-FDC7-40B5-AA12-2BFE727FE582}" sibTransId="{341F17F6-1416-416D-AF46-D76B5A66162A}"/>
    <dgm:cxn modelId="{D11D72A4-E85A-44CC-8C36-64A24EAC60A6}" type="presOf" srcId="{F696C084-B6D7-4FE6-9A73-54555E9C6603}" destId="{DE2BE592-57C3-4EF7-B237-128480569D60}" srcOrd="0" destOrd="0" presId="urn:microsoft.com/office/officeart/2005/8/layout/hierarchy2"/>
    <dgm:cxn modelId="{8FF9A614-2AC6-4074-9173-B10A1912692E}" type="presOf" srcId="{9A762BBB-57F3-4342-BB9E-6EA0C106A2D1}" destId="{5C529544-19E4-40ED-9792-D948F403552F}" srcOrd="0" destOrd="0" presId="urn:microsoft.com/office/officeart/2005/8/layout/hierarchy2"/>
    <dgm:cxn modelId="{369591CD-FD24-406E-AFA9-EEDD44C0D8CC}" type="presOf" srcId="{561EFA90-CE42-4C4A-A39E-61A79BAA9B31}" destId="{EB358FE2-C6BC-4027-8966-8A67504FBDC1}" srcOrd="0" destOrd="0" presId="urn:microsoft.com/office/officeart/2005/8/layout/hierarchy2"/>
    <dgm:cxn modelId="{733A736F-D19C-4D00-B1B5-F92FE5EFD75E}" srcId="{C3CA1D03-2F7C-4B05-8F8A-526614F755A9}" destId="{FDDC84BB-95E6-4E53-939D-AED8942F88DB}" srcOrd="0" destOrd="0" parTransId="{54AF2574-D48C-4CCA-B0A2-30932BE243DE}" sibTransId="{874C5969-356F-49C0-B1FE-AB5BA89994AD}"/>
    <dgm:cxn modelId="{6706DBB5-5189-4BEF-8B5E-EC7AA460648A}" srcId="{355BE21A-AB1C-475B-B9AC-34685CDE05B7}" destId="{93E6E241-0BCA-4C25-A2D7-71974E003192}" srcOrd="2" destOrd="0" parTransId="{989EE562-071C-4968-8231-E1EF6C8958D2}" sibTransId="{7E847ED7-9A91-443C-BEC8-E7AAE7CFBD34}"/>
    <dgm:cxn modelId="{CF9ECA9C-3418-4431-A834-05A7205A65CA}" type="presParOf" srcId="{72BB2B59-0D3D-4DD4-919B-E59CB8D1FD2A}" destId="{9FCE5E74-984C-45DC-B7F1-8B76AFBD117C}" srcOrd="0" destOrd="0" presId="urn:microsoft.com/office/officeart/2005/8/layout/hierarchy2"/>
    <dgm:cxn modelId="{B555DD42-B66E-4E4C-82DF-8D034CDFAE48}" type="presParOf" srcId="{9FCE5E74-984C-45DC-B7F1-8B76AFBD117C}" destId="{42DFFE91-D478-4B31-A1BC-134839D20BE3}" srcOrd="0" destOrd="0" presId="urn:microsoft.com/office/officeart/2005/8/layout/hierarchy2"/>
    <dgm:cxn modelId="{E9C4D80E-451C-4F80-86CE-C2700D97E43C}" type="presParOf" srcId="{9FCE5E74-984C-45DC-B7F1-8B76AFBD117C}" destId="{8D6781CB-6E0B-4D00-B2B5-3F2874873192}" srcOrd="1" destOrd="0" presId="urn:microsoft.com/office/officeart/2005/8/layout/hierarchy2"/>
    <dgm:cxn modelId="{60C62E82-308D-4FAE-8916-CE8D3BE70FDE}" type="presParOf" srcId="{8D6781CB-6E0B-4D00-B2B5-3F2874873192}" destId="{79458351-9344-4AD6-BBA4-BE84CF0F77F2}" srcOrd="0" destOrd="0" presId="urn:microsoft.com/office/officeart/2005/8/layout/hierarchy2"/>
    <dgm:cxn modelId="{CD5B6413-E3A1-401E-801A-8A3409CF0503}" type="presParOf" srcId="{79458351-9344-4AD6-BBA4-BE84CF0F77F2}" destId="{1517AF9E-55BB-48C3-95B9-50D48F497B31}" srcOrd="0" destOrd="0" presId="urn:microsoft.com/office/officeart/2005/8/layout/hierarchy2"/>
    <dgm:cxn modelId="{A297C668-8344-4403-A395-7CEC47D9EB42}" type="presParOf" srcId="{8D6781CB-6E0B-4D00-B2B5-3F2874873192}" destId="{D32937ED-0AD7-4731-A694-06766C3CD2AC}" srcOrd="1" destOrd="0" presId="urn:microsoft.com/office/officeart/2005/8/layout/hierarchy2"/>
    <dgm:cxn modelId="{5D11369F-E30D-418C-A16A-286438F3F22A}" type="presParOf" srcId="{D32937ED-0AD7-4731-A694-06766C3CD2AC}" destId="{F925628A-8FE3-450B-BF5F-22438B4D1645}" srcOrd="0" destOrd="0" presId="urn:microsoft.com/office/officeart/2005/8/layout/hierarchy2"/>
    <dgm:cxn modelId="{179691C3-E392-45C4-ABCE-3B6E76322B55}" type="presParOf" srcId="{D32937ED-0AD7-4731-A694-06766C3CD2AC}" destId="{BAE46EC7-F8C3-4A02-A05D-BF6F6AA487A0}" srcOrd="1" destOrd="0" presId="urn:microsoft.com/office/officeart/2005/8/layout/hierarchy2"/>
    <dgm:cxn modelId="{23D2096D-DB5D-499F-9C63-7C39F1A3180E}" type="presParOf" srcId="{BAE46EC7-F8C3-4A02-A05D-BF6F6AA487A0}" destId="{8FD967D3-958C-4C57-AB7A-8B5B4E375DDF}" srcOrd="0" destOrd="0" presId="urn:microsoft.com/office/officeart/2005/8/layout/hierarchy2"/>
    <dgm:cxn modelId="{FB95DEE5-58F4-4F92-BE98-3F5A95BA049C}" type="presParOf" srcId="{8FD967D3-958C-4C57-AB7A-8B5B4E375DDF}" destId="{644D2DCD-C9E7-4E3E-9A0A-A0D9801BD08F}" srcOrd="0" destOrd="0" presId="urn:microsoft.com/office/officeart/2005/8/layout/hierarchy2"/>
    <dgm:cxn modelId="{9CC7C691-3110-47D0-B503-4DBAF8FE7DD1}" type="presParOf" srcId="{BAE46EC7-F8C3-4A02-A05D-BF6F6AA487A0}" destId="{7A41590A-4987-4F3C-A289-3868C0E9ED02}" srcOrd="1" destOrd="0" presId="urn:microsoft.com/office/officeart/2005/8/layout/hierarchy2"/>
    <dgm:cxn modelId="{3E2D0075-5B64-46EC-9E47-201DAA5B0BB0}" type="presParOf" srcId="{7A41590A-4987-4F3C-A289-3868C0E9ED02}" destId="{69AD5727-8CC2-49E3-BBC6-64A0D3D9FE58}" srcOrd="0" destOrd="0" presId="urn:microsoft.com/office/officeart/2005/8/layout/hierarchy2"/>
    <dgm:cxn modelId="{9A15BCED-A7E2-4516-AB1E-719D4F5DED86}" type="presParOf" srcId="{7A41590A-4987-4F3C-A289-3868C0E9ED02}" destId="{68082CBE-D54D-4D5A-8B69-1433633567D5}" srcOrd="1" destOrd="0" presId="urn:microsoft.com/office/officeart/2005/8/layout/hierarchy2"/>
    <dgm:cxn modelId="{964C2A8E-CDFB-4B9C-B45E-6ED75CE2BA3F}" type="presParOf" srcId="{68082CBE-D54D-4D5A-8B69-1433633567D5}" destId="{C293FE0F-3823-4C48-A3EA-CAB58ADBA89D}" srcOrd="0" destOrd="0" presId="urn:microsoft.com/office/officeart/2005/8/layout/hierarchy2"/>
    <dgm:cxn modelId="{89A60C23-05A8-45F9-BBC2-87B185151196}" type="presParOf" srcId="{C293FE0F-3823-4C48-A3EA-CAB58ADBA89D}" destId="{110E03D8-3612-4989-AE5D-E6D0C7C81DBA}" srcOrd="0" destOrd="0" presId="urn:microsoft.com/office/officeart/2005/8/layout/hierarchy2"/>
    <dgm:cxn modelId="{BD8AB380-D213-4E82-86E8-02E91DA6E846}" type="presParOf" srcId="{68082CBE-D54D-4D5A-8B69-1433633567D5}" destId="{AEAD350A-50A3-45A7-921A-C7FC06B7D0F1}" srcOrd="1" destOrd="0" presId="urn:microsoft.com/office/officeart/2005/8/layout/hierarchy2"/>
    <dgm:cxn modelId="{75F2B4FC-FE64-424B-BCCD-2565BCB10F78}" type="presParOf" srcId="{AEAD350A-50A3-45A7-921A-C7FC06B7D0F1}" destId="{9FA434E7-5033-410B-8209-CCE31208C0D5}" srcOrd="0" destOrd="0" presId="urn:microsoft.com/office/officeart/2005/8/layout/hierarchy2"/>
    <dgm:cxn modelId="{08708736-7AC2-49D9-BCED-2E4A7AD66909}" type="presParOf" srcId="{AEAD350A-50A3-45A7-921A-C7FC06B7D0F1}" destId="{A4BC0F23-0473-4806-B14E-D382D66E79B2}" srcOrd="1" destOrd="0" presId="urn:microsoft.com/office/officeart/2005/8/layout/hierarchy2"/>
    <dgm:cxn modelId="{745353C3-6BA8-4479-8D2D-FFF27465CC8B}" type="presParOf" srcId="{68082CBE-D54D-4D5A-8B69-1433633567D5}" destId="{E4D763FB-0F9C-448A-8D9B-F22E9373BC3C}" srcOrd="2" destOrd="0" presId="urn:microsoft.com/office/officeart/2005/8/layout/hierarchy2"/>
    <dgm:cxn modelId="{7B7EEDBD-F294-4D75-AF7A-3E967E5E9ABA}" type="presParOf" srcId="{E4D763FB-0F9C-448A-8D9B-F22E9373BC3C}" destId="{3AEEAAC3-2B6B-40A9-B675-7ADB985C8A77}" srcOrd="0" destOrd="0" presId="urn:microsoft.com/office/officeart/2005/8/layout/hierarchy2"/>
    <dgm:cxn modelId="{5C317711-5EA0-4F63-B4DB-0CCBFBB947F3}" type="presParOf" srcId="{68082CBE-D54D-4D5A-8B69-1433633567D5}" destId="{DEEF7D1E-452A-4195-8350-D3AA86628F33}" srcOrd="3" destOrd="0" presId="urn:microsoft.com/office/officeart/2005/8/layout/hierarchy2"/>
    <dgm:cxn modelId="{4C748699-B11A-4023-AE59-5EAD580A070A}" type="presParOf" srcId="{DEEF7D1E-452A-4195-8350-D3AA86628F33}" destId="{5C529544-19E4-40ED-9792-D948F403552F}" srcOrd="0" destOrd="0" presId="urn:microsoft.com/office/officeart/2005/8/layout/hierarchy2"/>
    <dgm:cxn modelId="{A6BCB56F-5608-4126-9ED8-85480683AD94}" type="presParOf" srcId="{DEEF7D1E-452A-4195-8350-D3AA86628F33}" destId="{6B904118-43A5-4851-B496-6FB5A48452FB}" srcOrd="1" destOrd="0" presId="urn:microsoft.com/office/officeart/2005/8/layout/hierarchy2"/>
    <dgm:cxn modelId="{A474CB6A-18F8-40F1-A9A4-26E7FEC8FA3A}" type="presParOf" srcId="{68082CBE-D54D-4D5A-8B69-1433633567D5}" destId="{69D18928-16A3-46ED-B753-F6D383F67AF2}" srcOrd="4" destOrd="0" presId="urn:microsoft.com/office/officeart/2005/8/layout/hierarchy2"/>
    <dgm:cxn modelId="{087248BA-1167-4065-B209-E334787D0C14}" type="presParOf" srcId="{69D18928-16A3-46ED-B753-F6D383F67AF2}" destId="{E1275E20-A6B5-446F-B352-5AEE5D810A7B}" srcOrd="0" destOrd="0" presId="urn:microsoft.com/office/officeart/2005/8/layout/hierarchy2"/>
    <dgm:cxn modelId="{7C3A84FB-5608-49EB-822F-F6CEFC45E606}" type="presParOf" srcId="{68082CBE-D54D-4D5A-8B69-1433633567D5}" destId="{20DD68F3-A9C0-4D00-9CD6-DA4DB901480C}" srcOrd="5" destOrd="0" presId="urn:microsoft.com/office/officeart/2005/8/layout/hierarchy2"/>
    <dgm:cxn modelId="{D9460B2B-033F-443E-8029-29C6E8BFEBD1}" type="presParOf" srcId="{20DD68F3-A9C0-4D00-9CD6-DA4DB901480C}" destId="{6D6D4E20-9235-45DA-8556-646A3414457F}" srcOrd="0" destOrd="0" presId="urn:microsoft.com/office/officeart/2005/8/layout/hierarchy2"/>
    <dgm:cxn modelId="{D571DB84-ABFA-48CB-84C3-49AF419205AE}" type="presParOf" srcId="{20DD68F3-A9C0-4D00-9CD6-DA4DB901480C}" destId="{F56D5E84-17FB-45DF-9189-0390B25F651F}" srcOrd="1" destOrd="0" presId="urn:microsoft.com/office/officeart/2005/8/layout/hierarchy2"/>
    <dgm:cxn modelId="{09477C2E-9E18-4FEF-B607-04E11C727A5E}" type="presParOf" srcId="{BAE46EC7-F8C3-4A02-A05D-BF6F6AA487A0}" destId="{7B17FCFC-8462-4A23-851B-DF5571EA9858}" srcOrd="2" destOrd="0" presId="urn:microsoft.com/office/officeart/2005/8/layout/hierarchy2"/>
    <dgm:cxn modelId="{5F958626-641F-4902-B814-C565BBE7E9D3}" type="presParOf" srcId="{7B17FCFC-8462-4A23-851B-DF5571EA9858}" destId="{0180C6D3-84C7-4165-AA67-3105197EB602}" srcOrd="0" destOrd="0" presId="urn:microsoft.com/office/officeart/2005/8/layout/hierarchy2"/>
    <dgm:cxn modelId="{5CEE9334-19D7-4129-853D-28E2DA216AD9}" type="presParOf" srcId="{BAE46EC7-F8C3-4A02-A05D-BF6F6AA487A0}" destId="{FAC79A2A-EA32-4411-868A-30241AD247F7}" srcOrd="3" destOrd="0" presId="urn:microsoft.com/office/officeart/2005/8/layout/hierarchy2"/>
    <dgm:cxn modelId="{D9B95C2B-E590-4F96-817B-69C040138C67}" type="presParOf" srcId="{FAC79A2A-EA32-4411-868A-30241AD247F7}" destId="{13689C64-12C8-447D-B460-1C33D4980D4B}" srcOrd="0" destOrd="0" presId="urn:microsoft.com/office/officeart/2005/8/layout/hierarchy2"/>
    <dgm:cxn modelId="{65C0E544-60FD-4C5C-907C-88BA1E7EFE8B}" type="presParOf" srcId="{FAC79A2A-EA32-4411-868A-30241AD247F7}" destId="{8F636125-2D51-46B8-81CF-7BF8701C3B29}" srcOrd="1" destOrd="0" presId="urn:microsoft.com/office/officeart/2005/8/layout/hierarchy2"/>
    <dgm:cxn modelId="{30675CC5-B256-47A4-8620-AEE33352B4FE}" type="presParOf" srcId="{8F636125-2D51-46B8-81CF-7BF8701C3B29}" destId="{2C964396-2E88-4E26-87E1-4F35657C34A3}" srcOrd="0" destOrd="0" presId="urn:microsoft.com/office/officeart/2005/8/layout/hierarchy2"/>
    <dgm:cxn modelId="{3CB041C7-20B9-4C37-8FEA-A19541E6535F}" type="presParOf" srcId="{2C964396-2E88-4E26-87E1-4F35657C34A3}" destId="{3B583817-9F99-4D0F-BB03-014444571516}" srcOrd="0" destOrd="0" presId="urn:microsoft.com/office/officeart/2005/8/layout/hierarchy2"/>
    <dgm:cxn modelId="{D32EBE12-C050-4BAA-9402-9D4A6F3DA60A}" type="presParOf" srcId="{8F636125-2D51-46B8-81CF-7BF8701C3B29}" destId="{A694538B-FCF0-4AD7-A09C-B4B73CC7B059}" srcOrd="1" destOrd="0" presId="urn:microsoft.com/office/officeart/2005/8/layout/hierarchy2"/>
    <dgm:cxn modelId="{447AC9B4-8627-4745-8191-5E1FE84CE8FE}" type="presParOf" srcId="{A694538B-FCF0-4AD7-A09C-B4B73CC7B059}" destId="{5BA90794-585C-4082-B248-97EF7198ED43}" srcOrd="0" destOrd="0" presId="urn:microsoft.com/office/officeart/2005/8/layout/hierarchy2"/>
    <dgm:cxn modelId="{7B91D9F5-8404-4176-9D8A-BDD6F4088F02}" type="presParOf" srcId="{A694538B-FCF0-4AD7-A09C-B4B73CC7B059}" destId="{01FFE652-7CE0-4F0B-96A6-63F2AA2D2745}" srcOrd="1" destOrd="0" presId="urn:microsoft.com/office/officeart/2005/8/layout/hierarchy2"/>
    <dgm:cxn modelId="{F66E50FF-900A-46BB-93F4-2186F32C260A}" type="presParOf" srcId="{8F636125-2D51-46B8-81CF-7BF8701C3B29}" destId="{3E455E97-FE0F-4571-94A2-6057D7F2C467}" srcOrd="2" destOrd="0" presId="urn:microsoft.com/office/officeart/2005/8/layout/hierarchy2"/>
    <dgm:cxn modelId="{E705AB84-3EF2-4312-B47B-93DDFC9850C8}" type="presParOf" srcId="{3E455E97-FE0F-4571-94A2-6057D7F2C467}" destId="{415A1E81-F880-4CC1-B1AF-89D480BF729B}" srcOrd="0" destOrd="0" presId="urn:microsoft.com/office/officeart/2005/8/layout/hierarchy2"/>
    <dgm:cxn modelId="{3D1B0CD5-0086-4BCA-83C9-F26835D96883}" type="presParOf" srcId="{8F636125-2D51-46B8-81CF-7BF8701C3B29}" destId="{C73823B7-5658-4543-9FBE-261363C4FA8D}" srcOrd="3" destOrd="0" presId="urn:microsoft.com/office/officeart/2005/8/layout/hierarchy2"/>
    <dgm:cxn modelId="{425DF5A8-FAE0-4F94-81EB-BAF24B79E720}" type="presParOf" srcId="{C73823B7-5658-4543-9FBE-261363C4FA8D}" destId="{1BDD78CF-F054-4FB7-BA7A-E98797DDC45D}" srcOrd="0" destOrd="0" presId="urn:microsoft.com/office/officeart/2005/8/layout/hierarchy2"/>
    <dgm:cxn modelId="{C9B1E8F8-5C10-4B77-8333-E284EDCA3BEA}" type="presParOf" srcId="{C73823B7-5658-4543-9FBE-261363C4FA8D}" destId="{5BA340CB-996B-4697-A9EE-5580ADB53C49}" srcOrd="1" destOrd="0" presId="urn:microsoft.com/office/officeart/2005/8/layout/hierarchy2"/>
    <dgm:cxn modelId="{F9C77F51-E64B-446A-83D1-70D990FF2B68}" type="presParOf" srcId="{BAE46EC7-F8C3-4A02-A05D-BF6F6AA487A0}" destId="{CD33D63E-7BD8-4E8C-B466-817267C842FE}" srcOrd="4" destOrd="0" presId="urn:microsoft.com/office/officeart/2005/8/layout/hierarchy2"/>
    <dgm:cxn modelId="{3DC29622-EECD-4D5A-A728-DB8BD5434F4A}" type="presParOf" srcId="{CD33D63E-7BD8-4E8C-B466-817267C842FE}" destId="{D3920AF1-C05B-4461-8396-BD7E36B7A5DE}" srcOrd="0" destOrd="0" presId="urn:microsoft.com/office/officeart/2005/8/layout/hierarchy2"/>
    <dgm:cxn modelId="{9895E1B1-B362-4494-B7F2-2D4A33495A2B}" type="presParOf" srcId="{BAE46EC7-F8C3-4A02-A05D-BF6F6AA487A0}" destId="{FB6CA000-AAEB-41F0-B002-211F6394F5C6}" srcOrd="5" destOrd="0" presId="urn:microsoft.com/office/officeart/2005/8/layout/hierarchy2"/>
    <dgm:cxn modelId="{AD301227-FC11-4273-80EA-83350491A09C}" type="presParOf" srcId="{FB6CA000-AAEB-41F0-B002-211F6394F5C6}" destId="{9625700E-0F39-4E9D-8949-581D912A9512}" srcOrd="0" destOrd="0" presId="urn:microsoft.com/office/officeart/2005/8/layout/hierarchy2"/>
    <dgm:cxn modelId="{E7C52900-8C6F-471B-B2C9-E4A5515F76CC}" type="presParOf" srcId="{FB6CA000-AAEB-41F0-B002-211F6394F5C6}" destId="{4DCA588D-3D77-4C9F-9D29-B122BD05AA24}" srcOrd="1" destOrd="0" presId="urn:microsoft.com/office/officeart/2005/8/layout/hierarchy2"/>
    <dgm:cxn modelId="{778C6456-4BF8-4C02-9612-A5178797DD31}" type="presParOf" srcId="{4DCA588D-3D77-4C9F-9D29-B122BD05AA24}" destId="{6936166E-B6DC-49C7-B7A1-DB49F27A8EBA}" srcOrd="0" destOrd="0" presId="urn:microsoft.com/office/officeart/2005/8/layout/hierarchy2"/>
    <dgm:cxn modelId="{BED6DB95-0C95-4356-A8B6-6682CE6E7473}" type="presParOf" srcId="{6936166E-B6DC-49C7-B7A1-DB49F27A8EBA}" destId="{E033D410-0E05-430E-9479-6A966F18F0E0}" srcOrd="0" destOrd="0" presId="urn:microsoft.com/office/officeart/2005/8/layout/hierarchy2"/>
    <dgm:cxn modelId="{45AFBEDF-C918-4521-BED5-9DC02720B70E}" type="presParOf" srcId="{4DCA588D-3D77-4C9F-9D29-B122BD05AA24}" destId="{2AFA7F47-899E-4293-A3C8-01914363DB66}" srcOrd="1" destOrd="0" presId="urn:microsoft.com/office/officeart/2005/8/layout/hierarchy2"/>
    <dgm:cxn modelId="{CE0B7880-4E88-4CF4-82B1-1E22C81F22FE}" type="presParOf" srcId="{2AFA7F47-899E-4293-A3C8-01914363DB66}" destId="{07D87A9A-30FC-4FEF-9E88-078A5C5A4E84}" srcOrd="0" destOrd="0" presId="urn:microsoft.com/office/officeart/2005/8/layout/hierarchy2"/>
    <dgm:cxn modelId="{4500EC9A-479E-4F4D-ACC5-ACB4BB63508C}" type="presParOf" srcId="{2AFA7F47-899E-4293-A3C8-01914363DB66}" destId="{358CAE97-A379-49E7-9903-9650A3EA9526}" srcOrd="1" destOrd="0" presId="urn:microsoft.com/office/officeart/2005/8/layout/hierarchy2"/>
    <dgm:cxn modelId="{E4D93048-3881-45DD-AA28-67BCA0B1DA31}" type="presParOf" srcId="{4DCA588D-3D77-4C9F-9D29-B122BD05AA24}" destId="{DE2BE592-57C3-4EF7-B237-128480569D60}" srcOrd="2" destOrd="0" presId="urn:microsoft.com/office/officeart/2005/8/layout/hierarchy2"/>
    <dgm:cxn modelId="{83050FD8-7B8B-4A8D-B4C0-B0785AAF7CC1}" type="presParOf" srcId="{DE2BE592-57C3-4EF7-B237-128480569D60}" destId="{98AF4CBB-0A84-4C5E-8E72-D2CF40FF272B}" srcOrd="0" destOrd="0" presId="urn:microsoft.com/office/officeart/2005/8/layout/hierarchy2"/>
    <dgm:cxn modelId="{787051C7-28F8-48E3-96B0-87D55FE2E43B}" type="presParOf" srcId="{4DCA588D-3D77-4C9F-9D29-B122BD05AA24}" destId="{C5A88BAE-0436-4F37-A07A-C8C347450796}" srcOrd="3" destOrd="0" presId="urn:microsoft.com/office/officeart/2005/8/layout/hierarchy2"/>
    <dgm:cxn modelId="{D07E8EB2-2CFB-4948-982E-6F03AC92159E}" type="presParOf" srcId="{C5A88BAE-0436-4F37-A07A-C8C347450796}" destId="{D452316C-8737-4C6E-8D78-4E7204D27E36}" srcOrd="0" destOrd="0" presId="urn:microsoft.com/office/officeart/2005/8/layout/hierarchy2"/>
    <dgm:cxn modelId="{534BF728-A885-4FCD-9E2A-12466E47CA1B}" type="presParOf" srcId="{C5A88BAE-0436-4F37-A07A-C8C347450796}" destId="{61566F0E-F9D5-47E9-904F-BFC47800BADD}" srcOrd="1" destOrd="0" presId="urn:microsoft.com/office/officeart/2005/8/layout/hierarchy2"/>
    <dgm:cxn modelId="{EF086B34-297C-420A-90B9-9D92EE44D6EE}" type="presParOf" srcId="{4DCA588D-3D77-4C9F-9D29-B122BD05AA24}" destId="{D73266A3-F666-423C-BAB0-24FA7477052B}" srcOrd="4" destOrd="0" presId="urn:microsoft.com/office/officeart/2005/8/layout/hierarchy2"/>
    <dgm:cxn modelId="{B2EB7D0C-626B-47BD-AF13-6BD46144BE86}" type="presParOf" srcId="{D73266A3-F666-423C-BAB0-24FA7477052B}" destId="{349DFC1E-2DAB-4E8B-AC60-2032788E386E}" srcOrd="0" destOrd="0" presId="urn:microsoft.com/office/officeart/2005/8/layout/hierarchy2"/>
    <dgm:cxn modelId="{EFDDDE9B-62DB-42CA-9D84-1D7A2D26CA58}" type="presParOf" srcId="{4DCA588D-3D77-4C9F-9D29-B122BD05AA24}" destId="{C018EA45-CDDC-4FCD-8EE2-C23E823C217A}" srcOrd="5" destOrd="0" presId="urn:microsoft.com/office/officeart/2005/8/layout/hierarchy2"/>
    <dgm:cxn modelId="{41158F6E-FADF-4CF5-82F7-9153C6863D9F}" type="presParOf" srcId="{C018EA45-CDDC-4FCD-8EE2-C23E823C217A}" destId="{828AB697-E793-4E77-96E9-152A558B4C6C}" srcOrd="0" destOrd="0" presId="urn:microsoft.com/office/officeart/2005/8/layout/hierarchy2"/>
    <dgm:cxn modelId="{34220AA8-F444-4EEF-AF78-99B895A64397}" type="presParOf" srcId="{C018EA45-CDDC-4FCD-8EE2-C23E823C217A}" destId="{051C6FFE-5A93-4B6D-9DA8-CA86000C3925}" srcOrd="1" destOrd="0" presId="urn:microsoft.com/office/officeart/2005/8/layout/hierarchy2"/>
    <dgm:cxn modelId="{E185F174-1C47-4DCD-AAF8-B510A4E81DCA}" type="presParOf" srcId="{8D6781CB-6E0B-4D00-B2B5-3F2874873192}" destId="{DB524188-070B-4AB7-95E5-5C626E628CC2}" srcOrd="2" destOrd="0" presId="urn:microsoft.com/office/officeart/2005/8/layout/hierarchy2"/>
    <dgm:cxn modelId="{F92EAFFE-80E1-488A-ACBE-CD0CDCBC973D}" type="presParOf" srcId="{DB524188-070B-4AB7-95E5-5C626E628CC2}" destId="{851BAD57-2116-47F6-BE3D-D2865107EF02}" srcOrd="0" destOrd="0" presId="urn:microsoft.com/office/officeart/2005/8/layout/hierarchy2"/>
    <dgm:cxn modelId="{A7D6B334-D095-4945-8FA3-8E4DB00FB3A5}" type="presParOf" srcId="{8D6781CB-6E0B-4D00-B2B5-3F2874873192}" destId="{5601CA52-A37F-434D-8F84-0B92A1148B12}" srcOrd="3" destOrd="0" presId="urn:microsoft.com/office/officeart/2005/8/layout/hierarchy2"/>
    <dgm:cxn modelId="{528718EA-BD5E-49F6-856E-C1B882E972D1}" type="presParOf" srcId="{5601CA52-A37F-434D-8F84-0B92A1148B12}" destId="{89107DA2-4473-41B7-A197-2344BF20BDD0}" srcOrd="0" destOrd="0" presId="urn:microsoft.com/office/officeart/2005/8/layout/hierarchy2"/>
    <dgm:cxn modelId="{6D490CB5-400C-4663-8964-232703AC07BE}" type="presParOf" srcId="{5601CA52-A37F-434D-8F84-0B92A1148B12}" destId="{6B55A4DC-96D4-43EF-8987-0E777D8DD88E}" srcOrd="1" destOrd="0" presId="urn:microsoft.com/office/officeart/2005/8/layout/hierarchy2"/>
    <dgm:cxn modelId="{B6B496A2-D9C7-4B0C-BEF9-055F080920EB}" type="presParOf" srcId="{6B55A4DC-96D4-43EF-8987-0E777D8DD88E}" destId="{106942B7-235B-431E-AFB3-5E83C5BEFC4A}" srcOrd="0" destOrd="0" presId="urn:microsoft.com/office/officeart/2005/8/layout/hierarchy2"/>
    <dgm:cxn modelId="{78EDCE26-E538-41B3-9EFF-BBECE9BF959C}" type="presParOf" srcId="{106942B7-235B-431E-AFB3-5E83C5BEFC4A}" destId="{A46A0B46-3321-477F-84D9-7EA0EFBC4215}" srcOrd="0" destOrd="0" presId="urn:microsoft.com/office/officeart/2005/8/layout/hierarchy2"/>
    <dgm:cxn modelId="{F425845D-223A-4AEA-B792-53300291257C}" type="presParOf" srcId="{6B55A4DC-96D4-43EF-8987-0E777D8DD88E}" destId="{48C65C06-15FC-454D-9485-513D1D2D9360}" srcOrd="1" destOrd="0" presId="urn:microsoft.com/office/officeart/2005/8/layout/hierarchy2"/>
    <dgm:cxn modelId="{AB3DA81C-77AF-4B50-B54D-ADC7AD77FFCF}" type="presParOf" srcId="{48C65C06-15FC-454D-9485-513D1D2D9360}" destId="{3DC0D806-F50D-47C1-850E-D5049DF1B273}" srcOrd="0" destOrd="0" presId="urn:microsoft.com/office/officeart/2005/8/layout/hierarchy2"/>
    <dgm:cxn modelId="{B1E21FAB-3BB3-4370-89A2-25DDAE1311A9}" type="presParOf" srcId="{48C65C06-15FC-454D-9485-513D1D2D9360}" destId="{667BACCC-BF03-4AD0-A51C-EDE95194472F}" srcOrd="1" destOrd="0" presId="urn:microsoft.com/office/officeart/2005/8/layout/hierarchy2"/>
    <dgm:cxn modelId="{F3E9F4CF-DD91-4854-8048-242FC7F32BF1}" type="presParOf" srcId="{667BACCC-BF03-4AD0-A51C-EDE95194472F}" destId="{647636BF-99C8-4275-B0CC-9994E60F9065}" srcOrd="0" destOrd="0" presId="urn:microsoft.com/office/officeart/2005/8/layout/hierarchy2"/>
    <dgm:cxn modelId="{83219E91-9D95-45D2-9EEA-A07ABE99FFA9}" type="presParOf" srcId="{647636BF-99C8-4275-B0CC-9994E60F9065}" destId="{1A0EAA24-9BF3-4B86-82A5-DBC57B38E830}" srcOrd="0" destOrd="0" presId="urn:microsoft.com/office/officeart/2005/8/layout/hierarchy2"/>
    <dgm:cxn modelId="{2952DF4F-DA06-4430-8A45-97DF1E1B2756}" type="presParOf" srcId="{667BACCC-BF03-4AD0-A51C-EDE95194472F}" destId="{FE1162B5-6E9F-43A4-ABC7-89F31AD93DA5}" srcOrd="1" destOrd="0" presId="urn:microsoft.com/office/officeart/2005/8/layout/hierarchy2"/>
    <dgm:cxn modelId="{E9888ED9-6879-4E0D-A1E2-39BA92B57F0A}" type="presParOf" srcId="{FE1162B5-6E9F-43A4-ABC7-89F31AD93DA5}" destId="{43FEB7AC-5EA6-4A08-B3D9-3C392241092D}" srcOrd="0" destOrd="0" presId="urn:microsoft.com/office/officeart/2005/8/layout/hierarchy2"/>
    <dgm:cxn modelId="{116C9218-DC59-4D55-B00E-64DD785E93F4}" type="presParOf" srcId="{FE1162B5-6E9F-43A4-ABC7-89F31AD93DA5}" destId="{D5E173A2-C7E3-4FF2-B6FC-96B2FC6141FE}" srcOrd="1" destOrd="0" presId="urn:microsoft.com/office/officeart/2005/8/layout/hierarchy2"/>
    <dgm:cxn modelId="{A88DA0A7-BC01-4E1E-8470-8188DC2ACC6D}" type="presParOf" srcId="{667BACCC-BF03-4AD0-A51C-EDE95194472F}" destId="{49A405BA-F1F2-4549-837E-88E5706C39B4}" srcOrd="2" destOrd="0" presId="urn:microsoft.com/office/officeart/2005/8/layout/hierarchy2"/>
    <dgm:cxn modelId="{9FE3D26E-DA80-4B28-B9D3-39DC290B84E8}" type="presParOf" srcId="{49A405BA-F1F2-4549-837E-88E5706C39B4}" destId="{1C1FEC68-C6E9-48A0-8C6A-CDF88AE964ED}" srcOrd="0" destOrd="0" presId="urn:microsoft.com/office/officeart/2005/8/layout/hierarchy2"/>
    <dgm:cxn modelId="{36AB6650-38FF-4C06-8A08-AC57D7F69263}" type="presParOf" srcId="{667BACCC-BF03-4AD0-A51C-EDE95194472F}" destId="{22BA4C66-F47B-4721-8C49-00F3ACE7BA0B}" srcOrd="3" destOrd="0" presId="urn:microsoft.com/office/officeart/2005/8/layout/hierarchy2"/>
    <dgm:cxn modelId="{DCA3F5DA-E5CD-4C99-AC65-237D8DFA34F8}" type="presParOf" srcId="{22BA4C66-F47B-4721-8C49-00F3ACE7BA0B}" destId="{91DF16A0-D313-4320-BFD4-8F153EB436A8}" srcOrd="0" destOrd="0" presId="urn:microsoft.com/office/officeart/2005/8/layout/hierarchy2"/>
    <dgm:cxn modelId="{A79A52E5-1404-4E54-B265-FEB1227655B6}" type="presParOf" srcId="{22BA4C66-F47B-4721-8C49-00F3ACE7BA0B}" destId="{65044665-1554-4E14-BE4B-1B261388949B}" srcOrd="1" destOrd="0" presId="urn:microsoft.com/office/officeart/2005/8/layout/hierarchy2"/>
    <dgm:cxn modelId="{7A70A3FB-A5E2-4E53-B4E4-B3559C198FF1}" type="presParOf" srcId="{667BACCC-BF03-4AD0-A51C-EDE95194472F}" destId="{7D4D24F5-B2AF-4A74-97B4-AF90540B5FE0}" srcOrd="4" destOrd="0" presId="urn:microsoft.com/office/officeart/2005/8/layout/hierarchy2"/>
    <dgm:cxn modelId="{B4CEA5CD-9A5E-49A5-9822-F3683F0B014B}" type="presParOf" srcId="{7D4D24F5-B2AF-4A74-97B4-AF90540B5FE0}" destId="{7C6F586A-AEA9-41D6-B56E-A40E62F43204}" srcOrd="0" destOrd="0" presId="urn:microsoft.com/office/officeart/2005/8/layout/hierarchy2"/>
    <dgm:cxn modelId="{BF068FFB-917A-4648-94BA-51023D0C11EF}" type="presParOf" srcId="{667BACCC-BF03-4AD0-A51C-EDE95194472F}" destId="{C158DDF4-7D51-4D19-81F8-187A5363C949}" srcOrd="5" destOrd="0" presId="urn:microsoft.com/office/officeart/2005/8/layout/hierarchy2"/>
    <dgm:cxn modelId="{D74C43F7-5378-425D-B6AB-AD9932742C54}" type="presParOf" srcId="{C158DDF4-7D51-4D19-81F8-187A5363C949}" destId="{4D102FBE-7D89-4A2B-9F5A-0CAB712A8008}" srcOrd="0" destOrd="0" presId="urn:microsoft.com/office/officeart/2005/8/layout/hierarchy2"/>
    <dgm:cxn modelId="{07A7AA10-5758-4FBE-9E1C-B391289C5EC2}" type="presParOf" srcId="{C158DDF4-7D51-4D19-81F8-187A5363C949}" destId="{070CDBBB-80EA-49EE-ABE1-339474C4E732}" srcOrd="1" destOrd="0" presId="urn:microsoft.com/office/officeart/2005/8/layout/hierarchy2"/>
    <dgm:cxn modelId="{D927E3B7-3BA6-4063-82BF-3A099E2E8C96}" type="presParOf" srcId="{6B55A4DC-96D4-43EF-8987-0E777D8DD88E}" destId="{723AF6CA-501A-4BFF-A01F-8136A811FB25}" srcOrd="2" destOrd="0" presId="urn:microsoft.com/office/officeart/2005/8/layout/hierarchy2"/>
    <dgm:cxn modelId="{661E7931-C4C5-446D-B810-0ABC8D874D8C}" type="presParOf" srcId="{723AF6CA-501A-4BFF-A01F-8136A811FB25}" destId="{11617E14-105B-4360-8F07-89C6D3CE8F06}" srcOrd="0" destOrd="0" presId="urn:microsoft.com/office/officeart/2005/8/layout/hierarchy2"/>
    <dgm:cxn modelId="{DB160DF2-4ABF-4FAC-A465-1A742198DEEE}" type="presParOf" srcId="{6B55A4DC-96D4-43EF-8987-0E777D8DD88E}" destId="{069BEB9D-2018-42B6-A107-38EDDB0F3B52}" srcOrd="3" destOrd="0" presId="urn:microsoft.com/office/officeart/2005/8/layout/hierarchy2"/>
    <dgm:cxn modelId="{7F50925A-CDD8-45FD-BB01-E30ECB64428A}" type="presParOf" srcId="{069BEB9D-2018-42B6-A107-38EDDB0F3B52}" destId="{D4943ACA-49BF-476C-B0FD-4AA4E7F8B025}" srcOrd="0" destOrd="0" presId="urn:microsoft.com/office/officeart/2005/8/layout/hierarchy2"/>
    <dgm:cxn modelId="{451F6EB6-3E8B-465B-8ABF-E9481080B5FD}" type="presParOf" srcId="{069BEB9D-2018-42B6-A107-38EDDB0F3B52}" destId="{D4223539-A508-4860-81D0-3F63B852A68A}" srcOrd="1" destOrd="0" presId="urn:microsoft.com/office/officeart/2005/8/layout/hierarchy2"/>
    <dgm:cxn modelId="{61A2A15D-3DBF-4858-BE63-2ADB69C945F4}" type="presParOf" srcId="{6B55A4DC-96D4-43EF-8987-0E777D8DD88E}" destId="{8F657724-1E8E-47F8-8621-15E80C43E494}" srcOrd="4" destOrd="0" presId="urn:microsoft.com/office/officeart/2005/8/layout/hierarchy2"/>
    <dgm:cxn modelId="{D34F2653-6C24-4398-81AE-3B19AC0FB527}" type="presParOf" srcId="{8F657724-1E8E-47F8-8621-15E80C43E494}" destId="{C5AA210C-CBB6-4EC1-8DA3-53730630B9D5}" srcOrd="0" destOrd="0" presId="urn:microsoft.com/office/officeart/2005/8/layout/hierarchy2"/>
    <dgm:cxn modelId="{6890CF2F-001E-4CD8-8A36-4F4EDE88C357}" type="presParOf" srcId="{6B55A4DC-96D4-43EF-8987-0E777D8DD88E}" destId="{C2025382-F263-4E01-93CB-9180FAFD1130}" srcOrd="5" destOrd="0" presId="urn:microsoft.com/office/officeart/2005/8/layout/hierarchy2"/>
    <dgm:cxn modelId="{14551E3E-7BA3-4E35-B1E5-9A78CDC63FF3}" type="presParOf" srcId="{C2025382-F263-4E01-93CB-9180FAFD1130}" destId="{8F1DB2F3-6B50-4C25-A4CB-C159E33B9C72}" srcOrd="0" destOrd="0" presId="urn:microsoft.com/office/officeart/2005/8/layout/hierarchy2"/>
    <dgm:cxn modelId="{7664FDA5-6C0A-43FA-8DFA-EE43B4119CD3}" type="presParOf" srcId="{C2025382-F263-4E01-93CB-9180FAFD1130}" destId="{BF384023-BD53-4549-AA14-4880BDB7EDC9}" srcOrd="1" destOrd="0" presId="urn:microsoft.com/office/officeart/2005/8/layout/hierarchy2"/>
    <dgm:cxn modelId="{D86E1688-CD77-45FC-ACA4-F9DB1CBA8E0A}" type="presParOf" srcId="{BF384023-BD53-4549-AA14-4880BDB7EDC9}" destId="{074B0795-A0A1-4232-9917-6D599AFD1A30}" srcOrd="0" destOrd="0" presId="urn:microsoft.com/office/officeart/2005/8/layout/hierarchy2"/>
    <dgm:cxn modelId="{E05705BD-919A-42CD-B087-E0F6FFAD9184}" type="presParOf" srcId="{074B0795-A0A1-4232-9917-6D599AFD1A30}" destId="{28DABEC2-ACFE-480A-9522-BC21914F609B}" srcOrd="0" destOrd="0" presId="urn:microsoft.com/office/officeart/2005/8/layout/hierarchy2"/>
    <dgm:cxn modelId="{A3576941-5B0E-499A-96B7-72FFDFAD517A}" type="presParOf" srcId="{BF384023-BD53-4549-AA14-4880BDB7EDC9}" destId="{4E70A447-3FE5-495C-9010-7037919A7E90}" srcOrd="1" destOrd="0" presId="urn:microsoft.com/office/officeart/2005/8/layout/hierarchy2"/>
    <dgm:cxn modelId="{517BCD56-1B36-4815-B088-B8FC241381B2}" type="presParOf" srcId="{4E70A447-3FE5-495C-9010-7037919A7E90}" destId="{4A051433-0010-4BC5-A8E9-60379B09C5CD}" srcOrd="0" destOrd="0" presId="urn:microsoft.com/office/officeart/2005/8/layout/hierarchy2"/>
    <dgm:cxn modelId="{AED1BE90-7F23-4EEB-BE3E-41DE2CA5DF5F}" type="presParOf" srcId="{4E70A447-3FE5-495C-9010-7037919A7E90}" destId="{4BFA1554-6866-4B6F-9CF7-2A2F11FE2440}" srcOrd="1" destOrd="0" presId="urn:microsoft.com/office/officeart/2005/8/layout/hierarchy2"/>
    <dgm:cxn modelId="{593DA3C4-9404-45D5-BE0B-F8617F72BCEF}" type="presParOf" srcId="{BF384023-BD53-4549-AA14-4880BDB7EDC9}" destId="{76EDFC5B-E8D9-4FCB-B79D-F4BD28FCFF46}" srcOrd="2" destOrd="0" presId="urn:microsoft.com/office/officeart/2005/8/layout/hierarchy2"/>
    <dgm:cxn modelId="{3A5F829C-44DA-4D2E-A010-B905EB584966}" type="presParOf" srcId="{76EDFC5B-E8D9-4FCB-B79D-F4BD28FCFF46}" destId="{427A645D-328D-426C-B37F-7578BC6946DC}" srcOrd="0" destOrd="0" presId="urn:microsoft.com/office/officeart/2005/8/layout/hierarchy2"/>
    <dgm:cxn modelId="{620173FF-52F8-40F1-B7D7-53FC3B1CABF7}" type="presParOf" srcId="{BF384023-BD53-4549-AA14-4880BDB7EDC9}" destId="{1EE55935-F7AB-4375-962F-B2594B4DCE41}" srcOrd="3" destOrd="0" presId="urn:microsoft.com/office/officeart/2005/8/layout/hierarchy2"/>
    <dgm:cxn modelId="{C7932C9B-56A2-4029-9221-B988A8F2DEDA}" type="presParOf" srcId="{1EE55935-F7AB-4375-962F-B2594B4DCE41}" destId="{B8A20CBB-E00E-4011-BFD2-8BAE536026F5}" srcOrd="0" destOrd="0" presId="urn:microsoft.com/office/officeart/2005/8/layout/hierarchy2"/>
    <dgm:cxn modelId="{FB2A874C-8B30-48E4-9739-13052D914B06}" type="presParOf" srcId="{1EE55935-F7AB-4375-962F-B2594B4DCE41}" destId="{9E96CE6D-365F-43B0-9A60-F465D6E02B5F}" srcOrd="1" destOrd="0" presId="urn:microsoft.com/office/officeart/2005/8/layout/hierarchy2"/>
    <dgm:cxn modelId="{B5CAB8C0-A4EE-466F-9BF8-49770DB17B59}" type="presParOf" srcId="{BF384023-BD53-4549-AA14-4880BDB7EDC9}" destId="{E6D036D9-F421-4D9B-8500-4883945AE77D}" srcOrd="4" destOrd="0" presId="urn:microsoft.com/office/officeart/2005/8/layout/hierarchy2"/>
    <dgm:cxn modelId="{868B903A-A227-4AA9-8DEB-5EA5DB6F16C7}" type="presParOf" srcId="{E6D036D9-F421-4D9B-8500-4883945AE77D}" destId="{9A27739C-4ECD-49DD-8DD3-A19E699D0EF7}" srcOrd="0" destOrd="0" presId="urn:microsoft.com/office/officeart/2005/8/layout/hierarchy2"/>
    <dgm:cxn modelId="{11D6F077-849F-4022-A220-67F1178DCA10}" type="presParOf" srcId="{BF384023-BD53-4549-AA14-4880BDB7EDC9}" destId="{E63D3E80-4993-4650-BF04-2BF1F2B622DB}" srcOrd="5" destOrd="0" presId="urn:microsoft.com/office/officeart/2005/8/layout/hierarchy2"/>
    <dgm:cxn modelId="{57FED75D-BCBC-4D4C-85BF-6EE3ADE45155}" type="presParOf" srcId="{E63D3E80-4993-4650-BF04-2BF1F2B622DB}" destId="{F3510CFE-EEA8-46D8-ACF5-61CF5580075D}" srcOrd="0" destOrd="0" presId="urn:microsoft.com/office/officeart/2005/8/layout/hierarchy2"/>
    <dgm:cxn modelId="{07AB4D37-77E4-48CD-B244-9194B93683BF}" type="presParOf" srcId="{E63D3E80-4993-4650-BF04-2BF1F2B622DB}" destId="{781BBB11-8407-4A85-89C4-9A4279869739}" srcOrd="1" destOrd="0" presId="urn:microsoft.com/office/officeart/2005/8/layout/hierarchy2"/>
    <dgm:cxn modelId="{E668277D-3543-498A-9C54-51F0D1C671D8}" type="presParOf" srcId="{8D6781CB-6E0B-4D00-B2B5-3F2874873192}" destId="{97C2F387-5A1F-4E97-AAA8-D5CE21EA0CED}" srcOrd="4" destOrd="0" presId="urn:microsoft.com/office/officeart/2005/8/layout/hierarchy2"/>
    <dgm:cxn modelId="{908B6C29-64BA-4EA4-8F3C-3E1243B235D0}" type="presParOf" srcId="{97C2F387-5A1F-4E97-AAA8-D5CE21EA0CED}" destId="{43C3564C-F37A-4740-9D6C-96D36AB491F2}" srcOrd="0" destOrd="0" presId="urn:microsoft.com/office/officeart/2005/8/layout/hierarchy2"/>
    <dgm:cxn modelId="{F1053815-8674-4695-8EDD-E2FEA76D5199}" type="presParOf" srcId="{8D6781CB-6E0B-4D00-B2B5-3F2874873192}" destId="{7C862114-7C84-49E6-957D-F8A7E80CA859}" srcOrd="5" destOrd="0" presId="urn:microsoft.com/office/officeart/2005/8/layout/hierarchy2"/>
    <dgm:cxn modelId="{46D5E97A-05AE-4B84-B54F-0D6862EEC29A}" type="presParOf" srcId="{7C862114-7C84-49E6-957D-F8A7E80CA859}" destId="{EF02DC49-BCB4-481F-A7EF-1A9489DF5A99}" srcOrd="0" destOrd="0" presId="urn:microsoft.com/office/officeart/2005/8/layout/hierarchy2"/>
    <dgm:cxn modelId="{C0B27093-FC8E-4FA9-AD42-666A31E97AE1}" type="presParOf" srcId="{7C862114-7C84-49E6-957D-F8A7E80CA859}" destId="{C965AD50-2B48-4A10-8E9B-ED0839037010}" srcOrd="1" destOrd="0" presId="urn:microsoft.com/office/officeart/2005/8/layout/hierarchy2"/>
    <dgm:cxn modelId="{5AE6F0FA-0D1C-413B-BF28-837AA74F6FE0}" type="presParOf" srcId="{C965AD50-2B48-4A10-8E9B-ED0839037010}" destId="{297701E6-7A75-4B79-9939-C298FF263720}" srcOrd="0" destOrd="0" presId="urn:microsoft.com/office/officeart/2005/8/layout/hierarchy2"/>
    <dgm:cxn modelId="{638AC166-B380-400D-B078-16488CCD0F15}" type="presParOf" srcId="{297701E6-7A75-4B79-9939-C298FF263720}" destId="{32F7A1A4-640B-4FBD-9510-97999DB7D42C}" srcOrd="0" destOrd="0" presId="urn:microsoft.com/office/officeart/2005/8/layout/hierarchy2"/>
    <dgm:cxn modelId="{7120099F-6159-4ED2-8DC7-FC685E18849E}" type="presParOf" srcId="{C965AD50-2B48-4A10-8E9B-ED0839037010}" destId="{261CAF7C-AF0D-40B0-B826-1861DE440C4B}" srcOrd="1" destOrd="0" presId="urn:microsoft.com/office/officeart/2005/8/layout/hierarchy2"/>
    <dgm:cxn modelId="{66A77916-BA2F-48B5-BAC8-3B8D85FDACE3}" type="presParOf" srcId="{261CAF7C-AF0D-40B0-B826-1861DE440C4B}" destId="{EB358FE2-C6BC-4027-8966-8A67504FBDC1}" srcOrd="0" destOrd="0" presId="urn:microsoft.com/office/officeart/2005/8/layout/hierarchy2"/>
    <dgm:cxn modelId="{AAEC3BD5-C6B6-4C94-B790-90BCEFBC2F9B}" type="presParOf" srcId="{261CAF7C-AF0D-40B0-B826-1861DE440C4B}" destId="{CAEB18A4-1A1B-4524-8D89-712BB8505370}" srcOrd="1" destOrd="0" presId="urn:microsoft.com/office/officeart/2005/8/layout/hierarchy2"/>
    <dgm:cxn modelId="{4E4DC0A1-8465-4DB1-8957-C8766B1E43CE}" type="presParOf" srcId="{CAEB18A4-1A1B-4524-8D89-712BB8505370}" destId="{A80B9ECD-993F-48CC-82D9-893529ED61E3}" srcOrd="0" destOrd="0" presId="urn:microsoft.com/office/officeart/2005/8/layout/hierarchy2"/>
    <dgm:cxn modelId="{3F0F7918-00D9-4841-8A8B-64E2AA1F0DC6}" type="presParOf" srcId="{A80B9ECD-993F-48CC-82D9-893529ED61E3}" destId="{BD418701-B6E0-4D0C-9DBB-4FDA6F802335}" srcOrd="0" destOrd="0" presId="urn:microsoft.com/office/officeart/2005/8/layout/hierarchy2"/>
    <dgm:cxn modelId="{C2B686B3-D36A-4984-B19B-1F162C0D6E9B}" type="presParOf" srcId="{CAEB18A4-1A1B-4524-8D89-712BB8505370}" destId="{CED71469-D66F-4F51-8E69-07CB1BA72FCC}" srcOrd="1" destOrd="0" presId="urn:microsoft.com/office/officeart/2005/8/layout/hierarchy2"/>
    <dgm:cxn modelId="{35F451BF-0658-4D5A-921A-A78B907E04F7}" type="presParOf" srcId="{CED71469-D66F-4F51-8E69-07CB1BA72FCC}" destId="{85386012-68F6-484B-B42C-0F2E33CDF2A5}" srcOrd="0" destOrd="0" presId="urn:microsoft.com/office/officeart/2005/8/layout/hierarchy2"/>
    <dgm:cxn modelId="{D43B6F95-FEAA-4F07-B255-AFC3137D9E0F}" type="presParOf" srcId="{CED71469-D66F-4F51-8E69-07CB1BA72FCC}" destId="{5EDDCFA4-304B-40BD-BB75-C2DDE38694E6}" srcOrd="1" destOrd="0" presId="urn:microsoft.com/office/officeart/2005/8/layout/hierarchy2"/>
    <dgm:cxn modelId="{F389460F-D90C-4913-9104-E7D66C9FF728}" type="presParOf" srcId="{CAEB18A4-1A1B-4524-8D89-712BB8505370}" destId="{6E2C3B64-4854-4CA8-B033-D10EC7863061}" srcOrd="2" destOrd="0" presId="urn:microsoft.com/office/officeart/2005/8/layout/hierarchy2"/>
    <dgm:cxn modelId="{C3E30F56-3F64-4BD6-A43F-2E8A3AE3551B}" type="presParOf" srcId="{6E2C3B64-4854-4CA8-B033-D10EC7863061}" destId="{C41CD4AA-48B4-48E7-827B-D91064C3648E}" srcOrd="0" destOrd="0" presId="urn:microsoft.com/office/officeart/2005/8/layout/hierarchy2"/>
    <dgm:cxn modelId="{1C579032-CC77-46A0-B9FA-BA78F3E76CB4}" type="presParOf" srcId="{CAEB18A4-1A1B-4524-8D89-712BB8505370}" destId="{0A4E6D27-97AE-4F7B-8DFE-93D6D32C95B2}" srcOrd="3" destOrd="0" presId="urn:microsoft.com/office/officeart/2005/8/layout/hierarchy2"/>
    <dgm:cxn modelId="{4363A434-D737-4860-86DD-D8550EFEB10A}" type="presParOf" srcId="{0A4E6D27-97AE-4F7B-8DFE-93D6D32C95B2}" destId="{62433BCE-4302-499E-95EC-881D8E9D713A}" srcOrd="0" destOrd="0" presId="urn:microsoft.com/office/officeart/2005/8/layout/hierarchy2"/>
    <dgm:cxn modelId="{090CB94D-5BB4-4E44-B62F-809F3EE74F07}" type="presParOf" srcId="{0A4E6D27-97AE-4F7B-8DFE-93D6D32C95B2}" destId="{7998ED58-2028-481A-B257-BC570BAEEF67}" srcOrd="1" destOrd="0" presId="urn:microsoft.com/office/officeart/2005/8/layout/hierarchy2"/>
    <dgm:cxn modelId="{B3EBFBE0-87EA-4A92-888B-D1DA6BF25EDC}" type="presParOf" srcId="{CAEB18A4-1A1B-4524-8D89-712BB8505370}" destId="{87BAA527-FF23-40EF-80B7-5AA53FCBE206}" srcOrd="4" destOrd="0" presId="urn:microsoft.com/office/officeart/2005/8/layout/hierarchy2"/>
    <dgm:cxn modelId="{344C721D-9DF9-4125-BCC7-67D3906F2560}" type="presParOf" srcId="{87BAA527-FF23-40EF-80B7-5AA53FCBE206}" destId="{A0FFD47D-D7F3-489D-9CEB-BEDB28FE565D}" srcOrd="0" destOrd="0" presId="urn:microsoft.com/office/officeart/2005/8/layout/hierarchy2"/>
    <dgm:cxn modelId="{BED222B5-1F8E-4EBA-B760-391FE22CBDEE}" type="presParOf" srcId="{CAEB18A4-1A1B-4524-8D89-712BB8505370}" destId="{F7F9B605-4255-411D-8549-D41447561D94}" srcOrd="5" destOrd="0" presId="urn:microsoft.com/office/officeart/2005/8/layout/hierarchy2"/>
    <dgm:cxn modelId="{9F0C3F8F-74A1-4EFB-8377-B1412D4F6135}" type="presParOf" srcId="{F7F9B605-4255-411D-8549-D41447561D94}" destId="{CFF24B5E-8614-42DB-A6D4-9B877984983E}" srcOrd="0" destOrd="0" presId="urn:microsoft.com/office/officeart/2005/8/layout/hierarchy2"/>
    <dgm:cxn modelId="{B559994B-BD58-468D-B93E-C3CB98BF6487}" type="presParOf" srcId="{F7F9B605-4255-411D-8549-D41447561D94}" destId="{413D7AF9-A331-43EB-ABB5-32323D207D6A}" srcOrd="1" destOrd="0" presId="urn:microsoft.com/office/officeart/2005/8/layout/hierarchy2"/>
    <dgm:cxn modelId="{A5B49410-2F73-415E-89F7-03E87A2F03B0}" type="presParOf" srcId="{C965AD50-2B48-4A10-8E9B-ED0839037010}" destId="{DDC247A9-6014-4CE7-9B0C-9136E5D9B2BB}" srcOrd="2" destOrd="0" presId="urn:microsoft.com/office/officeart/2005/8/layout/hierarchy2"/>
    <dgm:cxn modelId="{972828D2-DC57-4FFB-AFDF-46040C3C9BFE}" type="presParOf" srcId="{DDC247A9-6014-4CE7-9B0C-9136E5D9B2BB}" destId="{A1D159A0-DC7E-421F-AAD6-E1B86F284029}" srcOrd="0" destOrd="0" presId="urn:microsoft.com/office/officeart/2005/8/layout/hierarchy2"/>
    <dgm:cxn modelId="{398D06D1-C18F-4D71-A81F-78761EBF9876}" type="presParOf" srcId="{C965AD50-2B48-4A10-8E9B-ED0839037010}" destId="{9A25AF03-829E-4A6F-9D3B-6E91294BBB48}" srcOrd="3" destOrd="0" presId="urn:microsoft.com/office/officeart/2005/8/layout/hierarchy2"/>
    <dgm:cxn modelId="{5B6991C3-0670-49B6-8F48-E3AA0ADF2443}" type="presParOf" srcId="{9A25AF03-829E-4A6F-9D3B-6E91294BBB48}" destId="{BD083B84-B7D7-4F95-A835-22F129E1B77B}" srcOrd="0" destOrd="0" presId="urn:microsoft.com/office/officeart/2005/8/layout/hierarchy2"/>
    <dgm:cxn modelId="{A7AF079E-B2A6-4196-8FBF-D297D62E82D3}" type="presParOf" srcId="{9A25AF03-829E-4A6F-9D3B-6E91294BBB48}" destId="{15529F89-4760-46B5-B9B7-AC9327D4F0D6}" srcOrd="1" destOrd="0" presId="urn:microsoft.com/office/officeart/2005/8/layout/hierarchy2"/>
    <dgm:cxn modelId="{36A24033-F1E9-4474-BD6B-C9ED79FFB333}" type="presParOf" srcId="{C965AD50-2B48-4A10-8E9B-ED0839037010}" destId="{4C4DC72D-C072-455B-B9DE-FB77E775B42C}" srcOrd="4" destOrd="0" presId="urn:microsoft.com/office/officeart/2005/8/layout/hierarchy2"/>
    <dgm:cxn modelId="{6B522956-75C9-4F18-98FE-240EE6AA66C7}" type="presParOf" srcId="{4C4DC72D-C072-455B-B9DE-FB77E775B42C}" destId="{776B6CBB-89EE-40D2-AC34-720E061BA72B}" srcOrd="0" destOrd="0" presId="urn:microsoft.com/office/officeart/2005/8/layout/hierarchy2"/>
    <dgm:cxn modelId="{55635006-D012-4A5C-A512-160A8F784A80}" type="presParOf" srcId="{C965AD50-2B48-4A10-8E9B-ED0839037010}" destId="{3B768AC9-B9A2-4230-BADF-1BDFE1C9DFE7}" srcOrd="5" destOrd="0" presId="urn:microsoft.com/office/officeart/2005/8/layout/hierarchy2"/>
    <dgm:cxn modelId="{AE7556C1-4574-4F0E-ACCB-5B224CAE6654}" type="presParOf" srcId="{3B768AC9-B9A2-4230-BADF-1BDFE1C9DFE7}" destId="{EE8AE575-C05D-4DC6-B3AE-83FEDA28419F}" srcOrd="0" destOrd="0" presId="urn:microsoft.com/office/officeart/2005/8/layout/hierarchy2"/>
    <dgm:cxn modelId="{67FBB9A0-C14A-45DA-BEB1-BB83C5C62222}" type="presParOf" srcId="{3B768AC9-B9A2-4230-BADF-1BDFE1C9DFE7}" destId="{F86BE6E7-1BCB-4930-B607-EC25B569FE07}" srcOrd="1" destOrd="0" presId="urn:microsoft.com/office/officeart/2005/8/layout/hierarchy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FFE91-D478-4B31-A1BC-134839D20BE3}">
      <dsp:nvSpPr>
        <dsp:cNvPr id="0" name=""/>
        <dsp:cNvSpPr/>
      </dsp:nvSpPr>
      <dsp:spPr>
        <a:xfrm>
          <a:off x="0" y="1689427"/>
          <a:ext cx="830864" cy="64242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SUSTAINABLE IRRIGATION METHOD</a:t>
          </a:r>
        </a:p>
      </dsp:txBody>
      <dsp:txXfrm>
        <a:off x="18816" y="1708243"/>
        <a:ext cx="793232" cy="604793"/>
      </dsp:txXfrm>
    </dsp:sp>
    <dsp:sp modelId="{79458351-9344-4AD6-BBA4-BE84CF0F77F2}">
      <dsp:nvSpPr>
        <dsp:cNvPr id="0" name=""/>
        <dsp:cNvSpPr/>
      </dsp:nvSpPr>
      <dsp:spPr>
        <a:xfrm rot="17043280">
          <a:off x="243113" y="1251489"/>
          <a:ext cx="1552528" cy="12248"/>
        </a:xfrm>
        <a:custGeom>
          <a:avLst/>
          <a:gdLst/>
          <a:ahLst/>
          <a:cxnLst/>
          <a:rect l="0" t="0" r="0" b="0"/>
          <a:pathLst>
            <a:path>
              <a:moveTo>
                <a:pt x="0" y="6124"/>
              </a:moveTo>
              <a:lnTo>
                <a:pt x="1552528" y="61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980564" y="1218800"/>
        <a:ext cx="77626" cy="77626"/>
      </dsp:txXfrm>
    </dsp:sp>
    <dsp:sp modelId="{F925628A-8FE3-450B-BF5F-22438B4D1645}">
      <dsp:nvSpPr>
        <dsp:cNvPr id="0" name=""/>
        <dsp:cNvSpPr/>
      </dsp:nvSpPr>
      <dsp:spPr>
        <a:xfrm>
          <a:off x="1207891" y="218386"/>
          <a:ext cx="1159672" cy="5724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FEASIBILITY</a:t>
          </a:r>
        </a:p>
      </dsp:txBody>
      <dsp:txXfrm>
        <a:off x="1224656" y="235151"/>
        <a:ext cx="1126142" cy="538871"/>
      </dsp:txXfrm>
    </dsp:sp>
    <dsp:sp modelId="{82456540-D7D6-4C8F-B1CF-7BF5D8AE081C}">
      <dsp:nvSpPr>
        <dsp:cNvPr id="0" name=""/>
        <dsp:cNvSpPr/>
      </dsp:nvSpPr>
      <dsp:spPr>
        <a:xfrm rot="947968">
          <a:off x="2354553" y="592231"/>
          <a:ext cx="688781" cy="12248"/>
        </a:xfrm>
        <a:custGeom>
          <a:avLst/>
          <a:gdLst/>
          <a:ahLst/>
          <a:cxnLst/>
          <a:rect l="0" t="0" r="0" b="0"/>
          <a:pathLst>
            <a:path>
              <a:moveTo>
                <a:pt x="0" y="6124"/>
              </a:moveTo>
              <a:lnTo>
                <a:pt x="688781"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681724" y="581135"/>
        <a:ext cx="34439" cy="34439"/>
      </dsp:txXfrm>
    </dsp:sp>
    <dsp:sp modelId="{7EA59AF6-B02B-42AD-8FAB-0495EBEE0842}">
      <dsp:nvSpPr>
        <dsp:cNvPr id="0" name=""/>
        <dsp:cNvSpPr/>
      </dsp:nvSpPr>
      <dsp:spPr>
        <a:xfrm>
          <a:off x="3030324" y="500428"/>
          <a:ext cx="1430143" cy="3833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WATER  SOURCE</a:t>
          </a:r>
        </a:p>
      </dsp:txBody>
      <dsp:txXfrm>
        <a:off x="3041553" y="511657"/>
        <a:ext cx="1407685" cy="360930"/>
      </dsp:txXfrm>
    </dsp:sp>
    <dsp:sp modelId="{FA7EFF5D-D951-4E33-BEE7-BEAED85702DC}">
      <dsp:nvSpPr>
        <dsp:cNvPr id="0" name=""/>
        <dsp:cNvSpPr/>
      </dsp:nvSpPr>
      <dsp:spPr>
        <a:xfrm rot="20056204">
          <a:off x="2327804" y="324374"/>
          <a:ext cx="802012" cy="12248"/>
        </a:xfrm>
        <a:custGeom>
          <a:avLst/>
          <a:gdLst/>
          <a:ahLst/>
          <a:cxnLst/>
          <a:rect l="0" t="0" r="0" b="0"/>
          <a:pathLst>
            <a:path>
              <a:moveTo>
                <a:pt x="0" y="6124"/>
              </a:moveTo>
              <a:lnTo>
                <a:pt x="802012"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08760" y="310448"/>
        <a:ext cx="40100" cy="40100"/>
      </dsp:txXfrm>
    </dsp:sp>
    <dsp:sp modelId="{5F852196-6BDB-4D73-B5CB-570812331526}">
      <dsp:nvSpPr>
        <dsp:cNvPr id="0" name=""/>
        <dsp:cNvSpPr/>
      </dsp:nvSpPr>
      <dsp:spPr>
        <a:xfrm>
          <a:off x="3090058" y="0"/>
          <a:ext cx="1350848" cy="3128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INITIAL COST</a:t>
          </a:r>
        </a:p>
      </dsp:txBody>
      <dsp:txXfrm>
        <a:off x="3099220" y="9162"/>
        <a:ext cx="1332524" cy="294496"/>
      </dsp:txXfrm>
    </dsp:sp>
    <dsp:sp modelId="{DB524188-070B-4AB7-95E5-5C626E628CC2}">
      <dsp:nvSpPr>
        <dsp:cNvPr id="0" name=""/>
        <dsp:cNvSpPr/>
      </dsp:nvSpPr>
      <dsp:spPr>
        <a:xfrm rot="3783">
          <a:off x="830864" y="2004676"/>
          <a:ext cx="291073" cy="12248"/>
        </a:xfrm>
        <a:custGeom>
          <a:avLst/>
          <a:gdLst/>
          <a:ahLst/>
          <a:cxnLst/>
          <a:rect l="0" t="0" r="0" b="0"/>
          <a:pathLst>
            <a:path>
              <a:moveTo>
                <a:pt x="0" y="6124"/>
              </a:moveTo>
              <a:lnTo>
                <a:pt x="291073" y="61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969123" y="2003523"/>
        <a:ext cx="14553" cy="14553"/>
      </dsp:txXfrm>
    </dsp:sp>
    <dsp:sp modelId="{89107DA2-4473-41B7-A197-2344BF20BDD0}">
      <dsp:nvSpPr>
        <dsp:cNvPr id="0" name=""/>
        <dsp:cNvSpPr/>
      </dsp:nvSpPr>
      <dsp:spPr>
        <a:xfrm>
          <a:off x="1121937" y="1776454"/>
          <a:ext cx="1476912" cy="4690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ACCEPTABILITY</a:t>
          </a:r>
        </a:p>
      </dsp:txBody>
      <dsp:txXfrm>
        <a:off x="1135674" y="1790191"/>
        <a:ext cx="1449438" cy="441537"/>
      </dsp:txXfrm>
    </dsp:sp>
    <dsp:sp modelId="{106942B7-235B-431E-AFB3-5E83C5BEFC4A}">
      <dsp:nvSpPr>
        <dsp:cNvPr id="0" name=""/>
        <dsp:cNvSpPr/>
      </dsp:nvSpPr>
      <dsp:spPr>
        <a:xfrm rot="18502140">
          <a:off x="2481920" y="1763121"/>
          <a:ext cx="616595" cy="12248"/>
        </a:xfrm>
        <a:custGeom>
          <a:avLst/>
          <a:gdLst/>
          <a:ahLst/>
          <a:cxnLst/>
          <a:rect l="0" t="0" r="0" b="0"/>
          <a:pathLst>
            <a:path>
              <a:moveTo>
                <a:pt x="0" y="6124"/>
              </a:moveTo>
              <a:lnTo>
                <a:pt x="616595"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74802" y="1753831"/>
        <a:ext cx="30829" cy="30829"/>
      </dsp:txXfrm>
    </dsp:sp>
    <dsp:sp modelId="{3DC0D806-F50D-47C1-850E-D5049DF1B273}">
      <dsp:nvSpPr>
        <dsp:cNvPr id="0" name=""/>
        <dsp:cNvSpPr/>
      </dsp:nvSpPr>
      <dsp:spPr>
        <a:xfrm>
          <a:off x="2981585" y="1342131"/>
          <a:ext cx="1390257" cy="370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CONTROL</a:t>
          </a:r>
        </a:p>
      </dsp:txBody>
      <dsp:txXfrm>
        <a:off x="2992445" y="1352991"/>
        <a:ext cx="1368537" cy="349080"/>
      </dsp:txXfrm>
    </dsp:sp>
    <dsp:sp modelId="{723AF6CA-501A-4BFF-A01F-8136A811FB25}">
      <dsp:nvSpPr>
        <dsp:cNvPr id="0" name=""/>
        <dsp:cNvSpPr/>
      </dsp:nvSpPr>
      <dsp:spPr>
        <a:xfrm rot="21372922">
          <a:off x="2598480" y="1993651"/>
          <a:ext cx="338903" cy="12248"/>
        </a:xfrm>
        <a:custGeom>
          <a:avLst/>
          <a:gdLst/>
          <a:ahLst/>
          <a:cxnLst/>
          <a:rect l="0" t="0" r="0" b="0"/>
          <a:pathLst>
            <a:path>
              <a:moveTo>
                <a:pt x="0" y="6124"/>
              </a:moveTo>
              <a:lnTo>
                <a:pt x="338903"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59459" y="1991303"/>
        <a:ext cx="16945" cy="16945"/>
      </dsp:txXfrm>
    </dsp:sp>
    <dsp:sp modelId="{D4943ACA-49BF-476C-B0FD-4AA4E7F8B025}">
      <dsp:nvSpPr>
        <dsp:cNvPr id="0" name=""/>
        <dsp:cNvSpPr/>
      </dsp:nvSpPr>
      <dsp:spPr>
        <a:xfrm>
          <a:off x="2937014" y="1769402"/>
          <a:ext cx="1428447" cy="4383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SOCIAL CONFLICT</a:t>
          </a:r>
        </a:p>
      </dsp:txBody>
      <dsp:txXfrm>
        <a:off x="2949854" y="1782242"/>
        <a:ext cx="1402767" cy="412697"/>
      </dsp:txXfrm>
    </dsp:sp>
    <dsp:sp modelId="{8F657724-1E8E-47F8-8621-15E80C43E494}">
      <dsp:nvSpPr>
        <dsp:cNvPr id="0" name=""/>
        <dsp:cNvSpPr/>
      </dsp:nvSpPr>
      <dsp:spPr>
        <a:xfrm rot="3545647">
          <a:off x="2457191" y="2254738"/>
          <a:ext cx="582514" cy="12248"/>
        </a:xfrm>
        <a:custGeom>
          <a:avLst/>
          <a:gdLst/>
          <a:ahLst/>
          <a:cxnLst/>
          <a:rect l="0" t="0" r="0" b="0"/>
          <a:pathLst>
            <a:path>
              <a:moveTo>
                <a:pt x="0" y="6124"/>
              </a:moveTo>
              <a:lnTo>
                <a:pt x="582514"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33885" y="2246300"/>
        <a:ext cx="29125" cy="29125"/>
      </dsp:txXfrm>
    </dsp:sp>
    <dsp:sp modelId="{8F1DB2F3-6B50-4C25-A4CB-C159E33B9C72}">
      <dsp:nvSpPr>
        <dsp:cNvPr id="0" name=""/>
        <dsp:cNvSpPr/>
      </dsp:nvSpPr>
      <dsp:spPr>
        <a:xfrm>
          <a:off x="2898046" y="2263335"/>
          <a:ext cx="1308611" cy="494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ADVERSE  IMPACTS</a:t>
          </a:r>
        </a:p>
      </dsp:txBody>
      <dsp:txXfrm>
        <a:off x="2912540" y="2277829"/>
        <a:ext cx="1279623" cy="465872"/>
      </dsp:txXfrm>
    </dsp:sp>
    <dsp:sp modelId="{074B0795-A0A1-4232-9917-6D599AFD1A30}">
      <dsp:nvSpPr>
        <dsp:cNvPr id="0" name=""/>
        <dsp:cNvSpPr/>
      </dsp:nvSpPr>
      <dsp:spPr>
        <a:xfrm rot="20444600">
          <a:off x="4194983" y="2435827"/>
          <a:ext cx="417303" cy="12248"/>
        </a:xfrm>
        <a:custGeom>
          <a:avLst/>
          <a:gdLst/>
          <a:ahLst/>
          <a:cxnLst/>
          <a:rect l="0" t="0" r="0" b="0"/>
          <a:pathLst>
            <a:path>
              <a:moveTo>
                <a:pt x="0" y="6124"/>
              </a:moveTo>
              <a:lnTo>
                <a:pt x="417303"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393203" y="2431519"/>
        <a:ext cx="20865" cy="20865"/>
      </dsp:txXfrm>
    </dsp:sp>
    <dsp:sp modelId="{4A051433-0010-4BC5-A8E9-60379B09C5CD}">
      <dsp:nvSpPr>
        <dsp:cNvPr id="0" name=""/>
        <dsp:cNvSpPr/>
      </dsp:nvSpPr>
      <dsp:spPr>
        <a:xfrm>
          <a:off x="4600613" y="2136622"/>
          <a:ext cx="1098511" cy="4730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LAND</a:t>
          </a:r>
        </a:p>
      </dsp:txBody>
      <dsp:txXfrm>
        <a:off x="4614468" y="2150477"/>
        <a:ext cx="1070801" cy="445320"/>
      </dsp:txXfrm>
    </dsp:sp>
    <dsp:sp modelId="{E6D036D9-F421-4D9B-8500-4883945AE77D}">
      <dsp:nvSpPr>
        <dsp:cNvPr id="0" name=""/>
        <dsp:cNvSpPr/>
      </dsp:nvSpPr>
      <dsp:spPr>
        <a:xfrm rot="4051342">
          <a:off x="4060615" y="2723115"/>
          <a:ext cx="472874" cy="12248"/>
        </a:xfrm>
        <a:custGeom>
          <a:avLst/>
          <a:gdLst/>
          <a:ahLst/>
          <a:cxnLst/>
          <a:rect l="0" t="0" r="0" b="0"/>
          <a:pathLst>
            <a:path>
              <a:moveTo>
                <a:pt x="0" y="6124"/>
              </a:moveTo>
              <a:lnTo>
                <a:pt x="472874" y="61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285231" y="2717418"/>
        <a:ext cx="23643" cy="23643"/>
      </dsp:txXfrm>
    </dsp:sp>
    <dsp:sp modelId="{F3510CFE-EEA8-46D8-ACF5-61CF5580075D}">
      <dsp:nvSpPr>
        <dsp:cNvPr id="0" name=""/>
        <dsp:cNvSpPr/>
      </dsp:nvSpPr>
      <dsp:spPr>
        <a:xfrm>
          <a:off x="4387448" y="2754248"/>
          <a:ext cx="1311676" cy="3869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ENVIRONMENT</a:t>
          </a:r>
        </a:p>
      </dsp:txBody>
      <dsp:txXfrm>
        <a:off x="4398781" y="2765581"/>
        <a:ext cx="1289010" cy="364266"/>
      </dsp:txXfrm>
    </dsp:sp>
    <dsp:sp modelId="{97C2F387-5A1F-4E97-AAA8-D5CE21EA0CED}">
      <dsp:nvSpPr>
        <dsp:cNvPr id="0" name=""/>
        <dsp:cNvSpPr/>
      </dsp:nvSpPr>
      <dsp:spPr>
        <a:xfrm rot="4556179">
          <a:off x="195819" y="2818267"/>
          <a:ext cx="1677793" cy="12248"/>
        </a:xfrm>
        <a:custGeom>
          <a:avLst/>
          <a:gdLst/>
          <a:ahLst/>
          <a:cxnLst/>
          <a:rect l="0" t="0" r="0" b="0"/>
          <a:pathLst>
            <a:path>
              <a:moveTo>
                <a:pt x="0" y="6124"/>
              </a:moveTo>
              <a:lnTo>
                <a:pt x="1677793" y="61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GB" sz="600" kern="1200"/>
        </a:p>
      </dsp:txBody>
      <dsp:txXfrm>
        <a:off x="992771" y="2782447"/>
        <a:ext cx="83889" cy="83889"/>
      </dsp:txXfrm>
    </dsp:sp>
    <dsp:sp modelId="{EF02DC49-BCB4-481F-A7EF-1A9489DF5A99}">
      <dsp:nvSpPr>
        <dsp:cNvPr id="0" name=""/>
        <dsp:cNvSpPr/>
      </dsp:nvSpPr>
      <dsp:spPr>
        <a:xfrm>
          <a:off x="1238568" y="3372652"/>
          <a:ext cx="1303187" cy="5309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SUFFICIENCY OF WATER</a:t>
          </a:r>
        </a:p>
      </dsp:txBody>
      <dsp:txXfrm>
        <a:off x="1254120" y="3388204"/>
        <a:ext cx="1272083" cy="4998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FFE91-D478-4B31-A1BC-134839D20BE3}">
      <dsp:nvSpPr>
        <dsp:cNvPr id="0" name=""/>
        <dsp:cNvSpPr/>
      </dsp:nvSpPr>
      <dsp:spPr>
        <a:xfrm>
          <a:off x="0" y="2119998"/>
          <a:ext cx="1004349" cy="6288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SUSTAINABLE IRRIGATION METHOD</a:t>
          </a:r>
        </a:p>
      </dsp:txBody>
      <dsp:txXfrm>
        <a:off x="18418" y="2138416"/>
        <a:ext cx="967513" cy="592017"/>
      </dsp:txXfrm>
    </dsp:sp>
    <dsp:sp modelId="{79458351-9344-4AD6-BBA4-BE84CF0F77F2}">
      <dsp:nvSpPr>
        <dsp:cNvPr id="0" name=""/>
        <dsp:cNvSpPr/>
      </dsp:nvSpPr>
      <dsp:spPr>
        <a:xfrm rot="16914040">
          <a:off x="756824" y="2125270"/>
          <a:ext cx="623657" cy="8056"/>
        </a:xfrm>
        <a:custGeom>
          <a:avLst/>
          <a:gdLst/>
          <a:ahLst/>
          <a:cxnLst/>
          <a:rect l="0" t="0" r="0" b="0"/>
          <a:pathLst>
            <a:path>
              <a:moveTo>
                <a:pt x="0" y="4028"/>
              </a:moveTo>
              <a:lnTo>
                <a:pt x="623657" y="40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053062" y="2113706"/>
        <a:ext cx="31182" cy="31182"/>
      </dsp:txXfrm>
    </dsp:sp>
    <dsp:sp modelId="{F925628A-8FE3-450B-BF5F-22438B4D1645}">
      <dsp:nvSpPr>
        <dsp:cNvPr id="0" name=""/>
        <dsp:cNvSpPr/>
      </dsp:nvSpPr>
      <dsp:spPr>
        <a:xfrm>
          <a:off x="1132957" y="1635808"/>
          <a:ext cx="763240" cy="3767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FEASIBILITY</a:t>
          </a:r>
        </a:p>
      </dsp:txBody>
      <dsp:txXfrm>
        <a:off x="1143991" y="1646842"/>
        <a:ext cx="741172" cy="354659"/>
      </dsp:txXfrm>
    </dsp:sp>
    <dsp:sp modelId="{8FD967D3-958C-4C57-AB7A-8B5B4E375DDF}">
      <dsp:nvSpPr>
        <dsp:cNvPr id="0" name=""/>
        <dsp:cNvSpPr/>
      </dsp:nvSpPr>
      <dsp:spPr>
        <a:xfrm rot="17556277">
          <a:off x="1550630" y="1301941"/>
          <a:ext cx="1122646" cy="8056"/>
        </a:xfrm>
        <a:custGeom>
          <a:avLst/>
          <a:gdLst/>
          <a:ahLst/>
          <a:cxnLst/>
          <a:rect l="0" t="0" r="0" b="0"/>
          <a:pathLst>
            <a:path>
              <a:moveTo>
                <a:pt x="0" y="4028"/>
              </a:moveTo>
              <a:lnTo>
                <a:pt x="1122646"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83887" y="1277903"/>
        <a:ext cx="56132" cy="56132"/>
      </dsp:txXfrm>
    </dsp:sp>
    <dsp:sp modelId="{69AD5727-8CC2-49E3-BBC6-64A0D3D9FE58}">
      <dsp:nvSpPr>
        <dsp:cNvPr id="0" name=""/>
        <dsp:cNvSpPr/>
      </dsp:nvSpPr>
      <dsp:spPr>
        <a:xfrm>
          <a:off x="2327709" y="611460"/>
          <a:ext cx="1424258" cy="352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NATURAL RESOURCES</a:t>
          </a:r>
        </a:p>
      </dsp:txBody>
      <dsp:txXfrm>
        <a:off x="2338037" y="621788"/>
        <a:ext cx="1403602" cy="331959"/>
      </dsp:txXfrm>
    </dsp:sp>
    <dsp:sp modelId="{C293FE0F-3823-4C48-A3EA-CAB58ADBA89D}">
      <dsp:nvSpPr>
        <dsp:cNvPr id="0" name=""/>
        <dsp:cNvSpPr/>
      </dsp:nvSpPr>
      <dsp:spPr>
        <a:xfrm rot="18631125">
          <a:off x="3628283" y="515330"/>
          <a:ext cx="706159" cy="8056"/>
        </a:xfrm>
        <a:custGeom>
          <a:avLst/>
          <a:gdLst/>
          <a:ahLst/>
          <a:cxnLst/>
          <a:rect l="0" t="0" r="0" b="0"/>
          <a:pathLst>
            <a:path>
              <a:moveTo>
                <a:pt x="0" y="4028"/>
              </a:moveTo>
              <a:lnTo>
                <a:pt x="706159"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63708" y="501705"/>
        <a:ext cx="35307" cy="35307"/>
      </dsp:txXfrm>
    </dsp:sp>
    <dsp:sp modelId="{9FA434E7-5033-410B-8209-CCE31208C0D5}">
      <dsp:nvSpPr>
        <dsp:cNvPr id="0" name=""/>
        <dsp:cNvSpPr/>
      </dsp:nvSpPr>
      <dsp:spPr>
        <a:xfrm>
          <a:off x="4210757" y="168205"/>
          <a:ext cx="1488367" cy="165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WATER  SOURCE</a:t>
          </a:r>
        </a:p>
      </dsp:txBody>
      <dsp:txXfrm>
        <a:off x="4215604" y="173052"/>
        <a:ext cx="1478673" cy="155795"/>
      </dsp:txXfrm>
    </dsp:sp>
    <dsp:sp modelId="{E4D763FB-0F9C-448A-8D9B-F22E9373BC3C}">
      <dsp:nvSpPr>
        <dsp:cNvPr id="0" name=""/>
        <dsp:cNvSpPr/>
      </dsp:nvSpPr>
      <dsp:spPr>
        <a:xfrm rot="19504156">
          <a:off x="3703756" y="630508"/>
          <a:ext cx="535224" cy="8056"/>
        </a:xfrm>
        <a:custGeom>
          <a:avLst/>
          <a:gdLst/>
          <a:ahLst/>
          <a:cxnLst/>
          <a:rect l="0" t="0" r="0" b="0"/>
          <a:pathLst>
            <a:path>
              <a:moveTo>
                <a:pt x="0" y="4028"/>
              </a:moveTo>
              <a:lnTo>
                <a:pt x="535224"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57988" y="621156"/>
        <a:ext cx="26761" cy="26761"/>
      </dsp:txXfrm>
    </dsp:sp>
    <dsp:sp modelId="{5C529544-19E4-40ED-9792-D948F403552F}">
      <dsp:nvSpPr>
        <dsp:cNvPr id="0" name=""/>
        <dsp:cNvSpPr/>
      </dsp:nvSpPr>
      <dsp:spPr>
        <a:xfrm>
          <a:off x="4190769" y="344884"/>
          <a:ext cx="1508355" cy="272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LAND AVAILABILITY</a:t>
          </a:r>
        </a:p>
      </dsp:txBody>
      <dsp:txXfrm>
        <a:off x="4198760" y="352875"/>
        <a:ext cx="1492373" cy="256860"/>
      </dsp:txXfrm>
    </dsp:sp>
    <dsp:sp modelId="{69D18928-16A3-46ED-B753-F6D383F67AF2}">
      <dsp:nvSpPr>
        <dsp:cNvPr id="0" name=""/>
        <dsp:cNvSpPr/>
      </dsp:nvSpPr>
      <dsp:spPr>
        <a:xfrm rot="21575543">
          <a:off x="3751963" y="782403"/>
          <a:ext cx="375603" cy="8056"/>
        </a:xfrm>
        <a:custGeom>
          <a:avLst/>
          <a:gdLst/>
          <a:ahLst/>
          <a:cxnLst/>
          <a:rect l="0" t="0" r="0" b="0"/>
          <a:pathLst>
            <a:path>
              <a:moveTo>
                <a:pt x="0" y="4028"/>
              </a:moveTo>
              <a:lnTo>
                <a:pt x="375603"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30374" y="777041"/>
        <a:ext cx="18780" cy="18780"/>
      </dsp:txXfrm>
    </dsp:sp>
    <dsp:sp modelId="{6D6D4E20-9235-45DA-8556-646A3414457F}">
      <dsp:nvSpPr>
        <dsp:cNvPr id="0" name=""/>
        <dsp:cNvSpPr/>
      </dsp:nvSpPr>
      <dsp:spPr>
        <a:xfrm>
          <a:off x="4127561" y="617049"/>
          <a:ext cx="1571563" cy="3360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TOPOGRAPHY</a:t>
          </a:r>
        </a:p>
      </dsp:txBody>
      <dsp:txXfrm>
        <a:off x="4137405" y="626893"/>
        <a:ext cx="1551875" cy="316404"/>
      </dsp:txXfrm>
    </dsp:sp>
    <dsp:sp modelId="{7B17FCFC-8462-4A23-851B-DF5571EA9858}">
      <dsp:nvSpPr>
        <dsp:cNvPr id="0" name=""/>
        <dsp:cNvSpPr/>
      </dsp:nvSpPr>
      <dsp:spPr>
        <a:xfrm rot="18216829">
          <a:off x="1746001" y="1539946"/>
          <a:ext cx="672913" cy="8056"/>
        </a:xfrm>
        <a:custGeom>
          <a:avLst/>
          <a:gdLst/>
          <a:ahLst/>
          <a:cxnLst/>
          <a:rect l="0" t="0" r="0" b="0"/>
          <a:pathLst>
            <a:path>
              <a:moveTo>
                <a:pt x="0" y="4028"/>
              </a:moveTo>
              <a:lnTo>
                <a:pt x="672913"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65635" y="1527151"/>
        <a:ext cx="33645" cy="33645"/>
      </dsp:txXfrm>
    </dsp:sp>
    <dsp:sp modelId="{13689C64-12C8-447D-B460-1C33D4980D4B}">
      <dsp:nvSpPr>
        <dsp:cNvPr id="0" name=""/>
        <dsp:cNvSpPr/>
      </dsp:nvSpPr>
      <dsp:spPr>
        <a:xfrm>
          <a:off x="2268718" y="1032429"/>
          <a:ext cx="1328553" cy="4626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LOCAL CAPABILITY</a:t>
          </a:r>
        </a:p>
      </dsp:txBody>
      <dsp:txXfrm>
        <a:off x="2282270" y="1045981"/>
        <a:ext cx="1301449" cy="435591"/>
      </dsp:txXfrm>
    </dsp:sp>
    <dsp:sp modelId="{2C964396-2E88-4E26-87E1-4F35657C34A3}">
      <dsp:nvSpPr>
        <dsp:cNvPr id="0" name=""/>
        <dsp:cNvSpPr/>
      </dsp:nvSpPr>
      <dsp:spPr>
        <a:xfrm rot="20821051">
          <a:off x="3589882" y="1194807"/>
          <a:ext cx="578156" cy="8056"/>
        </a:xfrm>
        <a:custGeom>
          <a:avLst/>
          <a:gdLst/>
          <a:ahLst/>
          <a:cxnLst/>
          <a:rect l="0" t="0" r="0" b="0"/>
          <a:pathLst>
            <a:path>
              <a:moveTo>
                <a:pt x="0" y="4028"/>
              </a:moveTo>
              <a:lnTo>
                <a:pt x="578156"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64507" y="1184381"/>
        <a:ext cx="28907" cy="28907"/>
      </dsp:txXfrm>
    </dsp:sp>
    <dsp:sp modelId="{5BA90794-585C-4082-B248-97EF7198ED43}">
      <dsp:nvSpPr>
        <dsp:cNvPr id="0" name=""/>
        <dsp:cNvSpPr/>
      </dsp:nvSpPr>
      <dsp:spPr>
        <a:xfrm>
          <a:off x="4160650" y="1048651"/>
          <a:ext cx="1538474" cy="1704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EXPERTISE</a:t>
          </a:r>
        </a:p>
      </dsp:txBody>
      <dsp:txXfrm>
        <a:off x="4165643" y="1053644"/>
        <a:ext cx="1528488" cy="160497"/>
      </dsp:txXfrm>
    </dsp:sp>
    <dsp:sp modelId="{3E455E97-FE0F-4571-94A2-6057D7F2C467}">
      <dsp:nvSpPr>
        <dsp:cNvPr id="0" name=""/>
        <dsp:cNvSpPr/>
      </dsp:nvSpPr>
      <dsp:spPr>
        <a:xfrm rot="685502">
          <a:off x="3591363" y="1318819"/>
          <a:ext cx="596405" cy="8056"/>
        </a:xfrm>
        <a:custGeom>
          <a:avLst/>
          <a:gdLst/>
          <a:ahLst/>
          <a:cxnLst/>
          <a:rect l="0" t="0" r="0" b="0"/>
          <a:pathLst>
            <a:path>
              <a:moveTo>
                <a:pt x="0" y="4028"/>
              </a:moveTo>
              <a:lnTo>
                <a:pt x="596405"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74655" y="1307937"/>
        <a:ext cx="29820" cy="29820"/>
      </dsp:txXfrm>
    </dsp:sp>
    <dsp:sp modelId="{1BDD78CF-F054-4FB7-BA7A-E98797DDC45D}">
      <dsp:nvSpPr>
        <dsp:cNvPr id="0" name=""/>
        <dsp:cNvSpPr/>
      </dsp:nvSpPr>
      <dsp:spPr>
        <a:xfrm rot="10800000" flipV="1">
          <a:off x="4181859" y="1279346"/>
          <a:ext cx="1517265" cy="2051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LABOUR</a:t>
          </a:r>
        </a:p>
      </dsp:txBody>
      <dsp:txXfrm rot="-10800000">
        <a:off x="4187867" y="1285354"/>
        <a:ext cx="1505249" cy="193124"/>
      </dsp:txXfrm>
    </dsp:sp>
    <dsp:sp modelId="{CD33D63E-7BD8-4E8C-B466-817267C842FE}">
      <dsp:nvSpPr>
        <dsp:cNvPr id="0" name=""/>
        <dsp:cNvSpPr/>
      </dsp:nvSpPr>
      <dsp:spPr>
        <a:xfrm rot="21084878">
          <a:off x="1894347" y="1795487"/>
          <a:ext cx="330330" cy="8056"/>
        </a:xfrm>
        <a:custGeom>
          <a:avLst/>
          <a:gdLst/>
          <a:ahLst/>
          <a:cxnLst/>
          <a:rect l="0" t="0" r="0" b="0"/>
          <a:pathLst>
            <a:path>
              <a:moveTo>
                <a:pt x="0" y="4028"/>
              </a:moveTo>
              <a:lnTo>
                <a:pt x="330330"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51254" y="1791257"/>
        <a:ext cx="16516" cy="16516"/>
      </dsp:txXfrm>
    </dsp:sp>
    <dsp:sp modelId="{9625700E-0F39-4E9D-8949-581D912A9512}">
      <dsp:nvSpPr>
        <dsp:cNvPr id="0" name=""/>
        <dsp:cNvSpPr/>
      </dsp:nvSpPr>
      <dsp:spPr>
        <a:xfrm>
          <a:off x="2222827" y="1543431"/>
          <a:ext cx="1344250" cy="4628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PRIME RESOURCE</a:t>
          </a:r>
        </a:p>
      </dsp:txBody>
      <dsp:txXfrm>
        <a:off x="2236384" y="1556988"/>
        <a:ext cx="1317136" cy="435740"/>
      </dsp:txXfrm>
    </dsp:sp>
    <dsp:sp modelId="{6936166E-B6DC-49C7-B7A1-DB49F27A8EBA}">
      <dsp:nvSpPr>
        <dsp:cNvPr id="0" name=""/>
        <dsp:cNvSpPr/>
      </dsp:nvSpPr>
      <dsp:spPr>
        <a:xfrm rot="21121352">
          <a:off x="3563826" y="1724209"/>
          <a:ext cx="671860" cy="8056"/>
        </a:xfrm>
        <a:custGeom>
          <a:avLst/>
          <a:gdLst/>
          <a:ahLst/>
          <a:cxnLst/>
          <a:rect l="0" t="0" r="0" b="0"/>
          <a:pathLst>
            <a:path>
              <a:moveTo>
                <a:pt x="0" y="4028"/>
              </a:moveTo>
              <a:lnTo>
                <a:pt x="671860"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82960" y="1711441"/>
        <a:ext cx="33593" cy="33593"/>
      </dsp:txXfrm>
    </dsp:sp>
    <dsp:sp modelId="{07D87A9A-30FC-4FEF-9E88-078A5C5A4E84}">
      <dsp:nvSpPr>
        <dsp:cNvPr id="0" name=""/>
        <dsp:cNvSpPr/>
      </dsp:nvSpPr>
      <dsp:spPr>
        <a:xfrm>
          <a:off x="4232436" y="1554750"/>
          <a:ext cx="1466688" cy="253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INITAL COST</a:t>
          </a:r>
        </a:p>
      </dsp:txBody>
      <dsp:txXfrm>
        <a:off x="4239868" y="1562182"/>
        <a:ext cx="1451824" cy="238867"/>
      </dsp:txXfrm>
    </dsp:sp>
    <dsp:sp modelId="{DE2BE592-57C3-4EF7-B237-128480569D60}">
      <dsp:nvSpPr>
        <dsp:cNvPr id="0" name=""/>
        <dsp:cNvSpPr/>
      </dsp:nvSpPr>
      <dsp:spPr>
        <a:xfrm rot="895681">
          <a:off x="3555985" y="1855492"/>
          <a:ext cx="657297" cy="8056"/>
        </a:xfrm>
        <a:custGeom>
          <a:avLst/>
          <a:gdLst/>
          <a:ahLst/>
          <a:cxnLst/>
          <a:rect l="0" t="0" r="0" b="0"/>
          <a:pathLst>
            <a:path>
              <a:moveTo>
                <a:pt x="0" y="4028"/>
              </a:moveTo>
              <a:lnTo>
                <a:pt x="657297"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68202" y="1843088"/>
        <a:ext cx="32864" cy="32864"/>
      </dsp:txXfrm>
    </dsp:sp>
    <dsp:sp modelId="{D452316C-8737-4C6E-8D78-4E7204D27E36}">
      <dsp:nvSpPr>
        <dsp:cNvPr id="0" name=""/>
        <dsp:cNvSpPr/>
      </dsp:nvSpPr>
      <dsp:spPr>
        <a:xfrm>
          <a:off x="4202191" y="1832050"/>
          <a:ext cx="1496933" cy="224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OPERATIONAL COSTS</a:t>
          </a:r>
        </a:p>
      </dsp:txBody>
      <dsp:txXfrm>
        <a:off x="4208759" y="1838618"/>
        <a:ext cx="1483797" cy="211128"/>
      </dsp:txXfrm>
    </dsp:sp>
    <dsp:sp modelId="{D73266A3-F666-423C-BAB0-24FA7477052B}">
      <dsp:nvSpPr>
        <dsp:cNvPr id="0" name=""/>
        <dsp:cNvSpPr/>
      </dsp:nvSpPr>
      <dsp:spPr>
        <a:xfrm rot="2241145">
          <a:off x="3484828" y="2014159"/>
          <a:ext cx="802117" cy="8056"/>
        </a:xfrm>
        <a:custGeom>
          <a:avLst/>
          <a:gdLst/>
          <a:ahLst/>
          <a:cxnLst/>
          <a:rect l="0" t="0" r="0" b="0"/>
          <a:pathLst>
            <a:path>
              <a:moveTo>
                <a:pt x="0" y="4028"/>
              </a:moveTo>
              <a:lnTo>
                <a:pt x="802117"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65833" y="1998134"/>
        <a:ext cx="40105" cy="40105"/>
      </dsp:txXfrm>
    </dsp:sp>
    <dsp:sp modelId="{828AB697-E793-4E77-96E9-152A558B4C6C}">
      <dsp:nvSpPr>
        <dsp:cNvPr id="0" name=""/>
        <dsp:cNvSpPr/>
      </dsp:nvSpPr>
      <dsp:spPr>
        <a:xfrm>
          <a:off x="4204695" y="2104448"/>
          <a:ext cx="1494429" cy="3141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SOURCE OF ENERGY</a:t>
          </a:r>
        </a:p>
      </dsp:txBody>
      <dsp:txXfrm>
        <a:off x="4213896" y="2113649"/>
        <a:ext cx="1476027" cy="295734"/>
      </dsp:txXfrm>
    </dsp:sp>
    <dsp:sp modelId="{DB524188-070B-4AB7-95E5-5C626E628CC2}">
      <dsp:nvSpPr>
        <dsp:cNvPr id="0" name=""/>
        <dsp:cNvSpPr/>
      </dsp:nvSpPr>
      <dsp:spPr>
        <a:xfrm rot="593322">
          <a:off x="1003628" y="2438740"/>
          <a:ext cx="97168" cy="8056"/>
        </a:xfrm>
        <a:custGeom>
          <a:avLst/>
          <a:gdLst/>
          <a:ahLst/>
          <a:cxnLst/>
          <a:rect l="0" t="0" r="0" b="0"/>
          <a:pathLst>
            <a:path>
              <a:moveTo>
                <a:pt x="0" y="4028"/>
              </a:moveTo>
              <a:lnTo>
                <a:pt x="97168" y="40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049783" y="2440339"/>
        <a:ext cx="4858" cy="4858"/>
      </dsp:txXfrm>
    </dsp:sp>
    <dsp:sp modelId="{89107DA2-4473-41B7-A197-2344BF20BDD0}">
      <dsp:nvSpPr>
        <dsp:cNvPr id="0" name=""/>
        <dsp:cNvSpPr/>
      </dsp:nvSpPr>
      <dsp:spPr>
        <a:xfrm>
          <a:off x="1100074" y="2296771"/>
          <a:ext cx="972033" cy="3086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ACCEPTABILITY</a:t>
          </a:r>
        </a:p>
      </dsp:txBody>
      <dsp:txXfrm>
        <a:off x="1109115" y="2305812"/>
        <a:ext cx="953951" cy="290599"/>
      </dsp:txXfrm>
    </dsp:sp>
    <dsp:sp modelId="{106942B7-235B-431E-AFB3-5E83C5BEFC4A}">
      <dsp:nvSpPr>
        <dsp:cNvPr id="0" name=""/>
        <dsp:cNvSpPr/>
      </dsp:nvSpPr>
      <dsp:spPr>
        <a:xfrm rot="19480946">
          <a:off x="2051854" y="2383463"/>
          <a:ext cx="220099" cy="8056"/>
        </a:xfrm>
        <a:custGeom>
          <a:avLst/>
          <a:gdLst/>
          <a:ahLst/>
          <a:cxnLst/>
          <a:rect l="0" t="0" r="0" b="0"/>
          <a:pathLst>
            <a:path>
              <a:moveTo>
                <a:pt x="0" y="4028"/>
              </a:moveTo>
              <a:lnTo>
                <a:pt x="220099"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56401" y="2381989"/>
        <a:ext cx="11004" cy="11004"/>
      </dsp:txXfrm>
    </dsp:sp>
    <dsp:sp modelId="{3DC0D806-F50D-47C1-850E-D5049DF1B273}">
      <dsp:nvSpPr>
        <dsp:cNvPr id="0" name=""/>
        <dsp:cNvSpPr/>
      </dsp:nvSpPr>
      <dsp:spPr>
        <a:xfrm>
          <a:off x="2251699" y="2187510"/>
          <a:ext cx="1804886" cy="272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OPERATING &amp; MAINTAINANCE</a:t>
          </a:r>
        </a:p>
      </dsp:txBody>
      <dsp:txXfrm>
        <a:off x="2259687" y="2195498"/>
        <a:ext cx="1788910" cy="256745"/>
      </dsp:txXfrm>
    </dsp:sp>
    <dsp:sp modelId="{647636BF-99C8-4275-B0CC-9994E60F9065}">
      <dsp:nvSpPr>
        <dsp:cNvPr id="0" name=""/>
        <dsp:cNvSpPr/>
      </dsp:nvSpPr>
      <dsp:spPr>
        <a:xfrm rot="3078762">
          <a:off x="3985388" y="2468069"/>
          <a:ext cx="379791" cy="8056"/>
        </a:xfrm>
        <a:custGeom>
          <a:avLst/>
          <a:gdLst/>
          <a:ahLst/>
          <a:cxnLst/>
          <a:rect l="0" t="0" r="0" b="0"/>
          <a:pathLst>
            <a:path>
              <a:moveTo>
                <a:pt x="0" y="4028"/>
              </a:moveTo>
              <a:lnTo>
                <a:pt x="379791"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165789" y="2462603"/>
        <a:ext cx="18989" cy="18989"/>
      </dsp:txXfrm>
    </dsp:sp>
    <dsp:sp modelId="{43FEB7AC-5EA6-4A08-B3D9-3C392241092D}">
      <dsp:nvSpPr>
        <dsp:cNvPr id="0" name=""/>
        <dsp:cNvSpPr/>
      </dsp:nvSpPr>
      <dsp:spPr>
        <a:xfrm>
          <a:off x="4293982" y="2510526"/>
          <a:ext cx="1405142" cy="2195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MAINTAINANCE</a:t>
          </a:r>
        </a:p>
      </dsp:txBody>
      <dsp:txXfrm>
        <a:off x="4300414" y="2516958"/>
        <a:ext cx="1392278" cy="206731"/>
      </dsp:txXfrm>
    </dsp:sp>
    <dsp:sp modelId="{49A405BA-F1F2-4549-837E-88E5706C39B4}">
      <dsp:nvSpPr>
        <dsp:cNvPr id="0" name=""/>
        <dsp:cNvSpPr/>
      </dsp:nvSpPr>
      <dsp:spPr>
        <a:xfrm rot="3984178">
          <a:off x="3875492" y="2596568"/>
          <a:ext cx="603951" cy="8056"/>
        </a:xfrm>
        <a:custGeom>
          <a:avLst/>
          <a:gdLst/>
          <a:ahLst/>
          <a:cxnLst/>
          <a:rect l="0" t="0" r="0" b="0"/>
          <a:pathLst>
            <a:path>
              <a:moveTo>
                <a:pt x="0" y="4028"/>
              </a:moveTo>
              <a:lnTo>
                <a:pt x="603951"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162369" y="2585497"/>
        <a:ext cx="30197" cy="30197"/>
      </dsp:txXfrm>
    </dsp:sp>
    <dsp:sp modelId="{91DF16A0-D313-4320-BFD4-8F153EB436A8}">
      <dsp:nvSpPr>
        <dsp:cNvPr id="0" name=""/>
        <dsp:cNvSpPr/>
      </dsp:nvSpPr>
      <dsp:spPr>
        <a:xfrm>
          <a:off x="4298349" y="2795116"/>
          <a:ext cx="1400775" cy="164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OPERATION</a:t>
          </a:r>
        </a:p>
      </dsp:txBody>
      <dsp:txXfrm>
        <a:off x="4303164" y="2799931"/>
        <a:ext cx="1391145" cy="154781"/>
      </dsp:txXfrm>
    </dsp:sp>
    <dsp:sp modelId="{7D4D24F5-B2AF-4A74-97B4-AF90540B5FE0}">
      <dsp:nvSpPr>
        <dsp:cNvPr id="0" name=""/>
        <dsp:cNvSpPr/>
      </dsp:nvSpPr>
      <dsp:spPr>
        <a:xfrm rot="4357885">
          <a:off x="3772730" y="2706043"/>
          <a:ext cx="809301" cy="8056"/>
        </a:xfrm>
        <a:custGeom>
          <a:avLst/>
          <a:gdLst/>
          <a:ahLst/>
          <a:cxnLst/>
          <a:rect l="0" t="0" r="0" b="0"/>
          <a:pathLst>
            <a:path>
              <a:moveTo>
                <a:pt x="0" y="4028"/>
              </a:moveTo>
              <a:lnTo>
                <a:pt x="809301"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157149" y="2689839"/>
        <a:ext cx="40465" cy="40465"/>
      </dsp:txXfrm>
    </dsp:sp>
    <dsp:sp modelId="{4D102FBE-7D89-4A2B-9F5A-0CAB712A8008}">
      <dsp:nvSpPr>
        <dsp:cNvPr id="0" name=""/>
        <dsp:cNvSpPr/>
      </dsp:nvSpPr>
      <dsp:spPr>
        <a:xfrm>
          <a:off x="4298177" y="2995601"/>
          <a:ext cx="1400947" cy="2013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CONTROL</a:t>
          </a:r>
        </a:p>
      </dsp:txBody>
      <dsp:txXfrm>
        <a:off x="4304074" y="3001498"/>
        <a:ext cx="1389153" cy="189548"/>
      </dsp:txXfrm>
    </dsp:sp>
    <dsp:sp modelId="{723AF6CA-501A-4BFF-A01F-8136A811FB25}">
      <dsp:nvSpPr>
        <dsp:cNvPr id="0" name=""/>
        <dsp:cNvSpPr/>
      </dsp:nvSpPr>
      <dsp:spPr>
        <a:xfrm rot="2981876">
          <a:off x="2024122" y="2550700"/>
          <a:ext cx="271727" cy="8056"/>
        </a:xfrm>
        <a:custGeom>
          <a:avLst/>
          <a:gdLst/>
          <a:ahLst/>
          <a:cxnLst/>
          <a:rect l="0" t="0" r="0" b="0"/>
          <a:pathLst>
            <a:path>
              <a:moveTo>
                <a:pt x="0" y="4028"/>
              </a:moveTo>
              <a:lnTo>
                <a:pt x="271727"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53193" y="2547934"/>
        <a:ext cx="13586" cy="13586"/>
      </dsp:txXfrm>
    </dsp:sp>
    <dsp:sp modelId="{D4943ACA-49BF-476C-B0FD-4AA4E7F8B025}">
      <dsp:nvSpPr>
        <dsp:cNvPr id="0" name=""/>
        <dsp:cNvSpPr/>
      </dsp:nvSpPr>
      <dsp:spPr>
        <a:xfrm>
          <a:off x="2247865" y="2528258"/>
          <a:ext cx="1397214" cy="2601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SOCIAL CONFLICT</a:t>
          </a:r>
        </a:p>
      </dsp:txBody>
      <dsp:txXfrm>
        <a:off x="2255485" y="2535878"/>
        <a:ext cx="1381974" cy="244930"/>
      </dsp:txXfrm>
    </dsp:sp>
    <dsp:sp modelId="{8F657724-1E8E-47F8-8621-15E80C43E494}">
      <dsp:nvSpPr>
        <dsp:cNvPr id="0" name=""/>
        <dsp:cNvSpPr/>
      </dsp:nvSpPr>
      <dsp:spPr>
        <a:xfrm rot="4317453">
          <a:off x="1859146" y="2740428"/>
          <a:ext cx="617028" cy="8056"/>
        </a:xfrm>
        <a:custGeom>
          <a:avLst/>
          <a:gdLst/>
          <a:ahLst/>
          <a:cxnLst/>
          <a:rect l="0" t="0" r="0" b="0"/>
          <a:pathLst>
            <a:path>
              <a:moveTo>
                <a:pt x="0" y="4028"/>
              </a:moveTo>
              <a:lnTo>
                <a:pt x="617028"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52235" y="2729030"/>
        <a:ext cx="30851" cy="30851"/>
      </dsp:txXfrm>
    </dsp:sp>
    <dsp:sp modelId="{8F1DB2F3-6B50-4C25-A4CB-C159E33B9C72}">
      <dsp:nvSpPr>
        <dsp:cNvPr id="0" name=""/>
        <dsp:cNvSpPr/>
      </dsp:nvSpPr>
      <dsp:spPr>
        <a:xfrm>
          <a:off x="2263214" y="2849136"/>
          <a:ext cx="1384634" cy="3773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ADVERSE IMPACTS</a:t>
          </a:r>
        </a:p>
      </dsp:txBody>
      <dsp:txXfrm>
        <a:off x="2274266" y="2860188"/>
        <a:ext cx="1362530" cy="355222"/>
      </dsp:txXfrm>
    </dsp:sp>
    <dsp:sp modelId="{074B0795-A0A1-4232-9917-6D599AFD1A30}">
      <dsp:nvSpPr>
        <dsp:cNvPr id="0" name=""/>
        <dsp:cNvSpPr/>
      </dsp:nvSpPr>
      <dsp:spPr>
        <a:xfrm rot="1887151">
          <a:off x="3594323" y="3223858"/>
          <a:ext cx="728593" cy="8056"/>
        </a:xfrm>
        <a:custGeom>
          <a:avLst/>
          <a:gdLst/>
          <a:ahLst/>
          <a:cxnLst/>
          <a:rect l="0" t="0" r="0" b="0"/>
          <a:pathLst>
            <a:path>
              <a:moveTo>
                <a:pt x="0" y="4028"/>
              </a:moveTo>
              <a:lnTo>
                <a:pt x="728593"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40405" y="3209672"/>
        <a:ext cx="36429" cy="36429"/>
      </dsp:txXfrm>
    </dsp:sp>
    <dsp:sp modelId="{4A051433-0010-4BC5-A8E9-60379B09C5CD}">
      <dsp:nvSpPr>
        <dsp:cNvPr id="0" name=""/>
        <dsp:cNvSpPr/>
      </dsp:nvSpPr>
      <dsp:spPr>
        <a:xfrm>
          <a:off x="4269392" y="3280319"/>
          <a:ext cx="1429732" cy="2753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LAND</a:t>
          </a:r>
        </a:p>
      </dsp:txBody>
      <dsp:txXfrm>
        <a:off x="4277456" y="3288383"/>
        <a:ext cx="1413604" cy="259181"/>
      </dsp:txXfrm>
    </dsp:sp>
    <dsp:sp modelId="{E6D036D9-F421-4D9B-8500-4883945AE77D}">
      <dsp:nvSpPr>
        <dsp:cNvPr id="0" name=""/>
        <dsp:cNvSpPr/>
      </dsp:nvSpPr>
      <dsp:spPr>
        <a:xfrm rot="2945491">
          <a:off x="3501122" y="3355053"/>
          <a:ext cx="850224" cy="8056"/>
        </a:xfrm>
        <a:custGeom>
          <a:avLst/>
          <a:gdLst/>
          <a:ahLst/>
          <a:cxnLst/>
          <a:rect l="0" t="0" r="0" b="0"/>
          <a:pathLst>
            <a:path>
              <a:moveTo>
                <a:pt x="0" y="4028"/>
              </a:moveTo>
              <a:lnTo>
                <a:pt x="850224"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04979" y="3337825"/>
        <a:ext cx="42511" cy="42511"/>
      </dsp:txXfrm>
    </dsp:sp>
    <dsp:sp modelId="{F3510CFE-EEA8-46D8-ACF5-61CF5580075D}">
      <dsp:nvSpPr>
        <dsp:cNvPr id="0" name=""/>
        <dsp:cNvSpPr/>
      </dsp:nvSpPr>
      <dsp:spPr>
        <a:xfrm>
          <a:off x="4204620" y="3556939"/>
          <a:ext cx="1494504" cy="2468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ENVIRONMENT</a:t>
          </a:r>
        </a:p>
      </dsp:txBody>
      <dsp:txXfrm>
        <a:off x="4211850" y="3564169"/>
        <a:ext cx="1480044" cy="232385"/>
      </dsp:txXfrm>
    </dsp:sp>
    <dsp:sp modelId="{97C2F387-5A1F-4E97-AAA8-D5CE21EA0CED}">
      <dsp:nvSpPr>
        <dsp:cNvPr id="0" name=""/>
        <dsp:cNvSpPr/>
      </dsp:nvSpPr>
      <dsp:spPr>
        <a:xfrm rot="5182308">
          <a:off x="784235" y="2664910"/>
          <a:ext cx="469969" cy="8056"/>
        </a:xfrm>
        <a:custGeom>
          <a:avLst/>
          <a:gdLst/>
          <a:ahLst/>
          <a:cxnLst/>
          <a:rect l="0" t="0" r="0" b="0"/>
          <a:pathLst>
            <a:path>
              <a:moveTo>
                <a:pt x="0" y="4028"/>
              </a:moveTo>
              <a:lnTo>
                <a:pt x="469969" y="40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007470" y="2657189"/>
        <a:ext cx="23498" cy="23498"/>
      </dsp:txXfrm>
    </dsp:sp>
    <dsp:sp modelId="{EF02DC49-BCB4-481F-A7EF-1A9489DF5A99}">
      <dsp:nvSpPr>
        <dsp:cNvPr id="0" name=""/>
        <dsp:cNvSpPr/>
      </dsp:nvSpPr>
      <dsp:spPr>
        <a:xfrm>
          <a:off x="1034090" y="2728719"/>
          <a:ext cx="857695" cy="3494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DELIVERABLES</a:t>
          </a:r>
        </a:p>
      </dsp:txBody>
      <dsp:txXfrm>
        <a:off x="1044326" y="2738955"/>
        <a:ext cx="837223" cy="328995"/>
      </dsp:txXfrm>
    </dsp:sp>
    <dsp:sp modelId="{297701E6-7A75-4B79-9939-C298FF263720}">
      <dsp:nvSpPr>
        <dsp:cNvPr id="0" name=""/>
        <dsp:cNvSpPr/>
      </dsp:nvSpPr>
      <dsp:spPr>
        <a:xfrm rot="4020936">
          <a:off x="1631213" y="3292990"/>
          <a:ext cx="855009" cy="8056"/>
        </a:xfrm>
        <a:custGeom>
          <a:avLst/>
          <a:gdLst/>
          <a:ahLst/>
          <a:cxnLst/>
          <a:rect l="0" t="0" r="0" b="0"/>
          <a:pathLst>
            <a:path>
              <a:moveTo>
                <a:pt x="0" y="4028"/>
              </a:moveTo>
              <a:lnTo>
                <a:pt x="855009"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37342" y="3275643"/>
        <a:ext cx="42750" cy="42750"/>
      </dsp:txXfrm>
    </dsp:sp>
    <dsp:sp modelId="{EB358FE2-C6BC-4027-8966-8A67504FBDC1}">
      <dsp:nvSpPr>
        <dsp:cNvPr id="0" name=""/>
        <dsp:cNvSpPr/>
      </dsp:nvSpPr>
      <dsp:spPr>
        <a:xfrm>
          <a:off x="2225650" y="3559249"/>
          <a:ext cx="1304874" cy="262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SUFFICIENCY OF WATER</a:t>
          </a:r>
        </a:p>
      </dsp:txBody>
      <dsp:txXfrm>
        <a:off x="2233343" y="3566942"/>
        <a:ext cx="1289488" cy="247282"/>
      </dsp:txXfrm>
    </dsp:sp>
    <dsp:sp modelId="{DDC247A9-6014-4CE7-9B0C-9136E5D9B2BB}">
      <dsp:nvSpPr>
        <dsp:cNvPr id="0" name=""/>
        <dsp:cNvSpPr/>
      </dsp:nvSpPr>
      <dsp:spPr>
        <a:xfrm rot="4616682">
          <a:off x="1430880" y="3479435"/>
          <a:ext cx="1190801" cy="8056"/>
        </a:xfrm>
        <a:custGeom>
          <a:avLst/>
          <a:gdLst/>
          <a:ahLst/>
          <a:cxnLst/>
          <a:rect l="0" t="0" r="0" b="0"/>
          <a:pathLst>
            <a:path>
              <a:moveTo>
                <a:pt x="0" y="4028"/>
              </a:moveTo>
              <a:lnTo>
                <a:pt x="1190801"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96511" y="3453693"/>
        <a:ext cx="59540" cy="59540"/>
      </dsp:txXfrm>
    </dsp:sp>
    <dsp:sp modelId="{BD083B84-B7D7-4F95-A835-22F129E1B77B}">
      <dsp:nvSpPr>
        <dsp:cNvPr id="0" name=""/>
        <dsp:cNvSpPr/>
      </dsp:nvSpPr>
      <dsp:spPr>
        <a:xfrm>
          <a:off x="2160777" y="3897535"/>
          <a:ext cx="1451839" cy="3318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QUALITY OF WATER</a:t>
          </a:r>
        </a:p>
      </dsp:txBody>
      <dsp:txXfrm>
        <a:off x="2170497" y="3907255"/>
        <a:ext cx="1432399" cy="312438"/>
      </dsp:txXfrm>
    </dsp:sp>
    <dsp:sp modelId="{4C4DC72D-C072-455B-B9DE-FB77E775B42C}">
      <dsp:nvSpPr>
        <dsp:cNvPr id="0" name=""/>
        <dsp:cNvSpPr/>
      </dsp:nvSpPr>
      <dsp:spPr>
        <a:xfrm rot="4824711">
          <a:off x="1227113" y="3685792"/>
          <a:ext cx="1595017" cy="8056"/>
        </a:xfrm>
        <a:custGeom>
          <a:avLst/>
          <a:gdLst/>
          <a:ahLst/>
          <a:cxnLst/>
          <a:rect l="0" t="0" r="0" b="0"/>
          <a:pathLst>
            <a:path>
              <a:moveTo>
                <a:pt x="0" y="4028"/>
              </a:moveTo>
              <a:lnTo>
                <a:pt x="1595017" y="40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84747" y="3649945"/>
        <a:ext cx="79750" cy="79750"/>
      </dsp:txXfrm>
    </dsp:sp>
    <dsp:sp modelId="{EE8AE575-C05D-4DC6-B3AE-83FEDA28419F}">
      <dsp:nvSpPr>
        <dsp:cNvPr id="0" name=""/>
        <dsp:cNvSpPr/>
      </dsp:nvSpPr>
      <dsp:spPr>
        <a:xfrm>
          <a:off x="2157459" y="4327635"/>
          <a:ext cx="1690204" cy="2971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RELIABILITY OF SUPPLY</a:t>
          </a:r>
        </a:p>
      </dsp:txBody>
      <dsp:txXfrm>
        <a:off x="2166161" y="4336337"/>
        <a:ext cx="1672800" cy="2797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FFE91-D478-4B31-A1BC-134839D20BE3}">
      <dsp:nvSpPr>
        <dsp:cNvPr id="0" name=""/>
        <dsp:cNvSpPr/>
      </dsp:nvSpPr>
      <dsp:spPr>
        <a:xfrm>
          <a:off x="0" y="2127487"/>
          <a:ext cx="787725" cy="517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SUSTAINABLE IRRIGATION METHOD</a:t>
          </a:r>
        </a:p>
      </dsp:txBody>
      <dsp:txXfrm>
        <a:off x="15171" y="2142658"/>
        <a:ext cx="757383" cy="487642"/>
      </dsp:txXfrm>
    </dsp:sp>
    <dsp:sp modelId="{79458351-9344-4AD6-BBA4-BE84CF0F77F2}">
      <dsp:nvSpPr>
        <dsp:cNvPr id="0" name=""/>
        <dsp:cNvSpPr/>
      </dsp:nvSpPr>
      <dsp:spPr>
        <a:xfrm rot="17297997">
          <a:off x="503203" y="1988737"/>
          <a:ext cx="829500" cy="7935"/>
        </a:xfrm>
        <a:custGeom>
          <a:avLst/>
          <a:gdLst/>
          <a:ahLst/>
          <a:cxnLst/>
          <a:rect l="0" t="0" r="0" b="0"/>
          <a:pathLst>
            <a:path>
              <a:moveTo>
                <a:pt x="0" y="3967"/>
              </a:moveTo>
              <a:lnTo>
                <a:pt x="829500" y="39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897216" y="1971967"/>
        <a:ext cx="41475" cy="41475"/>
      </dsp:txXfrm>
    </dsp:sp>
    <dsp:sp modelId="{F925628A-8FE3-450B-BF5F-22438B4D1645}">
      <dsp:nvSpPr>
        <dsp:cNvPr id="0" name=""/>
        <dsp:cNvSpPr/>
      </dsp:nvSpPr>
      <dsp:spPr>
        <a:xfrm>
          <a:off x="1048181" y="1413138"/>
          <a:ext cx="752821" cy="3715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FEASIBILITY</a:t>
          </a:r>
        </a:p>
      </dsp:txBody>
      <dsp:txXfrm>
        <a:off x="1059064" y="1424021"/>
        <a:ext cx="731055" cy="349818"/>
      </dsp:txXfrm>
    </dsp:sp>
    <dsp:sp modelId="{8FD967D3-958C-4C57-AB7A-8B5B4E375DDF}">
      <dsp:nvSpPr>
        <dsp:cNvPr id="0" name=""/>
        <dsp:cNvSpPr/>
      </dsp:nvSpPr>
      <dsp:spPr>
        <a:xfrm rot="17146138">
          <a:off x="1523350" y="1228046"/>
          <a:ext cx="762530" cy="7935"/>
        </a:xfrm>
        <a:custGeom>
          <a:avLst/>
          <a:gdLst/>
          <a:ahLst/>
          <a:cxnLst/>
          <a:rect l="0" t="0" r="0" b="0"/>
          <a:pathLst>
            <a:path>
              <a:moveTo>
                <a:pt x="0" y="3967"/>
              </a:moveTo>
              <a:lnTo>
                <a:pt x="762530"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885551" y="1212951"/>
        <a:ext cx="38126" cy="38126"/>
      </dsp:txXfrm>
    </dsp:sp>
    <dsp:sp modelId="{69AD5727-8CC2-49E3-BBC6-64A0D3D9FE58}">
      <dsp:nvSpPr>
        <dsp:cNvPr id="0" name=""/>
        <dsp:cNvSpPr/>
      </dsp:nvSpPr>
      <dsp:spPr>
        <a:xfrm>
          <a:off x="2008227" y="767427"/>
          <a:ext cx="1404814" cy="1953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NATURAL RESOURCES</a:t>
          </a:r>
        </a:p>
      </dsp:txBody>
      <dsp:txXfrm>
        <a:off x="2013948" y="773148"/>
        <a:ext cx="1393372" cy="183899"/>
      </dsp:txXfrm>
    </dsp:sp>
    <dsp:sp modelId="{C293FE0F-3823-4C48-A3EA-CAB58ADBA89D}">
      <dsp:nvSpPr>
        <dsp:cNvPr id="0" name=""/>
        <dsp:cNvSpPr/>
      </dsp:nvSpPr>
      <dsp:spPr>
        <a:xfrm rot="18960998">
          <a:off x="3254855" y="469440"/>
          <a:ext cx="1128057" cy="7935"/>
        </a:xfrm>
        <a:custGeom>
          <a:avLst/>
          <a:gdLst/>
          <a:ahLst/>
          <a:cxnLst/>
          <a:rect l="0" t="0" r="0" b="0"/>
          <a:pathLst>
            <a:path>
              <a:moveTo>
                <a:pt x="0" y="3967"/>
              </a:moveTo>
              <a:lnTo>
                <a:pt x="1128057"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90682" y="445207"/>
        <a:ext cx="56402" cy="56402"/>
      </dsp:txXfrm>
    </dsp:sp>
    <dsp:sp modelId="{9FA434E7-5033-410B-8209-CCE31208C0D5}">
      <dsp:nvSpPr>
        <dsp:cNvPr id="0" name=""/>
        <dsp:cNvSpPr/>
      </dsp:nvSpPr>
      <dsp:spPr>
        <a:xfrm>
          <a:off x="4224726" y="104"/>
          <a:ext cx="1468048" cy="1632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WATER SOURCE</a:t>
          </a:r>
        </a:p>
      </dsp:txBody>
      <dsp:txXfrm>
        <a:off x="4229507" y="4885"/>
        <a:ext cx="1458486" cy="153668"/>
      </dsp:txXfrm>
    </dsp:sp>
    <dsp:sp modelId="{E4D763FB-0F9C-448A-8D9B-F22E9373BC3C}">
      <dsp:nvSpPr>
        <dsp:cNvPr id="0" name=""/>
        <dsp:cNvSpPr/>
      </dsp:nvSpPr>
      <dsp:spPr>
        <a:xfrm rot="19495269">
          <a:off x="3325152" y="583046"/>
          <a:ext cx="967748" cy="7935"/>
        </a:xfrm>
        <a:custGeom>
          <a:avLst/>
          <a:gdLst/>
          <a:ahLst/>
          <a:cxnLst/>
          <a:rect l="0" t="0" r="0" b="0"/>
          <a:pathLst>
            <a:path>
              <a:moveTo>
                <a:pt x="0" y="3967"/>
              </a:moveTo>
              <a:lnTo>
                <a:pt x="967748"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84832" y="562820"/>
        <a:ext cx="48387" cy="48387"/>
      </dsp:txXfrm>
    </dsp:sp>
    <dsp:sp modelId="{5C529544-19E4-40ED-9792-D948F403552F}">
      <dsp:nvSpPr>
        <dsp:cNvPr id="0" name=""/>
        <dsp:cNvSpPr/>
      </dsp:nvSpPr>
      <dsp:spPr>
        <a:xfrm>
          <a:off x="4205010" y="174371"/>
          <a:ext cx="1487764" cy="269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LAND AVAILABILITY </a:t>
          </a:r>
        </a:p>
      </dsp:txBody>
      <dsp:txXfrm>
        <a:off x="4212892" y="182253"/>
        <a:ext cx="1472000" cy="253354"/>
      </dsp:txXfrm>
    </dsp:sp>
    <dsp:sp modelId="{69D18928-16A3-46ED-B753-F6D383F67AF2}">
      <dsp:nvSpPr>
        <dsp:cNvPr id="0" name=""/>
        <dsp:cNvSpPr/>
      </dsp:nvSpPr>
      <dsp:spPr>
        <a:xfrm rot="20437743">
          <a:off x="3391151" y="732867"/>
          <a:ext cx="773405" cy="7935"/>
        </a:xfrm>
        <a:custGeom>
          <a:avLst/>
          <a:gdLst/>
          <a:ahLst/>
          <a:cxnLst/>
          <a:rect l="0" t="0" r="0" b="0"/>
          <a:pathLst>
            <a:path>
              <a:moveTo>
                <a:pt x="0" y="3967"/>
              </a:moveTo>
              <a:lnTo>
                <a:pt x="773405"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58519" y="717500"/>
        <a:ext cx="38670" cy="38670"/>
      </dsp:txXfrm>
    </dsp:sp>
    <dsp:sp modelId="{6D6D4E20-9235-45DA-8556-646A3414457F}">
      <dsp:nvSpPr>
        <dsp:cNvPr id="0" name=""/>
        <dsp:cNvSpPr/>
      </dsp:nvSpPr>
      <dsp:spPr>
        <a:xfrm>
          <a:off x="4142666" y="442820"/>
          <a:ext cx="1550108" cy="3315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TOPOGRAPHY</a:t>
          </a:r>
        </a:p>
      </dsp:txBody>
      <dsp:txXfrm>
        <a:off x="4152375" y="452529"/>
        <a:ext cx="1530690" cy="312085"/>
      </dsp:txXfrm>
    </dsp:sp>
    <dsp:sp modelId="{7B17FCFC-8462-4A23-851B-DF5571EA9858}">
      <dsp:nvSpPr>
        <dsp:cNvPr id="0" name=""/>
        <dsp:cNvSpPr/>
      </dsp:nvSpPr>
      <dsp:spPr>
        <a:xfrm rot="18067249">
          <a:off x="1677427" y="1376005"/>
          <a:ext cx="511536" cy="7935"/>
        </a:xfrm>
        <a:custGeom>
          <a:avLst/>
          <a:gdLst/>
          <a:ahLst/>
          <a:cxnLst/>
          <a:rect l="0" t="0" r="0" b="0"/>
          <a:pathLst>
            <a:path>
              <a:moveTo>
                <a:pt x="0" y="3967"/>
              </a:moveTo>
              <a:lnTo>
                <a:pt x="511536"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20406" y="1367184"/>
        <a:ext cx="25576" cy="25576"/>
      </dsp:txXfrm>
    </dsp:sp>
    <dsp:sp modelId="{13689C64-12C8-447D-B460-1C33D4980D4B}">
      <dsp:nvSpPr>
        <dsp:cNvPr id="0" name=""/>
        <dsp:cNvSpPr/>
      </dsp:nvSpPr>
      <dsp:spPr>
        <a:xfrm>
          <a:off x="2065387" y="1065201"/>
          <a:ext cx="1310416" cy="1916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LOCAL CAPABILITY</a:t>
          </a:r>
        </a:p>
      </dsp:txBody>
      <dsp:txXfrm>
        <a:off x="2071000" y="1070814"/>
        <a:ext cx="1299190" cy="180400"/>
      </dsp:txXfrm>
    </dsp:sp>
    <dsp:sp modelId="{2C964396-2E88-4E26-87E1-4F35657C34A3}">
      <dsp:nvSpPr>
        <dsp:cNvPr id="0" name=""/>
        <dsp:cNvSpPr/>
      </dsp:nvSpPr>
      <dsp:spPr>
        <a:xfrm rot="20723384">
          <a:off x="3362446" y="1052843"/>
          <a:ext cx="826215" cy="7935"/>
        </a:xfrm>
        <a:custGeom>
          <a:avLst/>
          <a:gdLst/>
          <a:ahLst/>
          <a:cxnLst/>
          <a:rect l="0" t="0" r="0" b="0"/>
          <a:pathLst>
            <a:path>
              <a:moveTo>
                <a:pt x="0" y="3967"/>
              </a:moveTo>
              <a:lnTo>
                <a:pt x="826215"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54898" y="1036156"/>
        <a:ext cx="41310" cy="41310"/>
      </dsp:txXfrm>
    </dsp:sp>
    <dsp:sp modelId="{5BA90794-585C-4082-B248-97EF7198ED43}">
      <dsp:nvSpPr>
        <dsp:cNvPr id="0" name=""/>
        <dsp:cNvSpPr/>
      </dsp:nvSpPr>
      <dsp:spPr>
        <a:xfrm>
          <a:off x="4175303" y="868530"/>
          <a:ext cx="1517471" cy="1681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EXPERTISE</a:t>
          </a:r>
        </a:p>
      </dsp:txBody>
      <dsp:txXfrm>
        <a:off x="4180228" y="873455"/>
        <a:ext cx="1507621" cy="158305"/>
      </dsp:txXfrm>
    </dsp:sp>
    <dsp:sp modelId="{3E455E97-FE0F-4571-94A2-6057D7F2C467}">
      <dsp:nvSpPr>
        <dsp:cNvPr id="0" name=""/>
        <dsp:cNvSpPr/>
      </dsp:nvSpPr>
      <dsp:spPr>
        <a:xfrm rot="151720">
          <a:off x="3375404" y="1175163"/>
          <a:ext cx="821217" cy="7935"/>
        </a:xfrm>
        <a:custGeom>
          <a:avLst/>
          <a:gdLst/>
          <a:ahLst/>
          <a:cxnLst/>
          <a:rect l="0" t="0" r="0" b="0"/>
          <a:pathLst>
            <a:path>
              <a:moveTo>
                <a:pt x="0" y="3967"/>
              </a:moveTo>
              <a:lnTo>
                <a:pt x="821217"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65483" y="1158600"/>
        <a:ext cx="41060" cy="41060"/>
      </dsp:txXfrm>
    </dsp:sp>
    <dsp:sp modelId="{1BDD78CF-F054-4FB7-BA7A-E98797DDC45D}">
      <dsp:nvSpPr>
        <dsp:cNvPr id="0" name=""/>
        <dsp:cNvSpPr/>
      </dsp:nvSpPr>
      <dsp:spPr>
        <a:xfrm rot="10800000" flipV="1">
          <a:off x="4196222" y="1096076"/>
          <a:ext cx="1496552" cy="2023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LABOUR</a:t>
          </a:r>
        </a:p>
      </dsp:txBody>
      <dsp:txXfrm rot="-10800000">
        <a:off x="4202148" y="1102002"/>
        <a:ext cx="1484700" cy="190488"/>
      </dsp:txXfrm>
    </dsp:sp>
    <dsp:sp modelId="{CD33D63E-7BD8-4E8C-B466-817267C842FE}">
      <dsp:nvSpPr>
        <dsp:cNvPr id="0" name=""/>
        <dsp:cNvSpPr/>
      </dsp:nvSpPr>
      <dsp:spPr>
        <a:xfrm rot="20249005">
          <a:off x="1790998" y="1544707"/>
          <a:ext cx="262463" cy="7935"/>
        </a:xfrm>
        <a:custGeom>
          <a:avLst/>
          <a:gdLst/>
          <a:ahLst/>
          <a:cxnLst/>
          <a:rect l="0" t="0" r="0" b="0"/>
          <a:pathLst>
            <a:path>
              <a:moveTo>
                <a:pt x="0" y="3967"/>
              </a:moveTo>
              <a:lnTo>
                <a:pt x="262463"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15669" y="1542113"/>
        <a:ext cx="13123" cy="13123"/>
      </dsp:txXfrm>
    </dsp:sp>
    <dsp:sp modelId="{9625700E-0F39-4E9D-8949-581D912A9512}">
      <dsp:nvSpPr>
        <dsp:cNvPr id="0" name=""/>
        <dsp:cNvSpPr/>
      </dsp:nvSpPr>
      <dsp:spPr>
        <a:xfrm>
          <a:off x="2043458" y="1355627"/>
          <a:ext cx="1325899" cy="2855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PRIME RESOURCE</a:t>
          </a:r>
        </a:p>
      </dsp:txBody>
      <dsp:txXfrm>
        <a:off x="2051822" y="1363991"/>
        <a:ext cx="1309171" cy="268857"/>
      </dsp:txXfrm>
    </dsp:sp>
    <dsp:sp modelId="{6936166E-B6DC-49C7-B7A1-DB49F27A8EBA}">
      <dsp:nvSpPr>
        <dsp:cNvPr id="0" name=""/>
        <dsp:cNvSpPr/>
      </dsp:nvSpPr>
      <dsp:spPr>
        <a:xfrm rot="62919">
          <a:off x="3369284" y="1502476"/>
          <a:ext cx="876897" cy="7935"/>
        </a:xfrm>
        <a:custGeom>
          <a:avLst/>
          <a:gdLst/>
          <a:ahLst/>
          <a:cxnLst/>
          <a:rect l="0" t="0" r="0" b="0"/>
          <a:pathLst>
            <a:path>
              <a:moveTo>
                <a:pt x="0" y="3967"/>
              </a:moveTo>
              <a:lnTo>
                <a:pt x="876897"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85811" y="1484521"/>
        <a:ext cx="43844" cy="43844"/>
      </dsp:txXfrm>
    </dsp:sp>
    <dsp:sp modelId="{07D87A9A-30FC-4FEF-9E88-078A5C5A4E84}">
      <dsp:nvSpPr>
        <dsp:cNvPr id="0" name=""/>
        <dsp:cNvSpPr/>
      </dsp:nvSpPr>
      <dsp:spPr>
        <a:xfrm>
          <a:off x="4246109" y="1389334"/>
          <a:ext cx="1446665" cy="2502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INITAL COST</a:t>
          </a:r>
        </a:p>
      </dsp:txBody>
      <dsp:txXfrm>
        <a:off x="4253439" y="1396664"/>
        <a:ext cx="1432005" cy="235607"/>
      </dsp:txXfrm>
    </dsp:sp>
    <dsp:sp modelId="{DE2BE592-57C3-4EF7-B237-128480569D60}">
      <dsp:nvSpPr>
        <dsp:cNvPr id="0" name=""/>
        <dsp:cNvSpPr/>
      </dsp:nvSpPr>
      <dsp:spPr>
        <a:xfrm rot="999497">
          <a:off x="3350807" y="1621160"/>
          <a:ext cx="884020" cy="7935"/>
        </a:xfrm>
        <a:custGeom>
          <a:avLst/>
          <a:gdLst/>
          <a:ahLst/>
          <a:cxnLst/>
          <a:rect l="0" t="0" r="0" b="0"/>
          <a:pathLst>
            <a:path>
              <a:moveTo>
                <a:pt x="0" y="3967"/>
              </a:moveTo>
              <a:lnTo>
                <a:pt x="884020"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70717" y="1603027"/>
        <a:ext cx="44201" cy="44201"/>
      </dsp:txXfrm>
    </dsp:sp>
    <dsp:sp modelId="{D452316C-8737-4C6E-8D78-4E7204D27E36}">
      <dsp:nvSpPr>
        <dsp:cNvPr id="0" name=""/>
        <dsp:cNvSpPr/>
      </dsp:nvSpPr>
      <dsp:spPr>
        <a:xfrm>
          <a:off x="4216277" y="1641234"/>
          <a:ext cx="1476497" cy="2212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OPERATIONAL COSTS</a:t>
          </a:r>
        </a:p>
      </dsp:txBody>
      <dsp:txXfrm>
        <a:off x="4222756" y="1647713"/>
        <a:ext cx="1463539" cy="208245"/>
      </dsp:txXfrm>
    </dsp:sp>
    <dsp:sp modelId="{D73266A3-F666-423C-BAB0-24FA7477052B}">
      <dsp:nvSpPr>
        <dsp:cNvPr id="0" name=""/>
        <dsp:cNvSpPr/>
      </dsp:nvSpPr>
      <dsp:spPr>
        <a:xfrm rot="1897875">
          <a:off x="3295257" y="1756045"/>
          <a:ext cx="997590" cy="7935"/>
        </a:xfrm>
        <a:custGeom>
          <a:avLst/>
          <a:gdLst/>
          <a:ahLst/>
          <a:cxnLst/>
          <a:rect l="0" t="0" r="0" b="0"/>
          <a:pathLst>
            <a:path>
              <a:moveTo>
                <a:pt x="0" y="3967"/>
              </a:moveTo>
              <a:lnTo>
                <a:pt x="997590"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69112" y="1735073"/>
        <a:ext cx="49879" cy="49879"/>
      </dsp:txXfrm>
    </dsp:sp>
    <dsp:sp modelId="{828AB697-E793-4E77-96E9-152A558B4C6C}">
      <dsp:nvSpPr>
        <dsp:cNvPr id="0" name=""/>
        <dsp:cNvSpPr/>
      </dsp:nvSpPr>
      <dsp:spPr>
        <a:xfrm>
          <a:off x="4218747" y="1866682"/>
          <a:ext cx="1474027" cy="3098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SOURCE OF ENERGY</a:t>
          </a:r>
        </a:p>
      </dsp:txBody>
      <dsp:txXfrm>
        <a:off x="4227822" y="1875757"/>
        <a:ext cx="1455877" cy="291697"/>
      </dsp:txXfrm>
    </dsp:sp>
    <dsp:sp modelId="{DB524188-070B-4AB7-95E5-5C626E628CC2}">
      <dsp:nvSpPr>
        <dsp:cNvPr id="0" name=""/>
        <dsp:cNvSpPr/>
      </dsp:nvSpPr>
      <dsp:spPr>
        <a:xfrm rot="21411868">
          <a:off x="787599" y="2377915"/>
          <a:ext cx="168055" cy="7935"/>
        </a:xfrm>
        <a:custGeom>
          <a:avLst/>
          <a:gdLst/>
          <a:ahLst/>
          <a:cxnLst/>
          <a:rect l="0" t="0" r="0" b="0"/>
          <a:pathLst>
            <a:path>
              <a:moveTo>
                <a:pt x="0" y="3967"/>
              </a:moveTo>
              <a:lnTo>
                <a:pt x="168055" y="39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867426" y="2377682"/>
        <a:ext cx="8402" cy="8402"/>
      </dsp:txXfrm>
    </dsp:sp>
    <dsp:sp modelId="{89107DA2-4473-41B7-A197-2344BF20BDD0}">
      <dsp:nvSpPr>
        <dsp:cNvPr id="0" name=""/>
        <dsp:cNvSpPr/>
      </dsp:nvSpPr>
      <dsp:spPr>
        <a:xfrm>
          <a:off x="955529" y="2191306"/>
          <a:ext cx="893108" cy="3719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ACCEPTABILITY</a:t>
          </a:r>
        </a:p>
      </dsp:txBody>
      <dsp:txXfrm>
        <a:off x="966423" y="2202200"/>
        <a:ext cx="871320" cy="350172"/>
      </dsp:txXfrm>
    </dsp:sp>
    <dsp:sp modelId="{106942B7-235B-431E-AFB3-5E83C5BEFC4A}">
      <dsp:nvSpPr>
        <dsp:cNvPr id="0" name=""/>
        <dsp:cNvSpPr/>
      </dsp:nvSpPr>
      <dsp:spPr>
        <a:xfrm rot="19819747">
          <a:off x="1833503" y="2316178"/>
          <a:ext cx="230866" cy="7935"/>
        </a:xfrm>
        <a:custGeom>
          <a:avLst/>
          <a:gdLst/>
          <a:ahLst/>
          <a:cxnLst/>
          <a:rect l="0" t="0" r="0" b="0"/>
          <a:pathLst>
            <a:path>
              <a:moveTo>
                <a:pt x="0" y="3967"/>
              </a:moveTo>
              <a:lnTo>
                <a:pt x="230866"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43164" y="2314374"/>
        <a:ext cx="11543" cy="11543"/>
      </dsp:txXfrm>
    </dsp:sp>
    <dsp:sp modelId="{3DC0D806-F50D-47C1-850E-D5049DF1B273}">
      <dsp:nvSpPr>
        <dsp:cNvPr id="0" name=""/>
        <dsp:cNvSpPr/>
      </dsp:nvSpPr>
      <dsp:spPr>
        <a:xfrm>
          <a:off x="2049234" y="2041833"/>
          <a:ext cx="1780246" cy="4423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OPERATING &amp; MAINTAINANCE</a:t>
          </a:r>
        </a:p>
      </dsp:txBody>
      <dsp:txXfrm>
        <a:off x="2062190" y="2054789"/>
        <a:ext cx="1754334" cy="416430"/>
      </dsp:txXfrm>
    </dsp:sp>
    <dsp:sp modelId="{647636BF-99C8-4275-B0CC-9994E60F9065}">
      <dsp:nvSpPr>
        <dsp:cNvPr id="0" name=""/>
        <dsp:cNvSpPr/>
      </dsp:nvSpPr>
      <dsp:spPr>
        <a:xfrm rot="1881291">
          <a:off x="3798526" y="2369329"/>
          <a:ext cx="423930" cy="7935"/>
        </a:xfrm>
        <a:custGeom>
          <a:avLst/>
          <a:gdLst/>
          <a:ahLst/>
          <a:cxnLst/>
          <a:rect l="0" t="0" r="0" b="0"/>
          <a:pathLst>
            <a:path>
              <a:moveTo>
                <a:pt x="0" y="3967"/>
              </a:moveTo>
              <a:lnTo>
                <a:pt x="423930"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99893" y="2362699"/>
        <a:ext cx="21196" cy="21196"/>
      </dsp:txXfrm>
    </dsp:sp>
    <dsp:sp modelId="{43FEB7AC-5EA6-4A08-B3D9-3C392241092D}">
      <dsp:nvSpPr>
        <dsp:cNvPr id="0" name=""/>
        <dsp:cNvSpPr/>
      </dsp:nvSpPr>
      <dsp:spPr>
        <a:xfrm>
          <a:off x="4191501" y="2339464"/>
          <a:ext cx="1501273" cy="2882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MAINTAINANCE</a:t>
          </a:r>
        </a:p>
      </dsp:txBody>
      <dsp:txXfrm>
        <a:off x="4199944" y="2347907"/>
        <a:ext cx="1484387" cy="271366"/>
      </dsp:txXfrm>
    </dsp:sp>
    <dsp:sp modelId="{49A405BA-F1F2-4549-837E-88E5706C39B4}">
      <dsp:nvSpPr>
        <dsp:cNvPr id="0" name=""/>
        <dsp:cNvSpPr/>
      </dsp:nvSpPr>
      <dsp:spPr>
        <a:xfrm rot="2697307">
          <a:off x="3729996" y="2499479"/>
          <a:ext cx="680609" cy="7935"/>
        </a:xfrm>
        <a:custGeom>
          <a:avLst/>
          <a:gdLst/>
          <a:ahLst/>
          <a:cxnLst/>
          <a:rect l="0" t="0" r="0" b="0"/>
          <a:pathLst>
            <a:path>
              <a:moveTo>
                <a:pt x="0" y="3967"/>
              </a:moveTo>
              <a:lnTo>
                <a:pt x="680609"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053286" y="2486432"/>
        <a:ext cx="34030" cy="34030"/>
      </dsp:txXfrm>
    </dsp:sp>
    <dsp:sp modelId="{91DF16A0-D313-4320-BFD4-8F153EB436A8}">
      <dsp:nvSpPr>
        <dsp:cNvPr id="0" name=""/>
        <dsp:cNvSpPr/>
      </dsp:nvSpPr>
      <dsp:spPr>
        <a:xfrm>
          <a:off x="4311122" y="2662807"/>
          <a:ext cx="1381652" cy="162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OPERATION</a:t>
          </a:r>
        </a:p>
      </dsp:txBody>
      <dsp:txXfrm>
        <a:off x="4315872" y="2667557"/>
        <a:ext cx="1372152" cy="152666"/>
      </dsp:txXfrm>
    </dsp:sp>
    <dsp:sp modelId="{7D4D24F5-B2AF-4A74-97B4-AF90540B5FE0}">
      <dsp:nvSpPr>
        <dsp:cNvPr id="0" name=""/>
        <dsp:cNvSpPr/>
      </dsp:nvSpPr>
      <dsp:spPr>
        <a:xfrm rot="3321501">
          <a:off x="3646716" y="2607460"/>
          <a:ext cx="847001" cy="7935"/>
        </a:xfrm>
        <a:custGeom>
          <a:avLst/>
          <a:gdLst/>
          <a:ahLst/>
          <a:cxnLst/>
          <a:rect l="0" t="0" r="0" b="0"/>
          <a:pathLst>
            <a:path>
              <a:moveTo>
                <a:pt x="0" y="3967"/>
              </a:moveTo>
              <a:lnTo>
                <a:pt x="847001"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049041" y="2590253"/>
        <a:ext cx="42350" cy="42350"/>
      </dsp:txXfrm>
    </dsp:sp>
    <dsp:sp modelId="{4D102FBE-7D89-4A2B-9F5A-0CAB712A8008}">
      <dsp:nvSpPr>
        <dsp:cNvPr id="0" name=""/>
        <dsp:cNvSpPr/>
      </dsp:nvSpPr>
      <dsp:spPr>
        <a:xfrm>
          <a:off x="4310952" y="2860555"/>
          <a:ext cx="1381822" cy="198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CONTROL</a:t>
          </a:r>
        </a:p>
      </dsp:txBody>
      <dsp:txXfrm>
        <a:off x="4316769" y="2866372"/>
        <a:ext cx="1370188" cy="186959"/>
      </dsp:txXfrm>
    </dsp:sp>
    <dsp:sp modelId="{723AF6CA-501A-4BFF-A01F-8136A811FB25}">
      <dsp:nvSpPr>
        <dsp:cNvPr id="0" name=""/>
        <dsp:cNvSpPr/>
      </dsp:nvSpPr>
      <dsp:spPr>
        <a:xfrm rot="3104654">
          <a:off x="1782301" y="2510105"/>
          <a:ext cx="348385" cy="7935"/>
        </a:xfrm>
        <a:custGeom>
          <a:avLst/>
          <a:gdLst/>
          <a:ahLst/>
          <a:cxnLst/>
          <a:rect l="0" t="0" r="0" b="0"/>
          <a:pathLst>
            <a:path>
              <a:moveTo>
                <a:pt x="0" y="3967"/>
              </a:moveTo>
              <a:lnTo>
                <a:pt x="348385"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47784" y="2505363"/>
        <a:ext cx="17419" cy="17419"/>
      </dsp:txXfrm>
    </dsp:sp>
    <dsp:sp modelId="{D4943ACA-49BF-476C-B0FD-4AA4E7F8B025}">
      <dsp:nvSpPr>
        <dsp:cNvPr id="0" name=""/>
        <dsp:cNvSpPr/>
      </dsp:nvSpPr>
      <dsp:spPr>
        <a:xfrm>
          <a:off x="2064349" y="2516222"/>
          <a:ext cx="1378140" cy="269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SOCIAL CONFLICT</a:t>
          </a:r>
        </a:p>
      </dsp:txBody>
      <dsp:txXfrm>
        <a:off x="2072236" y="2524109"/>
        <a:ext cx="1362366" cy="253497"/>
      </dsp:txXfrm>
    </dsp:sp>
    <dsp:sp modelId="{8F657724-1E8E-47F8-8621-15E80C43E494}">
      <dsp:nvSpPr>
        <dsp:cNvPr id="0" name=""/>
        <dsp:cNvSpPr/>
      </dsp:nvSpPr>
      <dsp:spPr>
        <a:xfrm rot="4440890">
          <a:off x="1583342" y="2725284"/>
          <a:ext cx="732242" cy="7935"/>
        </a:xfrm>
        <a:custGeom>
          <a:avLst/>
          <a:gdLst/>
          <a:ahLst/>
          <a:cxnLst/>
          <a:rect l="0" t="0" r="0" b="0"/>
          <a:pathLst>
            <a:path>
              <a:moveTo>
                <a:pt x="0" y="3967"/>
              </a:moveTo>
              <a:lnTo>
                <a:pt x="732242"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31157" y="2710945"/>
        <a:ext cx="36612" cy="36612"/>
      </dsp:txXfrm>
    </dsp:sp>
    <dsp:sp modelId="{8F1DB2F3-6B50-4C25-A4CB-C159E33B9C72}">
      <dsp:nvSpPr>
        <dsp:cNvPr id="0" name=""/>
        <dsp:cNvSpPr/>
      </dsp:nvSpPr>
      <dsp:spPr>
        <a:xfrm>
          <a:off x="2050289" y="2885777"/>
          <a:ext cx="1365731" cy="3908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ADVERSE  IMPACTS</a:t>
          </a:r>
        </a:p>
      </dsp:txBody>
      <dsp:txXfrm>
        <a:off x="2061737" y="2897225"/>
        <a:ext cx="1342835" cy="367981"/>
      </dsp:txXfrm>
    </dsp:sp>
    <dsp:sp modelId="{074B0795-A0A1-4232-9917-6D599AFD1A30}">
      <dsp:nvSpPr>
        <dsp:cNvPr id="0" name=""/>
        <dsp:cNvSpPr/>
      </dsp:nvSpPr>
      <dsp:spPr>
        <a:xfrm rot="1204266">
          <a:off x="3388006" y="3235554"/>
          <a:ext cx="922569" cy="7935"/>
        </a:xfrm>
        <a:custGeom>
          <a:avLst/>
          <a:gdLst/>
          <a:ahLst/>
          <a:cxnLst/>
          <a:rect l="0" t="0" r="0" b="0"/>
          <a:pathLst>
            <a:path>
              <a:moveTo>
                <a:pt x="0" y="3967"/>
              </a:moveTo>
              <a:lnTo>
                <a:pt x="922569"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26226" y="3216458"/>
        <a:ext cx="46128" cy="46128"/>
      </dsp:txXfrm>
    </dsp:sp>
    <dsp:sp modelId="{4A051433-0010-4BC5-A8E9-60379B09C5CD}">
      <dsp:nvSpPr>
        <dsp:cNvPr id="0" name=""/>
        <dsp:cNvSpPr/>
      </dsp:nvSpPr>
      <dsp:spPr>
        <a:xfrm>
          <a:off x="4282560" y="3262053"/>
          <a:ext cx="1410214" cy="2715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LAND</a:t>
          </a:r>
        </a:p>
      </dsp:txBody>
      <dsp:txXfrm>
        <a:off x="4290513" y="3270006"/>
        <a:ext cx="1394308" cy="255644"/>
      </dsp:txXfrm>
    </dsp:sp>
    <dsp:sp modelId="{76EDFC5B-E8D9-4FCB-B79D-F4BD28FCFF46}">
      <dsp:nvSpPr>
        <dsp:cNvPr id="0" name=""/>
        <dsp:cNvSpPr/>
      </dsp:nvSpPr>
      <dsp:spPr>
        <a:xfrm rot="2035406">
          <a:off x="3329209" y="3361877"/>
          <a:ext cx="1020021" cy="7935"/>
        </a:xfrm>
        <a:custGeom>
          <a:avLst/>
          <a:gdLst/>
          <a:ahLst/>
          <a:cxnLst/>
          <a:rect l="0" t="0" r="0" b="0"/>
          <a:pathLst>
            <a:path>
              <a:moveTo>
                <a:pt x="0" y="3967"/>
              </a:moveTo>
              <a:lnTo>
                <a:pt x="1020021"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13719" y="3340344"/>
        <a:ext cx="51001" cy="51001"/>
      </dsp:txXfrm>
    </dsp:sp>
    <dsp:sp modelId="{B8A20CBB-E00E-4011-BFD2-8BAE536026F5}">
      <dsp:nvSpPr>
        <dsp:cNvPr id="0" name=""/>
        <dsp:cNvSpPr/>
      </dsp:nvSpPr>
      <dsp:spPr>
        <a:xfrm>
          <a:off x="4262419" y="3521001"/>
          <a:ext cx="1430355" cy="2589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WATER</a:t>
          </a:r>
        </a:p>
      </dsp:txBody>
      <dsp:txXfrm>
        <a:off x="4270003" y="3528585"/>
        <a:ext cx="1415187" cy="243777"/>
      </dsp:txXfrm>
    </dsp:sp>
    <dsp:sp modelId="{E6D036D9-F421-4D9B-8500-4883945AE77D}">
      <dsp:nvSpPr>
        <dsp:cNvPr id="0" name=""/>
        <dsp:cNvSpPr/>
      </dsp:nvSpPr>
      <dsp:spPr>
        <a:xfrm rot="2772639">
          <a:off x="3237404" y="3495902"/>
          <a:ext cx="1159886" cy="7935"/>
        </a:xfrm>
        <a:custGeom>
          <a:avLst/>
          <a:gdLst/>
          <a:ahLst/>
          <a:cxnLst/>
          <a:rect l="0" t="0" r="0" b="0"/>
          <a:pathLst>
            <a:path>
              <a:moveTo>
                <a:pt x="0" y="3967"/>
              </a:moveTo>
              <a:lnTo>
                <a:pt x="1159886"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788349" y="3470873"/>
        <a:ext cx="57994" cy="57994"/>
      </dsp:txXfrm>
    </dsp:sp>
    <dsp:sp modelId="{F3510CFE-EEA8-46D8-ACF5-61CF5580075D}">
      <dsp:nvSpPr>
        <dsp:cNvPr id="0" name=""/>
        <dsp:cNvSpPr/>
      </dsp:nvSpPr>
      <dsp:spPr>
        <a:xfrm>
          <a:off x="4218672" y="3796787"/>
          <a:ext cx="1474102" cy="24347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ENVIRONMENT</a:t>
          </a:r>
        </a:p>
      </dsp:txBody>
      <dsp:txXfrm>
        <a:off x="4225803" y="3803918"/>
        <a:ext cx="1459840" cy="229213"/>
      </dsp:txXfrm>
    </dsp:sp>
    <dsp:sp modelId="{97C2F387-5A1F-4E97-AAA8-D5CE21EA0CED}">
      <dsp:nvSpPr>
        <dsp:cNvPr id="0" name=""/>
        <dsp:cNvSpPr/>
      </dsp:nvSpPr>
      <dsp:spPr>
        <a:xfrm rot="5011958">
          <a:off x="464416" y="2744541"/>
          <a:ext cx="728696" cy="7935"/>
        </a:xfrm>
        <a:custGeom>
          <a:avLst/>
          <a:gdLst/>
          <a:ahLst/>
          <a:cxnLst/>
          <a:rect l="0" t="0" r="0" b="0"/>
          <a:pathLst>
            <a:path>
              <a:moveTo>
                <a:pt x="0" y="3967"/>
              </a:moveTo>
              <a:lnTo>
                <a:pt x="728696" y="39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810547" y="2730291"/>
        <a:ext cx="36434" cy="36434"/>
      </dsp:txXfrm>
    </dsp:sp>
    <dsp:sp modelId="{EF02DC49-BCB4-481F-A7EF-1A9489DF5A99}">
      <dsp:nvSpPr>
        <dsp:cNvPr id="0" name=""/>
        <dsp:cNvSpPr/>
      </dsp:nvSpPr>
      <dsp:spPr>
        <a:xfrm>
          <a:off x="869804" y="2937597"/>
          <a:ext cx="1007846" cy="3458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DELIVERABLES</a:t>
          </a:r>
        </a:p>
      </dsp:txBody>
      <dsp:txXfrm>
        <a:off x="879935" y="2947728"/>
        <a:ext cx="987584" cy="325621"/>
      </dsp:txXfrm>
    </dsp:sp>
    <dsp:sp modelId="{297701E6-7A75-4B79-9939-C298FF263720}">
      <dsp:nvSpPr>
        <dsp:cNvPr id="0" name=""/>
        <dsp:cNvSpPr/>
      </dsp:nvSpPr>
      <dsp:spPr>
        <a:xfrm rot="4146878">
          <a:off x="1694239" y="3372864"/>
          <a:ext cx="570041" cy="7935"/>
        </a:xfrm>
        <a:custGeom>
          <a:avLst/>
          <a:gdLst/>
          <a:ahLst/>
          <a:cxnLst/>
          <a:rect l="0" t="0" r="0" b="0"/>
          <a:pathLst>
            <a:path>
              <a:moveTo>
                <a:pt x="0" y="3967"/>
              </a:moveTo>
              <a:lnTo>
                <a:pt x="570041"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65009" y="3362581"/>
        <a:ext cx="28502" cy="28502"/>
      </dsp:txXfrm>
    </dsp:sp>
    <dsp:sp modelId="{EB358FE2-C6BC-4027-8966-8A67504FBDC1}">
      <dsp:nvSpPr>
        <dsp:cNvPr id="0" name=""/>
        <dsp:cNvSpPr/>
      </dsp:nvSpPr>
      <dsp:spPr>
        <a:xfrm>
          <a:off x="2080870" y="3451784"/>
          <a:ext cx="1145527" cy="3826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SUFFICIENCY OF WATER</a:t>
          </a:r>
        </a:p>
      </dsp:txBody>
      <dsp:txXfrm>
        <a:off x="2092078" y="3462992"/>
        <a:ext cx="1123111" cy="360267"/>
      </dsp:txXfrm>
    </dsp:sp>
    <dsp:sp modelId="{DDC247A9-6014-4CE7-9B0C-9136E5D9B2BB}">
      <dsp:nvSpPr>
        <dsp:cNvPr id="0" name=""/>
        <dsp:cNvSpPr/>
      </dsp:nvSpPr>
      <dsp:spPr>
        <a:xfrm rot="4689256">
          <a:off x="1520738" y="3546109"/>
          <a:ext cx="898205" cy="7935"/>
        </a:xfrm>
        <a:custGeom>
          <a:avLst/>
          <a:gdLst/>
          <a:ahLst/>
          <a:cxnLst/>
          <a:rect l="0" t="0" r="0" b="0"/>
          <a:pathLst>
            <a:path>
              <a:moveTo>
                <a:pt x="0" y="3967"/>
              </a:moveTo>
              <a:lnTo>
                <a:pt x="898205"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47386" y="3527622"/>
        <a:ext cx="44910" cy="44910"/>
      </dsp:txXfrm>
    </dsp:sp>
    <dsp:sp modelId="{BD083B84-B7D7-4F95-A835-22F129E1B77B}">
      <dsp:nvSpPr>
        <dsp:cNvPr id="0" name=""/>
        <dsp:cNvSpPr/>
      </dsp:nvSpPr>
      <dsp:spPr>
        <a:xfrm>
          <a:off x="2062031" y="3857230"/>
          <a:ext cx="1189927" cy="2647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QUALITY OF WATER</a:t>
          </a:r>
        </a:p>
      </dsp:txBody>
      <dsp:txXfrm>
        <a:off x="2069786" y="3864985"/>
        <a:ext cx="1174417" cy="249261"/>
      </dsp:txXfrm>
    </dsp:sp>
    <dsp:sp modelId="{4C4DC72D-C072-455B-B9DE-FB77E775B42C}">
      <dsp:nvSpPr>
        <dsp:cNvPr id="0" name=""/>
        <dsp:cNvSpPr/>
      </dsp:nvSpPr>
      <dsp:spPr>
        <a:xfrm rot="5002514">
          <a:off x="1300667" y="3754444"/>
          <a:ext cx="1304457" cy="7935"/>
        </a:xfrm>
        <a:custGeom>
          <a:avLst/>
          <a:gdLst/>
          <a:ahLst/>
          <a:cxnLst/>
          <a:rect l="0" t="0" r="0" b="0"/>
          <a:pathLst>
            <a:path>
              <a:moveTo>
                <a:pt x="0" y="3967"/>
              </a:moveTo>
              <a:lnTo>
                <a:pt x="1304457" y="3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920284" y="3725801"/>
        <a:ext cx="65222" cy="65222"/>
      </dsp:txXfrm>
    </dsp:sp>
    <dsp:sp modelId="{EE8AE575-C05D-4DC6-B3AE-83FEDA28419F}">
      <dsp:nvSpPr>
        <dsp:cNvPr id="0" name=""/>
        <dsp:cNvSpPr/>
      </dsp:nvSpPr>
      <dsp:spPr>
        <a:xfrm>
          <a:off x="2028141" y="4194553"/>
          <a:ext cx="1191127" cy="423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RELIABILITY OF SUPPLY</a:t>
          </a:r>
        </a:p>
      </dsp:txBody>
      <dsp:txXfrm>
        <a:off x="2040544" y="4206956"/>
        <a:ext cx="1166321" cy="3986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FFE91-D478-4B31-A1BC-134839D20BE3}">
      <dsp:nvSpPr>
        <dsp:cNvPr id="0" name=""/>
        <dsp:cNvSpPr/>
      </dsp:nvSpPr>
      <dsp:spPr>
        <a:xfrm>
          <a:off x="0" y="2095716"/>
          <a:ext cx="839919" cy="5258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SUSTAINABLE IRRIGATION METHOD</a:t>
          </a:r>
        </a:p>
      </dsp:txBody>
      <dsp:txXfrm>
        <a:off x="15403" y="2111119"/>
        <a:ext cx="809113" cy="495092"/>
      </dsp:txXfrm>
    </dsp:sp>
    <dsp:sp modelId="{79458351-9344-4AD6-BBA4-BE84CF0F77F2}">
      <dsp:nvSpPr>
        <dsp:cNvPr id="0" name=""/>
        <dsp:cNvSpPr/>
      </dsp:nvSpPr>
      <dsp:spPr>
        <a:xfrm rot="17777796">
          <a:off x="520085" y="1840500"/>
          <a:ext cx="1148452" cy="6728"/>
        </a:xfrm>
        <a:custGeom>
          <a:avLst/>
          <a:gdLst/>
          <a:ahLst/>
          <a:cxnLst/>
          <a:rect l="0" t="0" r="0" b="0"/>
          <a:pathLst>
            <a:path>
              <a:moveTo>
                <a:pt x="0" y="3364"/>
              </a:moveTo>
              <a:lnTo>
                <a:pt x="1148452" y="33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065600" y="1815153"/>
        <a:ext cx="57422" cy="57422"/>
      </dsp:txXfrm>
    </dsp:sp>
    <dsp:sp modelId="{F925628A-8FE3-450B-BF5F-22438B4D1645}">
      <dsp:nvSpPr>
        <dsp:cNvPr id="0" name=""/>
        <dsp:cNvSpPr/>
      </dsp:nvSpPr>
      <dsp:spPr>
        <a:xfrm>
          <a:off x="1348704" y="1171538"/>
          <a:ext cx="638284" cy="3150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FEASIBILITY</a:t>
          </a:r>
        </a:p>
      </dsp:txBody>
      <dsp:txXfrm>
        <a:off x="1357931" y="1180765"/>
        <a:ext cx="619830" cy="296595"/>
      </dsp:txXfrm>
    </dsp:sp>
    <dsp:sp modelId="{8FD967D3-958C-4C57-AB7A-8B5B4E375DDF}">
      <dsp:nvSpPr>
        <dsp:cNvPr id="0" name=""/>
        <dsp:cNvSpPr/>
      </dsp:nvSpPr>
      <dsp:spPr>
        <a:xfrm rot="17296254">
          <a:off x="1693900" y="920285"/>
          <a:ext cx="853874" cy="6728"/>
        </a:xfrm>
        <a:custGeom>
          <a:avLst/>
          <a:gdLst/>
          <a:ahLst/>
          <a:cxnLst/>
          <a:rect l="0" t="0" r="0" b="0"/>
          <a:pathLst>
            <a:path>
              <a:moveTo>
                <a:pt x="0" y="3364"/>
              </a:moveTo>
              <a:lnTo>
                <a:pt x="853874"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99490" y="902302"/>
        <a:ext cx="42693" cy="42693"/>
      </dsp:txXfrm>
    </dsp:sp>
    <dsp:sp modelId="{69AD5727-8CC2-49E3-BBC6-64A0D3D9FE58}">
      <dsp:nvSpPr>
        <dsp:cNvPr id="0" name=""/>
        <dsp:cNvSpPr/>
      </dsp:nvSpPr>
      <dsp:spPr>
        <a:xfrm>
          <a:off x="2254687" y="370793"/>
          <a:ext cx="1191080" cy="294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NATURAL RESOURCES</a:t>
          </a:r>
        </a:p>
      </dsp:txBody>
      <dsp:txXfrm>
        <a:off x="2263324" y="379430"/>
        <a:ext cx="1173806" cy="277611"/>
      </dsp:txXfrm>
    </dsp:sp>
    <dsp:sp modelId="{C293FE0F-3823-4C48-A3EA-CAB58ADBA89D}">
      <dsp:nvSpPr>
        <dsp:cNvPr id="0" name=""/>
        <dsp:cNvSpPr/>
      </dsp:nvSpPr>
      <dsp:spPr>
        <a:xfrm rot="20166048">
          <a:off x="3398262" y="290407"/>
          <a:ext cx="1108118" cy="6728"/>
        </a:xfrm>
        <a:custGeom>
          <a:avLst/>
          <a:gdLst/>
          <a:ahLst/>
          <a:cxnLst/>
          <a:rect l="0" t="0" r="0" b="0"/>
          <a:pathLst>
            <a:path>
              <a:moveTo>
                <a:pt x="0" y="3364"/>
              </a:moveTo>
              <a:lnTo>
                <a:pt x="1108118"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24618" y="266068"/>
        <a:ext cx="55405" cy="55405"/>
      </dsp:txXfrm>
    </dsp:sp>
    <dsp:sp modelId="{9FA434E7-5033-410B-8209-CCE31208C0D5}">
      <dsp:nvSpPr>
        <dsp:cNvPr id="0" name=""/>
        <dsp:cNvSpPr/>
      </dsp:nvSpPr>
      <dsp:spPr>
        <a:xfrm>
          <a:off x="4458875" y="107"/>
          <a:ext cx="1244694" cy="1383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WATER  SOURCE</a:t>
          </a:r>
        </a:p>
      </dsp:txBody>
      <dsp:txXfrm>
        <a:off x="4462928" y="4160"/>
        <a:ext cx="1236588" cy="130289"/>
      </dsp:txXfrm>
    </dsp:sp>
    <dsp:sp modelId="{E4D763FB-0F9C-448A-8D9B-F22E9373BC3C}">
      <dsp:nvSpPr>
        <dsp:cNvPr id="0" name=""/>
        <dsp:cNvSpPr/>
      </dsp:nvSpPr>
      <dsp:spPr>
        <a:xfrm rot="20734516">
          <a:off x="3429551" y="386728"/>
          <a:ext cx="1028825" cy="6728"/>
        </a:xfrm>
        <a:custGeom>
          <a:avLst/>
          <a:gdLst/>
          <a:ahLst/>
          <a:cxnLst/>
          <a:rect l="0" t="0" r="0" b="0"/>
          <a:pathLst>
            <a:path>
              <a:moveTo>
                <a:pt x="0" y="3364"/>
              </a:moveTo>
              <a:lnTo>
                <a:pt x="1028825"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18243" y="364371"/>
        <a:ext cx="51441" cy="51441"/>
      </dsp:txXfrm>
    </dsp:sp>
    <dsp:sp modelId="{5C529544-19E4-40ED-9792-D948F403552F}">
      <dsp:nvSpPr>
        <dsp:cNvPr id="0" name=""/>
        <dsp:cNvSpPr/>
      </dsp:nvSpPr>
      <dsp:spPr>
        <a:xfrm>
          <a:off x="4442159" y="147861"/>
          <a:ext cx="1261410" cy="2281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LAND AVAILABILITY</a:t>
          </a:r>
        </a:p>
      </dsp:txBody>
      <dsp:txXfrm>
        <a:off x="4448842" y="154544"/>
        <a:ext cx="1248044" cy="214807"/>
      </dsp:txXfrm>
    </dsp:sp>
    <dsp:sp modelId="{69D18928-16A3-46ED-B753-F6D383F67AF2}">
      <dsp:nvSpPr>
        <dsp:cNvPr id="0" name=""/>
        <dsp:cNvSpPr/>
      </dsp:nvSpPr>
      <dsp:spPr>
        <a:xfrm rot="21591858">
          <a:off x="3445766" y="513755"/>
          <a:ext cx="943535" cy="6728"/>
        </a:xfrm>
        <a:custGeom>
          <a:avLst/>
          <a:gdLst/>
          <a:ahLst/>
          <a:cxnLst/>
          <a:rect l="0" t="0" r="0" b="0"/>
          <a:pathLst>
            <a:path>
              <a:moveTo>
                <a:pt x="0" y="3364"/>
              </a:moveTo>
              <a:lnTo>
                <a:pt x="943535"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93945" y="493530"/>
        <a:ext cx="47176" cy="47176"/>
      </dsp:txXfrm>
    </dsp:sp>
    <dsp:sp modelId="{6D6D4E20-9235-45DA-8556-646A3414457F}">
      <dsp:nvSpPr>
        <dsp:cNvPr id="0" name=""/>
        <dsp:cNvSpPr/>
      </dsp:nvSpPr>
      <dsp:spPr>
        <a:xfrm>
          <a:off x="4389300" y="375468"/>
          <a:ext cx="1314269" cy="2810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TOPOGRAPHYY</a:t>
          </a:r>
        </a:p>
      </dsp:txBody>
      <dsp:txXfrm>
        <a:off x="4397532" y="383700"/>
        <a:ext cx="1297805" cy="264603"/>
      </dsp:txXfrm>
    </dsp:sp>
    <dsp:sp modelId="{7B17FCFC-8462-4A23-851B-DF5571EA9858}">
      <dsp:nvSpPr>
        <dsp:cNvPr id="0" name=""/>
        <dsp:cNvSpPr/>
      </dsp:nvSpPr>
      <dsp:spPr>
        <a:xfrm rot="18351863">
          <a:off x="1892636" y="1141063"/>
          <a:ext cx="455662" cy="6728"/>
        </a:xfrm>
        <a:custGeom>
          <a:avLst/>
          <a:gdLst/>
          <a:ahLst/>
          <a:cxnLst/>
          <a:rect l="0" t="0" r="0" b="0"/>
          <a:pathLst>
            <a:path>
              <a:moveTo>
                <a:pt x="0" y="3364"/>
              </a:moveTo>
              <a:lnTo>
                <a:pt x="455662"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09076" y="1133035"/>
        <a:ext cx="22783" cy="22783"/>
      </dsp:txXfrm>
    </dsp:sp>
    <dsp:sp modelId="{13689C64-12C8-447D-B460-1C33D4980D4B}">
      <dsp:nvSpPr>
        <dsp:cNvPr id="0" name=""/>
        <dsp:cNvSpPr/>
      </dsp:nvSpPr>
      <dsp:spPr>
        <a:xfrm>
          <a:off x="2253946" y="766319"/>
          <a:ext cx="1111044" cy="3869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LOCAL CAPABILITY</a:t>
          </a:r>
        </a:p>
      </dsp:txBody>
      <dsp:txXfrm>
        <a:off x="2265279" y="777652"/>
        <a:ext cx="1088378" cy="364277"/>
      </dsp:txXfrm>
    </dsp:sp>
    <dsp:sp modelId="{2C964396-2E88-4E26-87E1-4F35657C34A3}">
      <dsp:nvSpPr>
        <dsp:cNvPr id="0" name=""/>
        <dsp:cNvSpPr/>
      </dsp:nvSpPr>
      <dsp:spPr>
        <a:xfrm rot="21105816">
          <a:off x="3359516" y="880378"/>
          <a:ext cx="1061703" cy="6728"/>
        </a:xfrm>
        <a:custGeom>
          <a:avLst/>
          <a:gdLst/>
          <a:ahLst/>
          <a:cxnLst/>
          <a:rect l="0" t="0" r="0" b="0"/>
          <a:pathLst>
            <a:path>
              <a:moveTo>
                <a:pt x="0" y="3364"/>
              </a:moveTo>
              <a:lnTo>
                <a:pt x="1061703"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63825" y="857200"/>
        <a:ext cx="53085" cy="53085"/>
      </dsp:txXfrm>
    </dsp:sp>
    <dsp:sp modelId="{5BA90794-585C-4082-B248-97EF7198ED43}">
      <dsp:nvSpPr>
        <dsp:cNvPr id="0" name=""/>
        <dsp:cNvSpPr/>
      </dsp:nvSpPr>
      <dsp:spPr>
        <a:xfrm>
          <a:off x="4415744" y="736408"/>
          <a:ext cx="1286597" cy="1425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EXPERTISE</a:t>
          </a:r>
        </a:p>
      </dsp:txBody>
      <dsp:txXfrm>
        <a:off x="4419920" y="740584"/>
        <a:ext cx="1278245" cy="134219"/>
      </dsp:txXfrm>
    </dsp:sp>
    <dsp:sp modelId="{3E455E97-FE0F-4571-94A2-6057D7F2C467}">
      <dsp:nvSpPr>
        <dsp:cNvPr id="0" name=""/>
        <dsp:cNvSpPr/>
      </dsp:nvSpPr>
      <dsp:spPr>
        <a:xfrm rot="154701">
          <a:off x="3364450" y="980485"/>
          <a:ext cx="1069571" cy="6728"/>
        </a:xfrm>
        <a:custGeom>
          <a:avLst/>
          <a:gdLst/>
          <a:ahLst/>
          <a:cxnLst/>
          <a:rect l="0" t="0" r="0" b="0"/>
          <a:pathLst>
            <a:path>
              <a:moveTo>
                <a:pt x="0" y="3364"/>
              </a:moveTo>
              <a:lnTo>
                <a:pt x="1069571"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72496" y="957109"/>
        <a:ext cx="53478" cy="53478"/>
      </dsp:txXfrm>
    </dsp:sp>
    <dsp:sp modelId="{1BDD78CF-F054-4FB7-BA7A-E98797DDC45D}">
      <dsp:nvSpPr>
        <dsp:cNvPr id="0" name=""/>
        <dsp:cNvSpPr/>
      </dsp:nvSpPr>
      <dsp:spPr>
        <a:xfrm rot="10800000" flipV="1">
          <a:off x="4433480" y="922129"/>
          <a:ext cx="1268861" cy="1715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LABOUR</a:t>
          </a:r>
        </a:p>
      </dsp:txBody>
      <dsp:txXfrm rot="-10800000">
        <a:off x="4438505" y="927154"/>
        <a:ext cx="1258811" cy="161505"/>
      </dsp:txXfrm>
    </dsp:sp>
    <dsp:sp modelId="{CD33D63E-7BD8-4E8C-B466-817267C842FE}">
      <dsp:nvSpPr>
        <dsp:cNvPr id="0" name=""/>
        <dsp:cNvSpPr/>
      </dsp:nvSpPr>
      <dsp:spPr>
        <a:xfrm rot="929676">
          <a:off x="1982188" y="1360978"/>
          <a:ext cx="264117" cy="6728"/>
        </a:xfrm>
        <a:custGeom>
          <a:avLst/>
          <a:gdLst/>
          <a:ahLst/>
          <a:cxnLst/>
          <a:rect l="0" t="0" r="0" b="0"/>
          <a:pathLst>
            <a:path>
              <a:moveTo>
                <a:pt x="0" y="3364"/>
              </a:moveTo>
              <a:lnTo>
                <a:pt x="264117"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07644" y="1357739"/>
        <a:ext cx="13205" cy="13205"/>
      </dsp:txXfrm>
    </dsp:sp>
    <dsp:sp modelId="{9625700E-0F39-4E9D-8949-581D912A9512}">
      <dsp:nvSpPr>
        <dsp:cNvPr id="0" name=""/>
        <dsp:cNvSpPr/>
      </dsp:nvSpPr>
      <dsp:spPr>
        <a:xfrm>
          <a:off x="2241507" y="1206083"/>
          <a:ext cx="1124172" cy="3870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PRIME RESOURCE</a:t>
          </a:r>
        </a:p>
      </dsp:txBody>
      <dsp:txXfrm>
        <a:off x="2252844" y="1217420"/>
        <a:ext cx="1101498" cy="364402"/>
      </dsp:txXfrm>
    </dsp:sp>
    <dsp:sp modelId="{6936166E-B6DC-49C7-B7A1-DB49F27A8EBA}">
      <dsp:nvSpPr>
        <dsp:cNvPr id="0" name=""/>
        <dsp:cNvSpPr/>
      </dsp:nvSpPr>
      <dsp:spPr>
        <a:xfrm rot="21121595">
          <a:off x="3360260" y="1318511"/>
          <a:ext cx="1120952" cy="6728"/>
        </a:xfrm>
        <a:custGeom>
          <a:avLst/>
          <a:gdLst/>
          <a:ahLst/>
          <a:cxnLst/>
          <a:rect l="0" t="0" r="0" b="0"/>
          <a:pathLst>
            <a:path>
              <a:moveTo>
                <a:pt x="0" y="3364"/>
              </a:moveTo>
              <a:lnTo>
                <a:pt x="1120952"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92713" y="1293852"/>
        <a:ext cx="56047" cy="56047"/>
      </dsp:txXfrm>
    </dsp:sp>
    <dsp:sp modelId="{07D87A9A-30FC-4FEF-9E88-078A5C5A4E84}">
      <dsp:nvSpPr>
        <dsp:cNvPr id="0" name=""/>
        <dsp:cNvSpPr/>
      </dsp:nvSpPr>
      <dsp:spPr>
        <a:xfrm>
          <a:off x="4475794" y="1138035"/>
          <a:ext cx="1226564" cy="2121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INITAL COST</a:t>
          </a:r>
        </a:p>
      </dsp:txBody>
      <dsp:txXfrm>
        <a:off x="4482009" y="1144250"/>
        <a:ext cx="1214134" cy="199760"/>
      </dsp:txXfrm>
    </dsp:sp>
    <dsp:sp modelId="{DE2BE592-57C3-4EF7-B237-128480569D60}">
      <dsp:nvSpPr>
        <dsp:cNvPr id="0" name=""/>
        <dsp:cNvSpPr/>
      </dsp:nvSpPr>
      <dsp:spPr>
        <a:xfrm rot="293702">
          <a:off x="3363693" y="1442711"/>
          <a:ext cx="1088807" cy="6728"/>
        </a:xfrm>
        <a:custGeom>
          <a:avLst/>
          <a:gdLst/>
          <a:ahLst/>
          <a:cxnLst/>
          <a:rect l="0" t="0" r="0" b="0"/>
          <a:pathLst>
            <a:path>
              <a:moveTo>
                <a:pt x="0" y="3364"/>
              </a:moveTo>
              <a:lnTo>
                <a:pt x="1088807"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80877" y="1418855"/>
        <a:ext cx="54440" cy="54440"/>
      </dsp:txXfrm>
    </dsp:sp>
    <dsp:sp modelId="{D452316C-8737-4C6E-8D78-4E7204D27E36}">
      <dsp:nvSpPr>
        <dsp:cNvPr id="0" name=""/>
        <dsp:cNvSpPr/>
      </dsp:nvSpPr>
      <dsp:spPr>
        <a:xfrm>
          <a:off x="4450515" y="1398755"/>
          <a:ext cx="1251857" cy="1875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OPERATIONAL COSTS</a:t>
          </a:r>
        </a:p>
      </dsp:txBody>
      <dsp:txXfrm>
        <a:off x="4456008" y="1404248"/>
        <a:ext cx="1240871" cy="176562"/>
      </dsp:txXfrm>
    </dsp:sp>
    <dsp:sp modelId="{D73266A3-F666-423C-BAB0-24FA7477052B}">
      <dsp:nvSpPr>
        <dsp:cNvPr id="0" name=""/>
        <dsp:cNvSpPr/>
      </dsp:nvSpPr>
      <dsp:spPr>
        <a:xfrm rot="1094625">
          <a:off x="3336914" y="1575402"/>
          <a:ext cx="1144473" cy="6728"/>
        </a:xfrm>
        <a:custGeom>
          <a:avLst/>
          <a:gdLst/>
          <a:ahLst/>
          <a:cxnLst/>
          <a:rect l="0" t="0" r="0" b="0"/>
          <a:pathLst>
            <a:path>
              <a:moveTo>
                <a:pt x="0" y="3364"/>
              </a:moveTo>
              <a:lnTo>
                <a:pt x="1144473"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80539" y="1550154"/>
        <a:ext cx="57223" cy="57223"/>
      </dsp:txXfrm>
    </dsp:sp>
    <dsp:sp modelId="{828AB697-E793-4E77-96E9-152A558B4C6C}">
      <dsp:nvSpPr>
        <dsp:cNvPr id="0" name=""/>
        <dsp:cNvSpPr/>
      </dsp:nvSpPr>
      <dsp:spPr>
        <a:xfrm>
          <a:off x="4452624" y="1626557"/>
          <a:ext cx="1249763" cy="26270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SOURCE OF ENERGY</a:t>
          </a:r>
        </a:p>
      </dsp:txBody>
      <dsp:txXfrm>
        <a:off x="4460318" y="1634251"/>
        <a:ext cx="1234375" cy="247318"/>
      </dsp:txXfrm>
    </dsp:sp>
    <dsp:sp modelId="{DB524188-070B-4AB7-95E5-5C626E628CC2}">
      <dsp:nvSpPr>
        <dsp:cNvPr id="0" name=""/>
        <dsp:cNvSpPr/>
      </dsp:nvSpPr>
      <dsp:spPr>
        <a:xfrm rot="21532240">
          <a:off x="839888" y="2352210"/>
          <a:ext cx="313648" cy="6728"/>
        </a:xfrm>
        <a:custGeom>
          <a:avLst/>
          <a:gdLst/>
          <a:ahLst/>
          <a:cxnLst/>
          <a:rect l="0" t="0" r="0" b="0"/>
          <a:pathLst>
            <a:path>
              <a:moveTo>
                <a:pt x="0" y="3364"/>
              </a:moveTo>
              <a:lnTo>
                <a:pt x="313648" y="33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988871" y="2347733"/>
        <a:ext cx="15682" cy="15682"/>
      </dsp:txXfrm>
    </dsp:sp>
    <dsp:sp modelId="{89107DA2-4473-41B7-A197-2344BF20BDD0}">
      <dsp:nvSpPr>
        <dsp:cNvPr id="0" name=""/>
        <dsp:cNvSpPr/>
      </dsp:nvSpPr>
      <dsp:spPr>
        <a:xfrm>
          <a:off x="1153506" y="2223411"/>
          <a:ext cx="812893" cy="258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ACCEPTABILITY</a:t>
          </a:r>
        </a:p>
      </dsp:txBody>
      <dsp:txXfrm>
        <a:off x="1161067" y="2230972"/>
        <a:ext cx="797771" cy="243022"/>
      </dsp:txXfrm>
    </dsp:sp>
    <dsp:sp modelId="{106942B7-235B-431E-AFB3-5E83C5BEFC4A}">
      <dsp:nvSpPr>
        <dsp:cNvPr id="0" name=""/>
        <dsp:cNvSpPr/>
      </dsp:nvSpPr>
      <dsp:spPr>
        <a:xfrm rot="18572916">
          <a:off x="1874156" y="2153320"/>
          <a:ext cx="507854" cy="6728"/>
        </a:xfrm>
        <a:custGeom>
          <a:avLst/>
          <a:gdLst/>
          <a:ahLst/>
          <a:cxnLst/>
          <a:rect l="0" t="0" r="0" b="0"/>
          <a:pathLst>
            <a:path>
              <a:moveTo>
                <a:pt x="0" y="3364"/>
              </a:moveTo>
              <a:lnTo>
                <a:pt x="507854"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15387" y="2143988"/>
        <a:ext cx="25392" cy="25392"/>
      </dsp:txXfrm>
    </dsp:sp>
    <dsp:sp modelId="{3DC0D806-F50D-47C1-850E-D5049DF1B273}">
      <dsp:nvSpPr>
        <dsp:cNvPr id="0" name=""/>
        <dsp:cNvSpPr/>
      </dsp:nvSpPr>
      <dsp:spPr>
        <a:xfrm>
          <a:off x="2289767" y="1773363"/>
          <a:ext cx="1509393" cy="3750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OPERATING &amp; MAINTAINANCE</a:t>
          </a:r>
        </a:p>
      </dsp:txBody>
      <dsp:txXfrm>
        <a:off x="2300752" y="1784348"/>
        <a:ext cx="1487423" cy="353072"/>
      </dsp:txXfrm>
    </dsp:sp>
    <dsp:sp modelId="{647636BF-99C8-4275-B0CC-9994E60F9065}">
      <dsp:nvSpPr>
        <dsp:cNvPr id="0" name=""/>
        <dsp:cNvSpPr/>
      </dsp:nvSpPr>
      <dsp:spPr>
        <a:xfrm rot="955335">
          <a:off x="3786586" y="2047431"/>
          <a:ext cx="655482" cy="6728"/>
        </a:xfrm>
        <a:custGeom>
          <a:avLst/>
          <a:gdLst/>
          <a:ahLst/>
          <a:cxnLst/>
          <a:rect l="0" t="0" r="0" b="0"/>
          <a:pathLst>
            <a:path>
              <a:moveTo>
                <a:pt x="0" y="3364"/>
              </a:moveTo>
              <a:lnTo>
                <a:pt x="655482"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097941" y="2034408"/>
        <a:ext cx="32774" cy="32774"/>
      </dsp:txXfrm>
    </dsp:sp>
    <dsp:sp modelId="{43FEB7AC-5EA6-4A08-B3D9-3C392241092D}">
      <dsp:nvSpPr>
        <dsp:cNvPr id="0" name=""/>
        <dsp:cNvSpPr/>
      </dsp:nvSpPr>
      <dsp:spPr>
        <a:xfrm>
          <a:off x="4429495" y="1976344"/>
          <a:ext cx="1272863" cy="3287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MAINTAINANCE</a:t>
          </a:r>
        </a:p>
      </dsp:txBody>
      <dsp:txXfrm>
        <a:off x="4439123" y="1985972"/>
        <a:ext cx="1253607" cy="309466"/>
      </dsp:txXfrm>
    </dsp:sp>
    <dsp:sp modelId="{49A405BA-F1F2-4549-837E-88E5706C39B4}">
      <dsp:nvSpPr>
        <dsp:cNvPr id="0" name=""/>
        <dsp:cNvSpPr/>
      </dsp:nvSpPr>
      <dsp:spPr>
        <a:xfrm rot="2059040">
          <a:off x="3721920" y="2207681"/>
          <a:ext cx="887446" cy="6728"/>
        </a:xfrm>
        <a:custGeom>
          <a:avLst/>
          <a:gdLst/>
          <a:ahLst/>
          <a:cxnLst/>
          <a:rect l="0" t="0" r="0" b="0"/>
          <a:pathLst>
            <a:path>
              <a:moveTo>
                <a:pt x="0" y="3364"/>
              </a:moveTo>
              <a:lnTo>
                <a:pt x="887446"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143457" y="2188859"/>
        <a:ext cx="44372" cy="44372"/>
      </dsp:txXfrm>
    </dsp:sp>
    <dsp:sp modelId="{91DF16A0-D313-4320-BFD4-8F153EB436A8}">
      <dsp:nvSpPr>
        <dsp:cNvPr id="0" name=""/>
        <dsp:cNvSpPr/>
      </dsp:nvSpPr>
      <dsp:spPr>
        <a:xfrm>
          <a:off x="4532127" y="2392458"/>
          <a:ext cx="1171442" cy="1374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OPERATION</a:t>
          </a:r>
        </a:p>
      </dsp:txBody>
      <dsp:txXfrm>
        <a:off x="4536154" y="2396485"/>
        <a:ext cx="1163388" cy="129440"/>
      </dsp:txXfrm>
    </dsp:sp>
    <dsp:sp modelId="{7D4D24F5-B2AF-4A74-97B4-AF90540B5FE0}">
      <dsp:nvSpPr>
        <dsp:cNvPr id="0" name=""/>
        <dsp:cNvSpPr/>
      </dsp:nvSpPr>
      <dsp:spPr>
        <a:xfrm rot="2633582">
          <a:off x="3657116" y="2310040"/>
          <a:ext cx="1016911" cy="6728"/>
        </a:xfrm>
        <a:custGeom>
          <a:avLst/>
          <a:gdLst/>
          <a:ahLst/>
          <a:cxnLst/>
          <a:rect l="0" t="0" r="0" b="0"/>
          <a:pathLst>
            <a:path>
              <a:moveTo>
                <a:pt x="0" y="3364"/>
              </a:moveTo>
              <a:lnTo>
                <a:pt x="1016911"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140149" y="2287981"/>
        <a:ext cx="50845" cy="50845"/>
      </dsp:txXfrm>
    </dsp:sp>
    <dsp:sp modelId="{4D102FBE-7D89-4A2B-9F5A-0CAB712A8008}">
      <dsp:nvSpPr>
        <dsp:cNvPr id="0" name=""/>
        <dsp:cNvSpPr/>
      </dsp:nvSpPr>
      <dsp:spPr>
        <a:xfrm>
          <a:off x="4531983" y="2581735"/>
          <a:ext cx="1171586" cy="1683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EASE OF CONTROL</a:t>
          </a:r>
        </a:p>
      </dsp:txBody>
      <dsp:txXfrm>
        <a:off x="4536915" y="2586667"/>
        <a:ext cx="1161722" cy="158514"/>
      </dsp:txXfrm>
    </dsp:sp>
    <dsp:sp modelId="{723AF6CA-501A-4BFF-A01F-8136A811FB25}">
      <dsp:nvSpPr>
        <dsp:cNvPr id="0" name=""/>
        <dsp:cNvSpPr/>
      </dsp:nvSpPr>
      <dsp:spPr>
        <a:xfrm rot="618794">
          <a:off x="1963690" y="2379147"/>
          <a:ext cx="335452" cy="6728"/>
        </a:xfrm>
        <a:custGeom>
          <a:avLst/>
          <a:gdLst/>
          <a:ahLst/>
          <a:cxnLst/>
          <a:rect l="0" t="0" r="0" b="0"/>
          <a:pathLst>
            <a:path>
              <a:moveTo>
                <a:pt x="0" y="3364"/>
              </a:moveTo>
              <a:lnTo>
                <a:pt x="335452"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23029" y="2374125"/>
        <a:ext cx="16772" cy="16772"/>
      </dsp:txXfrm>
    </dsp:sp>
    <dsp:sp modelId="{D4943ACA-49BF-476C-B0FD-4AA4E7F8B025}">
      <dsp:nvSpPr>
        <dsp:cNvPr id="0" name=""/>
        <dsp:cNvSpPr/>
      </dsp:nvSpPr>
      <dsp:spPr>
        <a:xfrm>
          <a:off x="2296432" y="2224779"/>
          <a:ext cx="1168464" cy="3755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SOCIAL CONFLICT</a:t>
          </a:r>
        </a:p>
      </dsp:txBody>
      <dsp:txXfrm>
        <a:off x="2307431" y="2235778"/>
        <a:ext cx="1146466" cy="353521"/>
      </dsp:txXfrm>
    </dsp:sp>
    <dsp:sp modelId="{8F657724-1E8E-47F8-8621-15E80C43E494}">
      <dsp:nvSpPr>
        <dsp:cNvPr id="0" name=""/>
        <dsp:cNvSpPr/>
      </dsp:nvSpPr>
      <dsp:spPr>
        <a:xfrm rot="3350656">
          <a:off x="1832180" y="2602379"/>
          <a:ext cx="612096" cy="6728"/>
        </a:xfrm>
        <a:custGeom>
          <a:avLst/>
          <a:gdLst/>
          <a:ahLst/>
          <a:cxnLst/>
          <a:rect l="0" t="0" r="0" b="0"/>
          <a:pathLst>
            <a:path>
              <a:moveTo>
                <a:pt x="0" y="3364"/>
              </a:moveTo>
              <a:lnTo>
                <a:pt x="612096"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22926" y="2590440"/>
        <a:ext cx="30604" cy="30604"/>
      </dsp:txXfrm>
    </dsp:sp>
    <dsp:sp modelId="{8F1DB2F3-6B50-4C25-A4CB-C159E33B9C72}">
      <dsp:nvSpPr>
        <dsp:cNvPr id="0" name=""/>
        <dsp:cNvSpPr/>
      </dsp:nvSpPr>
      <dsp:spPr>
        <a:xfrm>
          <a:off x="2310057" y="2626892"/>
          <a:ext cx="1157943" cy="4642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ADVERSE IMPACTS</a:t>
          </a:r>
        </a:p>
      </dsp:txBody>
      <dsp:txXfrm>
        <a:off x="2323654" y="2640489"/>
        <a:ext cx="1130749" cy="437026"/>
      </dsp:txXfrm>
    </dsp:sp>
    <dsp:sp modelId="{074B0795-A0A1-4232-9917-6D599AFD1A30}">
      <dsp:nvSpPr>
        <dsp:cNvPr id="0" name=""/>
        <dsp:cNvSpPr/>
      </dsp:nvSpPr>
      <dsp:spPr>
        <a:xfrm rot="143921">
          <a:off x="3467545" y="2877419"/>
          <a:ext cx="1040821" cy="6728"/>
        </a:xfrm>
        <a:custGeom>
          <a:avLst/>
          <a:gdLst/>
          <a:ahLst/>
          <a:cxnLst/>
          <a:rect l="0" t="0" r="0" b="0"/>
          <a:pathLst>
            <a:path>
              <a:moveTo>
                <a:pt x="0" y="3364"/>
              </a:moveTo>
              <a:lnTo>
                <a:pt x="1040821"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61935" y="2854762"/>
        <a:ext cx="52041" cy="52041"/>
      </dsp:txXfrm>
    </dsp:sp>
    <dsp:sp modelId="{4A051433-0010-4BC5-A8E9-60379B09C5CD}">
      <dsp:nvSpPr>
        <dsp:cNvPr id="0" name=""/>
        <dsp:cNvSpPr/>
      </dsp:nvSpPr>
      <dsp:spPr>
        <a:xfrm>
          <a:off x="4507911" y="2787445"/>
          <a:ext cx="1195658" cy="2302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LAND</a:t>
          </a:r>
        </a:p>
      </dsp:txBody>
      <dsp:txXfrm>
        <a:off x="4514654" y="2794188"/>
        <a:ext cx="1182172" cy="216750"/>
      </dsp:txXfrm>
    </dsp:sp>
    <dsp:sp modelId="{76EDFC5B-E8D9-4FCB-B79D-F4BD28FCFF46}">
      <dsp:nvSpPr>
        <dsp:cNvPr id="0" name=""/>
        <dsp:cNvSpPr/>
      </dsp:nvSpPr>
      <dsp:spPr>
        <a:xfrm rot="1066145">
          <a:off x="3442382" y="3019531"/>
          <a:ext cx="1074071" cy="6728"/>
        </a:xfrm>
        <a:custGeom>
          <a:avLst/>
          <a:gdLst/>
          <a:ahLst/>
          <a:cxnLst/>
          <a:rect l="0" t="0" r="0" b="0"/>
          <a:pathLst>
            <a:path>
              <a:moveTo>
                <a:pt x="0" y="3364"/>
              </a:moveTo>
              <a:lnTo>
                <a:pt x="1074071"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52566" y="2996044"/>
        <a:ext cx="53703" cy="53703"/>
      </dsp:txXfrm>
    </dsp:sp>
    <dsp:sp modelId="{B8A20CBB-E00E-4011-BFD2-8BAE536026F5}">
      <dsp:nvSpPr>
        <dsp:cNvPr id="0" name=""/>
        <dsp:cNvSpPr/>
      </dsp:nvSpPr>
      <dsp:spPr>
        <a:xfrm>
          <a:off x="4490834" y="3077014"/>
          <a:ext cx="1212735" cy="2195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WATER</a:t>
          </a:r>
        </a:p>
      </dsp:txBody>
      <dsp:txXfrm>
        <a:off x="4497264" y="3083444"/>
        <a:ext cx="1199875" cy="206688"/>
      </dsp:txXfrm>
    </dsp:sp>
    <dsp:sp modelId="{E6D036D9-F421-4D9B-8500-4883945AE77D}">
      <dsp:nvSpPr>
        <dsp:cNvPr id="0" name=""/>
        <dsp:cNvSpPr/>
      </dsp:nvSpPr>
      <dsp:spPr>
        <a:xfrm rot="1827006">
          <a:off x="3389143" y="3145383"/>
          <a:ext cx="1143457" cy="6728"/>
        </a:xfrm>
        <a:custGeom>
          <a:avLst/>
          <a:gdLst/>
          <a:ahLst/>
          <a:cxnLst/>
          <a:rect l="0" t="0" r="0" b="0"/>
          <a:pathLst>
            <a:path>
              <a:moveTo>
                <a:pt x="0" y="3364"/>
              </a:moveTo>
              <a:lnTo>
                <a:pt x="1143457"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932286" y="3120161"/>
        <a:ext cx="57172" cy="57172"/>
      </dsp:txXfrm>
    </dsp:sp>
    <dsp:sp modelId="{F3510CFE-EEA8-46D8-ACF5-61CF5580075D}">
      <dsp:nvSpPr>
        <dsp:cNvPr id="0" name=""/>
        <dsp:cNvSpPr/>
      </dsp:nvSpPr>
      <dsp:spPr>
        <a:xfrm>
          <a:off x="4453743" y="3335276"/>
          <a:ext cx="1249826" cy="2064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ON ENVIRONMENT</a:t>
          </a:r>
        </a:p>
      </dsp:txBody>
      <dsp:txXfrm>
        <a:off x="4459789" y="3341322"/>
        <a:ext cx="1237734" cy="194340"/>
      </dsp:txXfrm>
    </dsp:sp>
    <dsp:sp modelId="{97C2F387-5A1F-4E97-AAA8-D5CE21EA0CED}">
      <dsp:nvSpPr>
        <dsp:cNvPr id="0" name=""/>
        <dsp:cNvSpPr/>
      </dsp:nvSpPr>
      <dsp:spPr>
        <a:xfrm rot="4142664">
          <a:off x="518942" y="2821937"/>
          <a:ext cx="999373" cy="6728"/>
        </a:xfrm>
        <a:custGeom>
          <a:avLst/>
          <a:gdLst/>
          <a:ahLst/>
          <a:cxnLst/>
          <a:rect l="0" t="0" r="0" b="0"/>
          <a:pathLst>
            <a:path>
              <a:moveTo>
                <a:pt x="0" y="3364"/>
              </a:moveTo>
              <a:lnTo>
                <a:pt x="999373" y="33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993645" y="2800317"/>
        <a:ext cx="49968" cy="49968"/>
      </dsp:txXfrm>
    </dsp:sp>
    <dsp:sp modelId="{EF02DC49-BCB4-481F-A7EF-1A9489DF5A99}">
      <dsp:nvSpPr>
        <dsp:cNvPr id="0" name=""/>
        <dsp:cNvSpPr/>
      </dsp:nvSpPr>
      <dsp:spPr>
        <a:xfrm>
          <a:off x="1197339" y="3145308"/>
          <a:ext cx="854509" cy="2932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DELIVERABLES</a:t>
          </a:r>
        </a:p>
      </dsp:txBody>
      <dsp:txXfrm>
        <a:off x="1205928" y="3153897"/>
        <a:ext cx="837331" cy="276081"/>
      </dsp:txXfrm>
    </dsp:sp>
    <dsp:sp modelId="{297701E6-7A75-4B79-9939-C298FF263720}">
      <dsp:nvSpPr>
        <dsp:cNvPr id="0" name=""/>
        <dsp:cNvSpPr/>
      </dsp:nvSpPr>
      <dsp:spPr>
        <a:xfrm rot="2363222">
          <a:off x="2020178" y="3377057"/>
          <a:ext cx="278881" cy="6728"/>
        </a:xfrm>
        <a:custGeom>
          <a:avLst/>
          <a:gdLst/>
          <a:ahLst/>
          <a:cxnLst/>
          <a:rect l="0" t="0" r="0" b="0"/>
          <a:pathLst>
            <a:path>
              <a:moveTo>
                <a:pt x="0" y="3364"/>
              </a:moveTo>
              <a:lnTo>
                <a:pt x="278881"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52647" y="3373449"/>
        <a:ext cx="13944" cy="13944"/>
      </dsp:txXfrm>
    </dsp:sp>
    <dsp:sp modelId="{EB358FE2-C6BC-4027-8966-8A67504FBDC1}">
      <dsp:nvSpPr>
        <dsp:cNvPr id="0" name=""/>
        <dsp:cNvSpPr/>
      </dsp:nvSpPr>
      <dsp:spPr>
        <a:xfrm>
          <a:off x="2267389" y="3306673"/>
          <a:ext cx="971242" cy="3244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QUANTITY OF WATER</a:t>
          </a:r>
        </a:p>
      </dsp:txBody>
      <dsp:txXfrm>
        <a:off x="2276892" y="3316176"/>
        <a:ext cx="952236" cy="305454"/>
      </dsp:txXfrm>
    </dsp:sp>
    <dsp:sp modelId="{A80B9ECD-993F-48CC-82D9-893529ED61E3}">
      <dsp:nvSpPr>
        <dsp:cNvPr id="0" name=""/>
        <dsp:cNvSpPr/>
      </dsp:nvSpPr>
      <dsp:spPr>
        <a:xfrm rot="890064">
          <a:off x="3217628" y="3626879"/>
          <a:ext cx="1260339" cy="6728"/>
        </a:xfrm>
        <a:custGeom>
          <a:avLst/>
          <a:gdLst/>
          <a:ahLst/>
          <a:cxnLst/>
          <a:rect l="0" t="0" r="0" b="0"/>
          <a:pathLst>
            <a:path>
              <a:moveTo>
                <a:pt x="0" y="3364"/>
              </a:moveTo>
              <a:lnTo>
                <a:pt x="1260339"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16289" y="3598735"/>
        <a:ext cx="63016" cy="63016"/>
      </dsp:txXfrm>
    </dsp:sp>
    <dsp:sp modelId="{85386012-68F6-484B-B42C-0F2E33CDF2A5}">
      <dsp:nvSpPr>
        <dsp:cNvPr id="0" name=""/>
        <dsp:cNvSpPr/>
      </dsp:nvSpPr>
      <dsp:spPr>
        <a:xfrm>
          <a:off x="4456963" y="3659080"/>
          <a:ext cx="1246606" cy="26500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SUFFICIENCY OF WATER</a:t>
          </a:r>
        </a:p>
      </dsp:txBody>
      <dsp:txXfrm>
        <a:off x="4464725" y="3666842"/>
        <a:ext cx="1231082" cy="249482"/>
      </dsp:txXfrm>
    </dsp:sp>
    <dsp:sp modelId="{6E2C3B64-4854-4CA8-B033-D10EC7863061}">
      <dsp:nvSpPr>
        <dsp:cNvPr id="0" name=""/>
        <dsp:cNvSpPr/>
      </dsp:nvSpPr>
      <dsp:spPr>
        <a:xfrm rot="1631335">
          <a:off x="3162316" y="3781124"/>
          <a:ext cx="1381339" cy="6728"/>
        </a:xfrm>
        <a:custGeom>
          <a:avLst/>
          <a:gdLst/>
          <a:ahLst/>
          <a:cxnLst/>
          <a:rect l="0" t="0" r="0" b="0"/>
          <a:pathLst>
            <a:path>
              <a:moveTo>
                <a:pt x="0" y="3364"/>
              </a:moveTo>
              <a:lnTo>
                <a:pt x="1381339"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18452" y="3749955"/>
        <a:ext cx="69066" cy="69066"/>
      </dsp:txXfrm>
    </dsp:sp>
    <dsp:sp modelId="{62433BCE-4302-499E-95EC-881D8E9D713A}">
      <dsp:nvSpPr>
        <dsp:cNvPr id="0" name=""/>
        <dsp:cNvSpPr/>
      </dsp:nvSpPr>
      <dsp:spPr>
        <a:xfrm>
          <a:off x="4467340" y="3976474"/>
          <a:ext cx="1236229" cy="24719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BENEFICIARIES</a:t>
          </a:r>
        </a:p>
      </dsp:txBody>
      <dsp:txXfrm>
        <a:off x="4474580" y="3983714"/>
        <a:ext cx="1221749" cy="232719"/>
      </dsp:txXfrm>
    </dsp:sp>
    <dsp:sp modelId="{87BAA527-FF23-40EF-80B7-5AA53FCBE206}">
      <dsp:nvSpPr>
        <dsp:cNvPr id="0" name=""/>
        <dsp:cNvSpPr/>
      </dsp:nvSpPr>
      <dsp:spPr>
        <a:xfrm rot="2121814">
          <a:off x="3097785" y="3907354"/>
          <a:ext cx="1526755" cy="6728"/>
        </a:xfrm>
        <a:custGeom>
          <a:avLst/>
          <a:gdLst/>
          <a:ahLst/>
          <a:cxnLst/>
          <a:rect l="0" t="0" r="0" b="0"/>
          <a:pathLst>
            <a:path>
              <a:moveTo>
                <a:pt x="0" y="3364"/>
              </a:moveTo>
              <a:lnTo>
                <a:pt x="1526755"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22994" y="3872549"/>
        <a:ext cx="76337" cy="76337"/>
      </dsp:txXfrm>
    </dsp:sp>
    <dsp:sp modelId="{CFF24B5E-8614-42DB-A6D4-9B877984983E}">
      <dsp:nvSpPr>
        <dsp:cNvPr id="0" name=""/>
        <dsp:cNvSpPr/>
      </dsp:nvSpPr>
      <dsp:spPr>
        <a:xfrm>
          <a:off x="4483695" y="4249931"/>
          <a:ext cx="1219874" cy="2052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AREA COVERED</a:t>
          </a:r>
        </a:p>
      </dsp:txBody>
      <dsp:txXfrm>
        <a:off x="4489705" y="4255941"/>
        <a:ext cx="1207854" cy="193184"/>
      </dsp:txXfrm>
    </dsp:sp>
    <dsp:sp modelId="{DDC247A9-6014-4CE7-9B0C-9136E5D9B2BB}">
      <dsp:nvSpPr>
        <dsp:cNvPr id="0" name=""/>
        <dsp:cNvSpPr/>
      </dsp:nvSpPr>
      <dsp:spPr>
        <a:xfrm rot="4354175">
          <a:off x="1826074" y="3596099"/>
          <a:ext cx="644650" cy="6728"/>
        </a:xfrm>
        <a:custGeom>
          <a:avLst/>
          <a:gdLst/>
          <a:ahLst/>
          <a:cxnLst/>
          <a:rect l="0" t="0" r="0" b="0"/>
          <a:pathLst>
            <a:path>
              <a:moveTo>
                <a:pt x="0" y="3364"/>
              </a:moveTo>
              <a:lnTo>
                <a:pt x="644650"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32284" y="3583346"/>
        <a:ext cx="32232" cy="32232"/>
      </dsp:txXfrm>
    </dsp:sp>
    <dsp:sp modelId="{BD083B84-B7D7-4F95-A835-22F129E1B77B}">
      <dsp:nvSpPr>
        <dsp:cNvPr id="0" name=""/>
        <dsp:cNvSpPr/>
      </dsp:nvSpPr>
      <dsp:spPr>
        <a:xfrm>
          <a:off x="2244952" y="3747415"/>
          <a:ext cx="1008887" cy="3191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QUALITY OF WATER</a:t>
          </a:r>
        </a:p>
      </dsp:txBody>
      <dsp:txXfrm>
        <a:off x="2254299" y="3756762"/>
        <a:ext cx="990193" cy="300451"/>
      </dsp:txXfrm>
    </dsp:sp>
    <dsp:sp modelId="{4C4DC72D-C072-455B-B9DE-FB77E775B42C}">
      <dsp:nvSpPr>
        <dsp:cNvPr id="0" name=""/>
        <dsp:cNvSpPr/>
      </dsp:nvSpPr>
      <dsp:spPr>
        <a:xfrm rot="4867113">
          <a:off x="1584011" y="3835195"/>
          <a:ext cx="1106508" cy="6728"/>
        </a:xfrm>
        <a:custGeom>
          <a:avLst/>
          <a:gdLst/>
          <a:ahLst/>
          <a:cxnLst/>
          <a:rect l="0" t="0" r="0" b="0"/>
          <a:pathLst>
            <a:path>
              <a:moveTo>
                <a:pt x="0" y="3364"/>
              </a:moveTo>
              <a:lnTo>
                <a:pt x="1106508" y="33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109603" y="3810896"/>
        <a:ext cx="55325" cy="55325"/>
      </dsp:txXfrm>
    </dsp:sp>
    <dsp:sp modelId="{EE8AE575-C05D-4DC6-B3AE-83FEDA28419F}">
      <dsp:nvSpPr>
        <dsp:cNvPr id="0" name=""/>
        <dsp:cNvSpPr/>
      </dsp:nvSpPr>
      <dsp:spPr>
        <a:xfrm>
          <a:off x="2222683" y="4205661"/>
          <a:ext cx="1009904" cy="3590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RELIABILITY OF SUPPLY</a:t>
          </a:r>
        </a:p>
      </dsp:txBody>
      <dsp:txXfrm>
        <a:off x="2233199" y="4216177"/>
        <a:ext cx="988872" cy="33800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21838</Words>
  <Characters>124482</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2012-11-14T14:35:00Z</dcterms:created>
  <dcterms:modified xsi:type="dcterms:W3CDTF">2012-11-14T14:35:00Z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2051994907</vt:i4>
  </property>
  <property fmtid="{D5CDD505-2E9C-101B-9397-08002B2CF9AE}" pid="3" name="_NewReviewCycle">
    <vt:lpwstr/>
  </property>
  <property fmtid="{D5CDD505-2E9C-101B-9397-08002B2CF9AE}" pid="4" name="_EmailSubject">
    <vt:lpwstr>PAPER WITH REFERENCES</vt:lpwstr>
  </property>
  <property fmtid="{D5CDD505-2E9C-101B-9397-08002B2CF9AE}" pid="5" name="_AuthorEmail">
    <vt:lpwstr>Honora.Smith@soton.ac.uk</vt:lpwstr>
  </property>
  <property fmtid="{D5CDD505-2E9C-101B-9397-08002B2CF9AE}" pid="6" name="_AuthorEmailDisplayName">
    <vt:lpwstr>Smith H.K.</vt:lpwstr>
  </property>
</Properties>
</file>